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A81B77" w14:textId="22FE7EE3" w:rsidR="005B4FA5" w:rsidRDefault="003918DC" w:rsidP="00CE2928">
      <w:pPr>
        <w:spacing w:after="0" w:line="240" w:lineRule="auto"/>
        <w:rPr>
          <w:rFonts w:ascii="Open Sans" w:hAnsi="Open Sans" w:cs="Open Sans"/>
          <w:b/>
          <w:bCs/>
          <w:color w:val="44546A" w:themeColor="text2"/>
          <w:sz w:val="64"/>
          <w:szCs w:val="64"/>
        </w:rPr>
      </w:pPr>
      <w:bookmarkStart w:id="0" w:name="_GoBack"/>
      <w:bookmarkEnd w:id="0"/>
      <w:r>
        <w:rPr>
          <w:rFonts w:ascii="Open Sans" w:hAnsi="Open Sans" w:cs="Open Sans"/>
          <w:b/>
          <w:bCs/>
          <w:noProof/>
          <w:color w:val="44546A" w:themeColor="text2"/>
          <w:sz w:val="64"/>
          <w:szCs w:val="64"/>
        </w:rPr>
        <w:drawing>
          <wp:anchor distT="0" distB="0" distL="114300" distR="114300" simplePos="0" relativeHeight="251675648" behindDoc="1" locked="0" layoutInCell="1" allowOverlap="1" wp14:anchorId="47648A49" wp14:editId="34BD24F2">
            <wp:simplePos x="0" y="0"/>
            <wp:positionH relativeFrom="margin">
              <wp:align>center</wp:align>
            </wp:positionH>
            <wp:positionV relativeFrom="paragraph">
              <wp:posOffset>-29210</wp:posOffset>
            </wp:positionV>
            <wp:extent cx="5063490" cy="3296194"/>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3490" cy="3296194"/>
                    </a:xfrm>
                    <a:prstGeom prst="rect">
                      <a:avLst/>
                    </a:prstGeom>
                    <a:noFill/>
                  </pic:spPr>
                </pic:pic>
              </a:graphicData>
            </a:graphic>
            <wp14:sizeRelH relativeFrom="margin">
              <wp14:pctWidth>0</wp14:pctWidth>
            </wp14:sizeRelH>
            <wp14:sizeRelV relativeFrom="margin">
              <wp14:pctHeight>0</wp14:pctHeight>
            </wp14:sizeRelV>
          </wp:anchor>
        </w:drawing>
      </w:r>
    </w:p>
    <w:p w14:paraId="4D54D2FD" w14:textId="07C17051" w:rsidR="00DF4882" w:rsidRDefault="00DF4882" w:rsidP="00CE2928">
      <w:pPr>
        <w:spacing w:after="0" w:line="240" w:lineRule="auto"/>
        <w:rPr>
          <w:rFonts w:ascii="Open Sans" w:hAnsi="Open Sans" w:cs="Open Sans"/>
          <w:b/>
          <w:bCs/>
          <w:color w:val="44546A" w:themeColor="text2"/>
          <w:sz w:val="64"/>
          <w:szCs w:val="64"/>
        </w:rPr>
      </w:pPr>
    </w:p>
    <w:p w14:paraId="261776EC" w14:textId="5DECDC1C" w:rsidR="00827C38" w:rsidRDefault="00827C38" w:rsidP="00CE2928">
      <w:pPr>
        <w:spacing w:after="0" w:line="240" w:lineRule="auto"/>
        <w:rPr>
          <w:rFonts w:ascii="Open Sans" w:hAnsi="Open Sans" w:cs="Open Sans"/>
          <w:b/>
          <w:bCs/>
          <w:color w:val="44546A" w:themeColor="text2"/>
          <w:sz w:val="64"/>
          <w:szCs w:val="64"/>
        </w:rPr>
      </w:pPr>
    </w:p>
    <w:p w14:paraId="71F8E972" w14:textId="5ED88555" w:rsidR="00827C38" w:rsidRDefault="00827C38" w:rsidP="00CE2928">
      <w:pPr>
        <w:spacing w:after="0" w:line="240" w:lineRule="auto"/>
        <w:rPr>
          <w:rFonts w:ascii="Open Sans" w:hAnsi="Open Sans" w:cs="Open Sans"/>
          <w:b/>
          <w:bCs/>
          <w:color w:val="44546A" w:themeColor="text2"/>
          <w:sz w:val="64"/>
          <w:szCs w:val="64"/>
        </w:rPr>
      </w:pPr>
    </w:p>
    <w:p w14:paraId="01372D15" w14:textId="77777777" w:rsidR="00827C38" w:rsidRDefault="00827C38" w:rsidP="00CE2928">
      <w:pPr>
        <w:spacing w:after="0" w:line="240" w:lineRule="auto"/>
        <w:rPr>
          <w:rFonts w:ascii="Open Sans" w:hAnsi="Open Sans" w:cs="Open Sans"/>
          <w:b/>
          <w:bCs/>
          <w:color w:val="44546A" w:themeColor="text2"/>
          <w:sz w:val="64"/>
          <w:szCs w:val="64"/>
        </w:rPr>
      </w:pPr>
    </w:p>
    <w:p w14:paraId="0FBBEEA8" w14:textId="77777777" w:rsidR="00827C38" w:rsidRDefault="00827C38" w:rsidP="00CE2928">
      <w:pPr>
        <w:spacing w:after="0" w:line="240" w:lineRule="auto"/>
        <w:rPr>
          <w:rFonts w:ascii="Open Sans" w:hAnsi="Open Sans" w:cs="Open Sans"/>
          <w:b/>
          <w:bCs/>
          <w:color w:val="44546A" w:themeColor="text2"/>
          <w:sz w:val="64"/>
          <w:szCs w:val="64"/>
        </w:rPr>
      </w:pPr>
    </w:p>
    <w:p w14:paraId="2700DC30" w14:textId="62267FE8" w:rsidR="00357AAC" w:rsidRDefault="009F1DBB" w:rsidP="00B9202A">
      <w:pPr>
        <w:spacing w:after="0" w:line="240" w:lineRule="auto"/>
        <w:jc w:val="center"/>
        <w:rPr>
          <w:rFonts w:ascii="Open Sans" w:hAnsi="Open Sans" w:cs="Open Sans"/>
          <w:b/>
          <w:bCs/>
          <w:color w:val="44546A" w:themeColor="text2"/>
          <w:sz w:val="52"/>
          <w:szCs w:val="52"/>
        </w:rPr>
      </w:pPr>
      <w:r>
        <w:rPr>
          <w:rFonts w:ascii="Open Sans" w:hAnsi="Open Sans" w:cs="Open Sans"/>
          <w:b/>
          <w:bCs/>
          <w:color w:val="44546A" w:themeColor="text2"/>
          <w:sz w:val="52"/>
          <w:szCs w:val="52"/>
        </w:rPr>
        <w:t>Northeast Tennessee</w:t>
      </w:r>
    </w:p>
    <w:p w14:paraId="741FF28A" w14:textId="32F2016D" w:rsidR="00CE2928" w:rsidRDefault="00357AAC" w:rsidP="00B9202A">
      <w:pPr>
        <w:spacing w:after="0" w:line="240" w:lineRule="auto"/>
        <w:jc w:val="center"/>
        <w:rPr>
          <w:rFonts w:ascii="Open Sans" w:hAnsi="Open Sans" w:cs="Open Sans"/>
          <w:b/>
          <w:bCs/>
          <w:color w:val="44546A" w:themeColor="text2"/>
          <w:sz w:val="52"/>
          <w:szCs w:val="52"/>
        </w:rPr>
      </w:pPr>
      <w:r>
        <w:rPr>
          <w:rFonts w:ascii="Open Sans" w:hAnsi="Open Sans" w:cs="Open Sans"/>
          <w:b/>
          <w:bCs/>
          <w:color w:val="44546A" w:themeColor="text2"/>
          <w:sz w:val="52"/>
          <w:szCs w:val="52"/>
        </w:rPr>
        <w:t>Health</w:t>
      </w:r>
      <w:r w:rsidR="00CE2928" w:rsidRPr="00B9202A">
        <w:rPr>
          <w:rFonts w:ascii="Open Sans" w:hAnsi="Open Sans" w:cs="Open Sans"/>
          <w:b/>
          <w:bCs/>
          <w:color w:val="44546A" w:themeColor="text2"/>
          <w:sz w:val="52"/>
          <w:szCs w:val="52"/>
        </w:rPr>
        <w:t xml:space="preserve">care </w:t>
      </w:r>
      <w:r w:rsidR="009F1DBB">
        <w:rPr>
          <w:rFonts w:ascii="Open Sans" w:hAnsi="Open Sans" w:cs="Open Sans"/>
          <w:b/>
          <w:bCs/>
          <w:color w:val="44546A" w:themeColor="text2"/>
          <w:sz w:val="52"/>
          <w:szCs w:val="52"/>
        </w:rPr>
        <w:t xml:space="preserve">Preparedness </w:t>
      </w:r>
      <w:r w:rsidR="00CE2928" w:rsidRPr="00B9202A">
        <w:rPr>
          <w:rFonts w:ascii="Open Sans" w:hAnsi="Open Sans" w:cs="Open Sans"/>
          <w:b/>
          <w:bCs/>
          <w:color w:val="44546A" w:themeColor="text2"/>
          <w:sz w:val="52"/>
          <w:szCs w:val="52"/>
        </w:rPr>
        <w:t>Coalition</w:t>
      </w:r>
    </w:p>
    <w:p w14:paraId="3E7CCC3C" w14:textId="495C76D8" w:rsidR="00B9202A" w:rsidRPr="00B9202A" w:rsidRDefault="00B9202A" w:rsidP="00B9202A">
      <w:pPr>
        <w:spacing w:after="0" w:line="240" w:lineRule="auto"/>
        <w:jc w:val="center"/>
        <w:rPr>
          <w:rFonts w:ascii="Open Sans" w:hAnsi="Open Sans" w:cs="Open Sans"/>
          <w:b/>
          <w:bCs/>
          <w:color w:val="44546A" w:themeColor="text2"/>
          <w:sz w:val="52"/>
          <w:szCs w:val="52"/>
        </w:rPr>
      </w:pPr>
    </w:p>
    <w:p w14:paraId="08A887A1" w14:textId="3049E62C" w:rsidR="00CE2928" w:rsidRPr="00B9202A" w:rsidRDefault="00CE2928" w:rsidP="00B9202A">
      <w:pPr>
        <w:spacing w:after="0" w:line="240" w:lineRule="auto"/>
        <w:jc w:val="center"/>
        <w:rPr>
          <w:rFonts w:ascii="Open Sans" w:hAnsi="Open Sans" w:cs="Open Sans"/>
          <w:b/>
          <w:bCs/>
          <w:color w:val="44546A" w:themeColor="text2"/>
          <w:sz w:val="52"/>
          <w:szCs w:val="52"/>
        </w:rPr>
      </w:pPr>
      <w:r w:rsidRPr="00B9202A">
        <w:rPr>
          <w:rFonts w:ascii="Open Sans" w:hAnsi="Open Sans" w:cs="Open Sans"/>
          <w:b/>
          <w:bCs/>
          <w:color w:val="44546A" w:themeColor="text2"/>
          <w:sz w:val="52"/>
          <w:szCs w:val="52"/>
        </w:rPr>
        <w:t>Burn Mass Casualty Incident</w:t>
      </w:r>
    </w:p>
    <w:p w14:paraId="7A06DC3C" w14:textId="44EDCBCB" w:rsidR="00221582" w:rsidRPr="00B9202A" w:rsidRDefault="00CE2928" w:rsidP="00B9202A">
      <w:pPr>
        <w:spacing w:after="0" w:line="240" w:lineRule="auto"/>
        <w:jc w:val="center"/>
        <w:rPr>
          <w:rFonts w:ascii="Open Sans" w:hAnsi="Open Sans" w:cs="Open Sans"/>
          <w:sz w:val="52"/>
          <w:szCs w:val="52"/>
        </w:rPr>
      </w:pPr>
      <w:r w:rsidRPr="00B9202A">
        <w:rPr>
          <w:rFonts w:ascii="Open Sans" w:hAnsi="Open Sans" w:cs="Open Sans"/>
          <w:b/>
          <w:bCs/>
          <w:color w:val="44546A" w:themeColor="text2"/>
          <w:sz w:val="52"/>
          <w:szCs w:val="52"/>
        </w:rPr>
        <w:t>Surge Annex</w:t>
      </w:r>
    </w:p>
    <w:p w14:paraId="4D2E136F" w14:textId="75556B39" w:rsidR="002C2253" w:rsidRDefault="002C2253" w:rsidP="00F34CC7">
      <w:pPr>
        <w:spacing w:after="0" w:line="240" w:lineRule="auto"/>
        <w:rPr>
          <w:rFonts w:ascii="Open Sans" w:hAnsi="Open Sans" w:cs="Open Sans"/>
          <w:b/>
          <w:bCs/>
          <w:sz w:val="36"/>
          <w:szCs w:val="36"/>
        </w:rPr>
      </w:pPr>
    </w:p>
    <w:p w14:paraId="69E12274" w14:textId="279DC91D" w:rsidR="00D77F67" w:rsidRDefault="00D77F67" w:rsidP="00E55E5F">
      <w:pPr>
        <w:spacing w:after="0" w:line="240" w:lineRule="auto"/>
        <w:rPr>
          <w:rFonts w:ascii="Open Sans" w:hAnsi="Open Sans" w:cs="Open Sans"/>
          <w:sz w:val="24"/>
          <w:szCs w:val="24"/>
        </w:rPr>
      </w:pPr>
    </w:p>
    <w:p w14:paraId="5BA325F8" w14:textId="3D42386B" w:rsidR="00163286" w:rsidRDefault="00163286" w:rsidP="00E55E5F">
      <w:pPr>
        <w:spacing w:after="0" w:line="240" w:lineRule="auto"/>
        <w:rPr>
          <w:rFonts w:ascii="Open Sans" w:hAnsi="Open Sans" w:cs="Open Sans"/>
          <w:sz w:val="24"/>
          <w:szCs w:val="24"/>
        </w:rPr>
      </w:pPr>
    </w:p>
    <w:p w14:paraId="6CDCFC76" w14:textId="487A79C0" w:rsidR="00163286" w:rsidRDefault="00163286" w:rsidP="00E55E5F">
      <w:pPr>
        <w:spacing w:after="0" w:line="240" w:lineRule="auto"/>
        <w:rPr>
          <w:rFonts w:ascii="Open Sans" w:hAnsi="Open Sans" w:cs="Open Sans"/>
          <w:sz w:val="24"/>
          <w:szCs w:val="24"/>
        </w:rPr>
      </w:pPr>
    </w:p>
    <w:p w14:paraId="272D0E52" w14:textId="2AF92CAA" w:rsidR="00163286" w:rsidRDefault="00163286" w:rsidP="00E55E5F">
      <w:pPr>
        <w:spacing w:after="0" w:line="240" w:lineRule="auto"/>
        <w:rPr>
          <w:rFonts w:ascii="Open Sans" w:hAnsi="Open Sans" w:cs="Open Sans"/>
          <w:sz w:val="24"/>
          <w:szCs w:val="24"/>
        </w:rPr>
      </w:pPr>
    </w:p>
    <w:p w14:paraId="21605E84" w14:textId="2975AE5E" w:rsidR="00163286" w:rsidRDefault="006F3081" w:rsidP="00E55E5F">
      <w:pPr>
        <w:spacing w:after="0" w:line="240" w:lineRule="auto"/>
        <w:rPr>
          <w:rFonts w:ascii="Open Sans" w:hAnsi="Open Sans" w:cs="Open Sans"/>
          <w:sz w:val="24"/>
          <w:szCs w:val="24"/>
        </w:rPr>
      </w:pPr>
      <w:r>
        <w:rPr>
          <w:noProof/>
        </w:rPr>
        <mc:AlternateContent>
          <mc:Choice Requires="wps">
            <w:drawing>
              <wp:anchor distT="0" distB="0" distL="114300" distR="114300" simplePos="0" relativeHeight="251666432" behindDoc="0" locked="0" layoutInCell="1" allowOverlap="1" wp14:anchorId="30DD3105" wp14:editId="08BEC5BB">
                <wp:simplePos x="0" y="0"/>
                <wp:positionH relativeFrom="page">
                  <wp:posOffset>-95250</wp:posOffset>
                </wp:positionH>
                <wp:positionV relativeFrom="paragraph">
                  <wp:posOffset>104775</wp:posOffset>
                </wp:positionV>
                <wp:extent cx="8124825" cy="0"/>
                <wp:effectExtent l="0" t="19050" r="47625" b="38100"/>
                <wp:wrapNone/>
                <wp:docPr id="15" name="Straight Connector 15"/>
                <wp:cNvGraphicFramePr/>
                <a:graphic xmlns:a="http://schemas.openxmlformats.org/drawingml/2006/main">
                  <a:graphicData uri="http://schemas.microsoft.com/office/word/2010/wordprocessingShape">
                    <wps:wsp>
                      <wps:cNvCnPr/>
                      <wps:spPr>
                        <a:xfrm>
                          <a:off x="0" y="0"/>
                          <a:ext cx="8124825" cy="0"/>
                        </a:xfrm>
                        <a:prstGeom prst="line">
                          <a:avLst/>
                        </a:prstGeom>
                        <a:ln w="508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9C7837" id="Straight Connector 15" o:spid="_x0000_s1026" style="position:absolute;z-index:251666432;visibility:visible;mso-wrap-style:square;mso-wrap-distance-left:9pt;mso-wrap-distance-top:0;mso-wrap-distance-right:9pt;mso-wrap-distance-bottom:0;mso-position-horizontal:absolute;mso-position-horizontal-relative:page;mso-position-vertical:absolute;mso-position-vertical-relative:text" from="-7.5pt,8.25pt" to="632.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" strokecolor="red" strokeweight="4pt">
                <v:stroke joinstyle="miter"/>
                <w10:wrap anchorx="page"/>
              </v:line>
            </w:pict>
          </mc:Fallback>
        </mc:AlternateContent>
      </w:r>
    </w:p>
    <w:p w14:paraId="44080CF6" w14:textId="044DC0C0" w:rsidR="00163286" w:rsidRDefault="00135022" w:rsidP="00E55E5F">
      <w:pPr>
        <w:spacing w:after="0" w:line="240" w:lineRule="auto"/>
        <w:rPr>
          <w:rFonts w:ascii="Open Sans" w:hAnsi="Open Sans" w:cs="Open Sans"/>
          <w:sz w:val="24"/>
          <w:szCs w:val="24"/>
        </w:rPr>
      </w:pPr>
      <w:r w:rsidRPr="00E43148">
        <w:rPr>
          <w:noProof/>
          <w:color w:val="5B9BD5" w:themeColor="accent5"/>
        </w:rPr>
        <w:drawing>
          <wp:anchor distT="0" distB="0" distL="114300" distR="114300" simplePos="0" relativeHeight="251662336" behindDoc="1" locked="0" layoutInCell="1" allowOverlap="1" wp14:anchorId="5833B054" wp14:editId="2C7F4DF8">
            <wp:simplePos x="0" y="0"/>
            <wp:positionH relativeFrom="column">
              <wp:posOffset>4758690</wp:posOffset>
            </wp:positionH>
            <wp:positionV relativeFrom="paragraph">
              <wp:posOffset>153670</wp:posOffset>
            </wp:positionV>
            <wp:extent cx="2654300" cy="26543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starsart.eps"/>
                    <pic:cNvPicPr/>
                  </pic:nvPicPr>
                  <pic:blipFill>
                    <a:blip r:embed="rId9">
                      <a:alphaModFix amt="40000"/>
                      <a:extLst>
                        <a:ext uri="{28A0092B-C50C-407E-A947-70E740481C1C}">
                          <a14:useLocalDpi xmlns:a14="http://schemas.microsoft.com/office/drawing/2010/main" val="0"/>
                        </a:ext>
                      </a:extLst>
                    </a:blip>
                    <a:stretch>
                      <a:fillRect/>
                    </a:stretch>
                  </pic:blipFill>
                  <pic:spPr>
                    <a:xfrm>
                      <a:off x="0" y="0"/>
                      <a:ext cx="2654300" cy="26543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2C08AF1A" w14:textId="5AB5B729" w:rsidR="00163286" w:rsidRDefault="00163286" w:rsidP="00E55E5F">
      <w:pPr>
        <w:spacing w:after="0" w:line="240" w:lineRule="auto"/>
        <w:rPr>
          <w:rFonts w:ascii="Open Sans" w:hAnsi="Open Sans" w:cs="Open Sans"/>
          <w:sz w:val="24"/>
          <w:szCs w:val="24"/>
        </w:rPr>
      </w:pPr>
    </w:p>
    <w:p w14:paraId="173BDBA9" w14:textId="128BD09C" w:rsidR="006A1818" w:rsidRDefault="00315DAA" w:rsidP="00D77F67">
      <w:pPr>
        <w:spacing w:after="0" w:line="240" w:lineRule="auto"/>
        <w:jc w:val="center"/>
        <w:rPr>
          <w:rFonts w:ascii="Open Sans" w:hAnsi="Open Sans" w:cs="Open Sans"/>
          <w:b/>
          <w:bCs/>
          <w:sz w:val="24"/>
          <w:szCs w:val="24"/>
        </w:rPr>
      </w:pPr>
      <w:r w:rsidRPr="00E028D5">
        <w:rPr>
          <w:rFonts w:ascii="Open Sans" w:hAnsi="Open Sans" w:cs="Open Sans"/>
          <w:sz w:val="24"/>
          <w:szCs w:val="24"/>
        </w:rPr>
        <w:t>DRAFT V</w:t>
      </w:r>
      <w:r w:rsidR="000B47A6">
        <w:rPr>
          <w:rFonts w:ascii="Open Sans" w:hAnsi="Open Sans" w:cs="Open Sans"/>
          <w:sz w:val="24"/>
          <w:szCs w:val="24"/>
        </w:rPr>
        <w:t>2.0</w:t>
      </w:r>
      <w:r>
        <w:rPr>
          <w:rFonts w:ascii="Open Sans" w:hAnsi="Open Sans" w:cs="Open Sans"/>
          <w:b/>
          <w:bCs/>
          <w:sz w:val="24"/>
          <w:szCs w:val="24"/>
        </w:rPr>
        <w:t xml:space="preserve"> </w:t>
      </w:r>
    </w:p>
    <w:p w14:paraId="1431CB76" w14:textId="4C5C21E1" w:rsidR="00C240D0" w:rsidRPr="006A1818" w:rsidRDefault="000B47A6" w:rsidP="00D77F67">
      <w:pPr>
        <w:spacing w:after="0" w:line="240" w:lineRule="auto"/>
        <w:jc w:val="center"/>
        <w:rPr>
          <w:rFonts w:ascii="Open Sans" w:hAnsi="Open Sans" w:cs="Open Sans"/>
          <w:b/>
          <w:bCs/>
          <w:sz w:val="36"/>
          <w:szCs w:val="36"/>
        </w:rPr>
      </w:pPr>
      <w:r>
        <w:rPr>
          <w:rFonts w:ascii="Open Sans" w:hAnsi="Open Sans" w:cs="Open Sans"/>
          <w:b/>
          <w:bCs/>
          <w:sz w:val="36"/>
          <w:szCs w:val="36"/>
        </w:rPr>
        <w:t>June</w:t>
      </w:r>
      <w:r w:rsidRPr="006A1818">
        <w:rPr>
          <w:rFonts w:ascii="Open Sans" w:hAnsi="Open Sans" w:cs="Open Sans"/>
          <w:b/>
          <w:bCs/>
          <w:sz w:val="36"/>
          <w:szCs w:val="36"/>
        </w:rPr>
        <w:t xml:space="preserve"> </w:t>
      </w:r>
      <w:r w:rsidR="00E971AE" w:rsidRPr="006A1818">
        <w:rPr>
          <w:rFonts w:ascii="Open Sans" w:hAnsi="Open Sans" w:cs="Open Sans"/>
          <w:b/>
          <w:bCs/>
          <w:sz w:val="36"/>
          <w:szCs w:val="36"/>
        </w:rPr>
        <w:t>202</w:t>
      </w:r>
      <w:r w:rsidR="00B15CFF" w:rsidRPr="006A1818">
        <w:rPr>
          <w:rFonts w:ascii="Open Sans" w:hAnsi="Open Sans" w:cs="Open Sans"/>
          <w:b/>
          <w:bCs/>
          <w:sz w:val="36"/>
          <w:szCs w:val="36"/>
        </w:rPr>
        <w:t>2</w:t>
      </w:r>
    </w:p>
    <w:p w14:paraId="313601F5" w14:textId="35E84990" w:rsidR="00FE188D" w:rsidRDefault="00B22A4B" w:rsidP="00D77F67">
      <w:pPr>
        <w:spacing w:after="0" w:line="240" w:lineRule="auto"/>
        <w:jc w:val="center"/>
        <w:rPr>
          <w:rFonts w:ascii="Open Sans" w:hAnsi="Open Sans" w:cs="Open Sans"/>
          <w:sz w:val="24"/>
          <w:szCs w:val="24"/>
        </w:rPr>
      </w:pPr>
      <w:r>
        <w:rPr>
          <w:rFonts w:ascii="Open Sans" w:eastAsia="Calibri" w:hAnsi="Open Sans" w:cs="Times New Roman"/>
          <w:noProof/>
          <w:sz w:val="21"/>
        </w:rPr>
        <w:drawing>
          <wp:anchor distT="0" distB="0" distL="114300" distR="114300" simplePos="0" relativeHeight="251674624" behindDoc="1" locked="0" layoutInCell="1" allowOverlap="1" wp14:anchorId="10DE38D2" wp14:editId="06312E53">
            <wp:simplePos x="0" y="0"/>
            <wp:positionH relativeFrom="margin">
              <wp:posOffset>-80010</wp:posOffset>
            </wp:positionH>
            <wp:positionV relativeFrom="paragraph">
              <wp:posOffset>107315</wp:posOffset>
            </wp:positionV>
            <wp:extent cx="1381125" cy="754380"/>
            <wp:effectExtent l="0" t="0" r="9525" b="7620"/>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81125" cy="754380"/>
                    </a:xfrm>
                    <a:prstGeom prst="rect">
                      <a:avLst/>
                    </a:prstGeom>
                  </pic:spPr>
                </pic:pic>
              </a:graphicData>
            </a:graphic>
            <wp14:sizeRelH relativeFrom="margin">
              <wp14:pctWidth>0</wp14:pctWidth>
            </wp14:sizeRelH>
            <wp14:sizeRelV relativeFrom="margin">
              <wp14:pctHeight>0</wp14:pctHeight>
            </wp14:sizeRelV>
          </wp:anchor>
        </w:drawing>
      </w:r>
    </w:p>
    <w:p w14:paraId="320F4095" w14:textId="6F875570" w:rsidR="00FE188D" w:rsidRPr="008F262C" w:rsidRDefault="00FE188D" w:rsidP="00F16BCB">
      <w:pPr>
        <w:jc w:val="center"/>
        <w:rPr>
          <w:rFonts w:ascii="Open Sans" w:hAnsi="Open Sans" w:cs="Open Sans"/>
          <w:b/>
          <w:bCs/>
          <w:sz w:val="24"/>
          <w:szCs w:val="24"/>
        </w:rPr>
      </w:pPr>
      <w:r>
        <w:rPr>
          <w:rFonts w:ascii="Open Sans" w:hAnsi="Open Sans" w:cs="Open Sans"/>
          <w:sz w:val="24"/>
          <w:szCs w:val="24"/>
        </w:rPr>
        <w:br w:type="page"/>
      </w:r>
      <w:r w:rsidR="009F1DBB">
        <w:rPr>
          <w:rFonts w:ascii="Open Sans" w:hAnsi="Open Sans" w:cs="Open Sans"/>
          <w:b/>
          <w:bCs/>
          <w:sz w:val="24"/>
          <w:szCs w:val="24"/>
        </w:rPr>
        <w:lastRenderedPageBreak/>
        <w:t xml:space="preserve">Northeast Tennessee </w:t>
      </w:r>
      <w:r w:rsidR="00B4513F">
        <w:rPr>
          <w:rFonts w:ascii="Open Sans" w:hAnsi="Open Sans" w:cs="Open Sans"/>
          <w:b/>
          <w:bCs/>
          <w:sz w:val="24"/>
          <w:szCs w:val="24"/>
        </w:rPr>
        <w:t>H</w:t>
      </w:r>
      <w:r w:rsidRPr="008F262C">
        <w:rPr>
          <w:rFonts w:ascii="Open Sans" w:hAnsi="Open Sans" w:cs="Open Sans"/>
          <w:b/>
          <w:bCs/>
          <w:sz w:val="24"/>
          <w:szCs w:val="24"/>
        </w:rPr>
        <w:t xml:space="preserve">ealthcare </w:t>
      </w:r>
      <w:r w:rsidR="009F1DBB">
        <w:rPr>
          <w:rFonts w:ascii="Open Sans" w:hAnsi="Open Sans" w:cs="Open Sans"/>
          <w:b/>
          <w:bCs/>
          <w:sz w:val="24"/>
          <w:szCs w:val="24"/>
        </w:rPr>
        <w:t xml:space="preserve">Preparedness </w:t>
      </w:r>
      <w:r w:rsidRPr="008F262C">
        <w:rPr>
          <w:rFonts w:ascii="Open Sans" w:hAnsi="Open Sans" w:cs="Open Sans"/>
          <w:b/>
          <w:bCs/>
          <w:sz w:val="24"/>
          <w:szCs w:val="24"/>
        </w:rPr>
        <w:t>Coalition</w:t>
      </w:r>
    </w:p>
    <w:p w14:paraId="0E2D4FA0" w14:textId="77777777" w:rsidR="00FE188D" w:rsidRPr="008F262C" w:rsidRDefault="00FE188D" w:rsidP="00FE188D">
      <w:pPr>
        <w:spacing w:after="0" w:line="240" w:lineRule="auto"/>
        <w:jc w:val="center"/>
        <w:rPr>
          <w:rFonts w:ascii="Open Sans" w:hAnsi="Open Sans" w:cs="Open Sans"/>
          <w:b/>
          <w:bCs/>
          <w:sz w:val="24"/>
          <w:szCs w:val="24"/>
        </w:rPr>
      </w:pPr>
      <w:r w:rsidRPr="008F262C">
        <w:rPr>
          <w:rFonts w:ascii="Open Sans" w:hAnsi="Open Sans" w:cs="Open Sans"/>
          <w:b/>
          <w:bCs/>
          <w:sz w:val="24"/>
          <w:szCs w:val="24"/>
        </w:rPr>
        <w:t>Burn Mass Casualty Incident</w:t>
      </w:r>
    </w:p>
    <w:p w14:paraId="7B546924" w14:textId="77777777" w:rsidR="00FE188D" w:rsidRPr="008F262C" w:rsidRDefault="00FE188D" w:rsidP="00FE188D">
      <w:pPr>
        <w:spacing w:after="0" w:line="240" w:lineRule="auto"/>
        <w:jc w:val="center"/>
        <w:rPr>
          <w:rFonts w:ascii="Open Sans" w:hAnsi="Open Sans" w:cs="Open Sans"/>
          <w:b/>
          <w:bCs/>
          <w:sz w:val="24"/>
          <w:szCs w:val="24"/>
        </w:rPr>
      </w:pPr>
      <w:r w:rsidRPr="008F262C">
        <w:rPr>
          <w:rFonts w:ascii="Open Sans" w:hAnsi="Open Sans" w:cs="Open Sans"/>
          <w:b/>
          <w:bCs/>
          <w:sz w:val="24"/>
          <w:szCs w:val="24"/>
        </w:rPr>
        <w:t>Surge Annex</w:t>
      </w:r>
    </w:p>
    <w:p w14:paraId="705276DF" w14:textId="77777777" w:rsidR="00FE188D" w:rsidRPr="008F262C" w:rsidRDefault="00FE188D" w:rsidP="00FE188D">
      <w:pPr>
        <w:spacing w:after="0" w:line="240" w:lineRule="auto"/>
        <w:jc w:val="center"/>
        <w:rPr>
          <w:rFonts w:ascii="Open Sans" w:hAnsi="Open Sans" w:cs="Open Sans"/>
          <w:b/>
          <w:bCs/>
          <w:sz w:val="24"/>
          <w:szCs w:val="24"/>
        </w:rPr>
      </w:pPr>
    </w:p>
    <w:p w14:paraId="26A73F53" w14:textId="77777777" w:rsidR="00FE188D" w:rsidRPr="008F262C" w:rsidRDefault="00FE188D" w:rsidP="00FE188D">
      <w:pPr>
        <w:spacing w:after="0" w:line="240" w:lineRule="auto"/>
        <w:jc w:val="center"/>
        <w:rPr>
          <w:rFonts w:ascii="Open Sans" w:hAnsi="Open Sans" w:cs="Open Sans"/>
          <w:b/>
          <w:bCs/>
          <w:sz w:val="24"/>
          <w:szCs w:val="24"/>
        </w:rPr>
      </w:pPr>
      <w:r w:rsidRPr="008F262C">
        <w:rPr>
          <w:rFonts w:ascii="Open Sans" w:hAnsi="Open Sans" w:cs="Open Sans"/>
          <w:b/>
          <w:bCs/>
          <w:sz w:val="24"/>
          <w:szCs w:val="24"/>
        </w:rPr>
        <w:t>Record of Revisions</w:t>
      </w:r>
    </w:p>
    <w:p w14:paraId="793525CC" w14:textId="77777777" w:rsidR="00FE188D" w:rsidRDefault="00FE188D" w:rsidP="00FE188D">
      <w:pPr>
        <w:spacing w:after="0" w:line="240" w:lineRule="auto"/>
        <w:jc w:val="center"/>
        <w:rPr>
          <w:rFonts w:ascii="Open Sans" w:hAnsi="Open Sans" w:cs="Open Sans"/>
          <w:b/>
          <w:bCs/>
          <w:sz w:val="24"/>
          <w:szCs w:val="24"/>
        </w:rPr>
      </w:pPr>
    </w:p>
    <w:p w14:paraId="06F7EA5D" w14:textId="77777777" w:rsidR="00FE188D" w:rsidRPr="008F262C" w:rsidRDefault="00FE188D" w:rsidP="00FE188D">
      <w:pPr>
        <w:spacing w:after="0" w:line="240" w:lineRule="auto"/>
        <w:jc w:val="center"/>
        <w:rPr>
          <w:rFonts w:ascii="Open Sans" w:hAnsi="Open Sans" w:cs="Open Sans"/>
          <w:b/>
          <w:bCs/>
          <w:sz w:val="24"/>
          <w:szCs w:val="24"/>
        </w:rPr>
      </w:pPr>
    </w:p>
    <w:tbl>
      <w:tblPr>
        <w:tblStyle w:val="TableGrid"/>
        <w:tblW w:w="0" w:type="auto"/>
        <w:tblLook w:val="04A0" w:firstRow="1" w:lastRow="0" w:firstColumn="1" w:lastColumn="0" w:noHBand="0" w:noVBand="1"/>
      </w:tblPr>
      <w:tblGrid>
        <w:gridCol w:w="2337"/>
        <w:gridCol w:w="2337"/>
        <w:gridCol w:w="2338"/>
        <w:gridCol w:w="2338"/>
      </w:tblGrid>
      <w:tr w:rsidR="00FE188D" w:rsidRPr="008F262C" w14:paraId="408F4F21" w14:textId="77777777" w:rsidTr="00CD3944">
        <w:tc>
          <w:tcPr>
            <w:tcW w:w="2337" w:type="dxa"/>
            <w:shd w:val="clear" w:color="auto" w:fill="F2F2F2" w:themeFill="background1" w:themeFillShade="F2"/>
          </w:tcPr>
          <w:p w14:paraId="6FE6B0F2" w14:textId="77777777" w:rsidR="00FE188D" w:rsidRPr="008F262C" w:rsidRDefault="00FE188D" w:rsidP="00CD3944">
            <w:pPr>
              <w:jc w:val="center"/>
              <w:rPr>
                <w:rFonts w:ascii="Open Sans" w:hAnsi="Open Sans" w:cs="Open Sans"/>
                <w:b/>
                <w:bCs/>
                <w:sz w:val="24"/>
                <w:szCs w:val="24"/>
              </w:rPr>
            </w:pPr>
            <w:r w:rsidRPr="008F262C">
              <w:rPr>
                <w:rFonts w:ascii="Open Sans" w:hAnsi="Open Sans" w:cs="Open Sans"/>
                <w:b/>
                <w:bCs/>
                <w:sz w:val="24"/>
                <w:szCs w:val="24"/>
              </w:rPr>
              <w:t>Date</w:t>
            </w:r>
          </w:p>
        </w:tc>
        <w:tc>
          <w:tcPr>
            <w:tcW w:w="2337" w:type="dxa"/>
            <w:shd w:val="clear" w:color="auto" w:fill="F2F2F2" w:themeFill="background1" w:themeFillShade="F2"/>
          </w:tcPr>
          <w:p w14:paraId="001F38D7" w14:textId="77777777" w:rsidR="00FE188D" w:rsidRPr="008F262C" w:rsidRDefault="00FE188D" w:rsidP="00CD3944">
            <w:pPr>
              <w:jc w:val="center"/>
              <w:rPr>
                <w:rFonts w:ascii="Open Sans" w:hAnsi="Open Sans" w:cs="Open Sans"/>
                <w:b/>
                <w:bCs/>
                <w:sz w:val="24"/>
                <w:szCs w:val="24"/>
              </w:rPr>
            </w:pPr>
            <w:r w:rsidRPr="008F262C">
              <w:rPr>
                <w:rFonts w:ascii="Open Sans" w:hAnsi="Open Sans" w:cs="Open Sans"/>
                <w:b/>
                <w:bCs/>
                <w:sz w:val="24"/>
                <w:szCs w:val="24"/>
              </w:rPr>
              <w:t>Section/Pages Revised</w:t>
            </w:r>
          </w:p>
        </w:tc>
        <w:tc>
          <w:tcPr>
            <w:tcW w:w="2338" w:type="dxa"/>
            <w:shd w:val="clear" w:color="auto" w:fill="F2F2F2" w:themeFill="background1" w:themeFillShade="F2"/>
          </w:tcPr>
          <w:p w14:paraId="48D44C93" w14:textId="77777777" w:rsidR="00FE188D" w:rsidRPr="008F262C" w:rsidRDefault="00FE188D" w:rsidP="00CD3944">
            <w:pPr>
              <w:jc w:val="center"/>
              <w:rPr>
                <w:rFonts w:ascii="Open Sans" w:hAnsi="Open Sans" w:cs="Open Sans"/>
                <w:b/>
                <w:bCs/>
                <w:sz w:val="24"/>
                <w:szCs w:val="24"/>
              </w:rPr>
            </w:pPr>
            <w:r w:rsidRPr="008F262C">
              <w:rPr>
                <w:rFonts w:ascii="Open Sans" w:hAnsi="Open Sans" w:cs="Open Sans"/>
                <w:b/>
                <w:bCs/>
                <w:sz w:val="24"/>
                <w:szCs w:val="24"/>
              </w:rPr>
              <w:t>Revision</w:t>
            </w:r>
          </w:p>
        </w:tc>
        <w:tc>
          <w:tcPr>
            <w:tcW w:w="2338" w:type="dxa"/>
            <w:shd w:val="clear" w:color="auto" w:fill="F2F2F2" w:themeFill="background1" w:themeFillShade="F2"/>
          </w:tcPr>
          <w:p w14:paraId="138A6D49" w14:textId="77777777" w:rsidR="00FE188D" w:rsidRPr="008F262C" w:rsidRDefault="00FE188D" w:rsidP="00CD3944">
            <w:pPr>
              <w:jc w:val="center"/>
              <w:rPr>
                <w:rFonts w:ascii="Open Sans" w:hAnsi="Open Sans" w:cs="Open Sans"/>
                <w:b/>
                <w:bCs/>
                <w:sz w:val="24"/>
                <w:szCs w:val="24"/>
              </w:rPr>
            </w:pPr>
            <w:r w:rsidRPr="008F262C">
              <w:rPr>
                <w:rFonts w:ascii="Open Sans" w:hAnsi="Open Sans" w:cs="Open Sans"/>
                <w:b/>
                <w:bCs/>
                <w:sz w:val="24"/>
                <w:szCs w:val="24"/>
              </w:rPr>
              <w:t>Entered By</w:t>
            </w:r>
          </w:p>
        </w:tc>
      </w:tr>
      <w:tr w:rsidR="00FE188D" w:rsidRPr="008F262C" w14:paraId="1CEA4AD3" w14:textId="77777777" w:rsidTr="00CD3944">
        <w:tc>
          <w:tcPr>
            <w:tcW w:w="2337" w:type="dxa"/>
          </w:tcPr>
          <w:p w14:paraId="54DB7503" w14:textId="77777777" w:rsidR="00FE188D" w:rsidRDefault="00FE188D" w:rsidP="00CD3944">
            <w:pPr>
              <w:jc w:val="center"/>
              <w:rPr>
                <w:rFonts w:ascii="Open Sans" w:hAnsi="Open Sans" w:cs="Open Sans"/>
                <w:b/>
                <w:bCs/>
                <w:sz w:val="24"/>
                <w:szCs w:val="24"/>
              </w:rPr>
            </w:pPr>
          </w:p>
          <w:p w14:paraId="0224CDA2" w14:textId="77777777" w:rsidR="00FE188D" w:rsidRPr="008F262C" w:rsidRDefault="00FE188D" w:rsidP="00CD3944">
            <w:pPr>
              <w:jc w:val="center"/>
              <w:rPr>
                <w:rFonts w:ascii="Open Sans" w:hAnsi="Open Sans" w:cs="Open Sans"/>
                <w:b/>
                <w:bCs/>
                <w:sz w:val="24"/>
                <w:szCs w:val="24"/>
              </w:rPr>
            </w:pPr>
          </w:p>
        </w:tc>
        <w:tc>
          <w:tcPr>
            <w:tcW w:w="2337" w:type="dxa"/>
          </w:tcPr>
          <w:p w14:paraId="58F175A6" w14:textId="77777777" w:rsidR="00FE188D" w:rsidRPr="008F262C" w:rsidRDefault="00FE188D" w:rsidP="00CD3944">
            <w:pPr>
              <w:jc w:val="center"/>
              <w:rPr>
                <w:rFonts w:ascii="Open Sans" w:hAnsi="Open Sans" w:cs="Open Sans"/>
                <w:b/>
                <w:bCs/>
                <w:sz w:val="24"/>
                <w:szCs w:val="24"/>
              </w:rPr>
            </w:pPr>
          </w:p>
        </w:tc>
        <w:tc>
          <w:tcPr>
            <w:tcW w:w="2338" w:type="dxa"/>
          </w:tcPr>
          <w:p w14:paraId="423B4B2E" w14:textId="77777777" w:rsidR="00FE188D" w:rsidRPr="008F262C" w:rsidRDefault="00FE188D" w:rsidP="00CD3944">
            <w:pPr>
              <w:jc w:val="center"/>
              <w:rPr>
                <w:rFonts w:ascii="Open Sans" w:hAnsi="Open Sans" w:cs="Open Sans"/>
                <w:b/>
                <w:bCs/>
                <w:sz w:val="24"/>
                <w:szCs w:val="24"/>
              </w:rPr>
            </w:pPr>
          </w:p>
        </w:tc>
        <w:tc>
          <w:tcPr>
            <w:tcW w:w="2338" w:type="dxa"/>
          </w:tcPr>
          <w:p w14:paraId="77C00770" w14:textId="77777777" w:rsidR="00FE188D" w:rsidRPr="008F262C" w:rsidRDefault="00FE188D" w:rsidP="00CD3944">
            <w:pPr>
              <w:jc w:val="center"/>
              <w:rPr>
                <w:rFonts w:ascii="Open Sans" w:hAnsi="Open Sans" w:cs="Open Sans"/>
                <w:b/>
                <w:bCs/>
                <w:sz w:val="24"/>
                <w:szCs w:val="24"/>
              </w:rPr>
            </w:pPr>
          </w:p>
        </w:tc>
      </w:tr>
      <w:tr w:rsidR="00FE188D" w:rsidRPr="008F262C" w14:paraId="7A969686" w14:textId="77777777" w:rsidTr="00CD3944">
        <w:tc>
          <w:tcPr>
            <w:tcW w:w="2337" w:type="dxa"/>
          </w:tcPr>
          <w:p w14:paraId="6345534C" w14:textId="77777777" w:rsidR="00FE188D" w:rsidRDefault="00FE188D" w:rsidP="00CD3944">
            <w:pPr>
              <w:jc w:val="center"/>
              <w:rPr>
                <w:rFonts w:ascii="Open Sans" w:hAnsi="Open Sans" w:cs="Open Sans"/>
                <w:b/>
                <w:bCs/>
                <w:sz w:val="24"/>
                <w:szCs w:val="24"/>
              </w:rPr>
            </w:pPr>
          </w:p>
          <w:p w14:paraId="759971DC" w14:textId="77777777" w:rsidR="00FE188D" w:rsidRPr="008F262C" w:rsidRDefault="00FE188D" w:rsidP="00CD3944">
            <w:pPr>
              <w:jc w:val="center"/>
              <w:rPr>
                <w:rFonts w:ascii="Open Sans" w:hAnsi="Open Sans" w:cs="Open Sans"/>
                <w:b/>
                <w:bCs/>
                <w:sz w:val="24"/>
                <w:szCs w:val="24"/>
              </w:rPr>
            </w:pPr>
          </w:p>
        </w:tc>
        <w:tc>
          <w:tcPr>
            <w:tcW w:w="2337" w:type="dxa"/>
          </w:tcPr>
          <w:p w14:paraId="1AB1EA4D" w14:textId="77777777" w:rsidR="00FE188D" w:rsidRPr="008F262C" w:rsidRDefault="00FE188D" w:rsidP="00CD3944">
            <w:pPr>
              <w:jc w:val="center"/>
              <w:rPr>
                <w:rFonts w:ascii="Open Sans" w:hAnsi="Open Sans" w:cs="Open Sans"/>
                <w:b/>
                <w:bCs/>
                <w:sz w:val="24"/>
                <w:szCs w:val="24"/>
              </w:rPr>
            </w:pPr>
          </w:p>
        </w:tc>
        <w:tc>
          <w:tcPr>
            <w:tcW w:w="2338" w:type="dxa"/>
          </w:tcPr>
          <w:p w14:paraId="36765CAC" w14:textId="77777777" w:rsidR="00FE188D" w:rsidRPr="008F262C" w:rsidRDefault="00FE188D" w:rsidP="00CD3944">
            <w:pPr>
              <w:jc w:val="center"/>
              <w:rPr>
                <w:rFonts w:ascii="Open Sans" w:hAnsi="Open Sans" w:cs="Open Sans"/>
                <w:b/>
                <w:bCs/>
                <w:sz w:val="24"/>
                <w:szCs w:val="24"/>
              </w:rPr>
            </w:pPr>
          </w:p>
        </w:tc>
        <w:tc>
          <w:tcPr>
            <w:tcW w:w="2338" w:type="dxa"/>
          </w:tcPr>
          <w:p w14:paraId="75CDFE02" w14:textId="77777777" w:rsidR="00FE188D" w:rsidRPr="008F262C" w:rsidRDefault="00FE188D" w:rsidP="00CD3944">
            <w:pPr>
              <w:jc w:val="center"/>
              <w:rPr>
                <w:rFonts w:ascii="Open Sans" w:hAnsi="Open Sans" w:cs="Open Sans"/>
                <w:b/>
                <w:bCs/>
                <w:sz w:val="24"/>
                <w:szCs w:val="24"/>
              </w:rPr>
            </w:pPr>
          </w:p>
        </w:tc>
      </w:tr>
      <w:tr w:rsidR="00FE188D" w:rsidRPr="008F262C" w14:paraId="5FC63361" w14:textId="77777777" w:rsidTr="00CD3944">
        <w:tc>
          <w:tcPr>
            <w:tcW w:w="2337" w:type="dxa"/>
          </w:tcPr>
          <w:p w14:paraId="7E197FFF" w14:textId="77777777" w:rsidR="00FE188D" w:rsidRDefault="00FE188D" w:rsidP="00CD3944">
            <w:pPr>
              <w:jc w:val="center"/>
              <w:rPr>
                <w:rFonts w:ascii="Open Sans" w:hAnsi="Open Sans" w:cs="Open Sans"/>
                <w:b/>
                <w:bCs/>
                <w:sz w:val="24"/>
                <w:szCs w:val="24"/>
              </w:rPr>
            </w:pPr>
          </w:p>
          <w:p w14:paraId="33505A71" w14:textId="77777777" w:rsidR="00FE188D" w:rsidRPr="008F262C" w:rsidRDefault="00FE188D" w:rsidP="00CD3944">
            <w:pPr>
              <w:jc w:val="center"/>
              <w:rPr>
                <w:rFonts w:ascii="Open Sans" w:hAnsi="Open Sans" w:cs="Open Sans"/>
                <w:b/>
                <w:bCs/>
                <w:sz w:val="24"/>
                <w:szCs w:val="24"/>
              </w:rPr>
            </w:pPr>
          </w:p>
        </w:tc>
        <w:tc>
          <w:tcPr>
            <w:tcW w:w="2337" w:type="dxa"/>
          </w:tcPr>
          <w:p w14:paraId="2CAA5DD2" w14:textId="77777777" w:rsidR="00FE188D" w:rsidRPr="008F262C" w:rsidRDefault="00FE188D" w:rsidP="00CD3944">
            <w:pPr>
              <w:jc w:val="center"/>
              <w:rPr>
                <w:rFonts w:ascii="Open Sans" w:hAnsi="Open Sans" w:cs="Open Sans"/>
                <w:b/>
                <w:bCs/>
                <w:sz w:val="24"/>
                <w:szCs w:val="24"/>
              </w:rPr>
            </w:pPr>
          </w:p>
        </w:tc>
        <w:tc>
          <w:tcPr>
            <w:tcW w:w="2338" w:type="dxa"/>
          </w:tcPr>
          <w:p w14:paraId="1EDE00AE" w14:textId="77777777" w:rsidR="00FE188D" w:rsidRPr="008F262C" w:rsidRDefault="00FE188D" w:rsidP="00CD3944">
            <w:pPr>
              <w:jc w:val="center"/>
              <w:rPr>
                <w:rFonts w:ascii="Open Sans" w:hAnsi="Open Sans" w:cs="Open Sans"/>
                <w:b/>
                <w:bCs/>
                <w:sz w:val="24"/>
                <w:szCs w:val="24"/>
              </w:rPr>
            </w:pPr>
          </w:p>
        </w:tc>
        <w:tc>
          <w:tcPr>
            <w:tcW w:w="2338" w:type="dxa"/>
          </w:tcPr>
          <w:p w14:paraId="45CCE050" w14:textId="77777777" w:rsidR="00FE188D" w:rsidRPr="008F262C" w:rsidRDefault="00FE188D" w:rsidP="00CD3944">
            <w:pPr>
              <w:jc w:val="center"/>
              <w:rPr>
                <w:rFonts w:ascii="Open Sans" w:hAnsi="Open Sans" w:cs="Open Sans"/>
                <w:b/>
                <w:bCs/>
                <w:sz w:val="24"/>
                <w:szCs w:val="24"/>
              </w:rPr>
            </w:pPr>
          </w:p>
        </w:tc>
      </w:tr>
      <w:tr w:rsidR="00FE188D" w:rsidRPr="008F262C" w14:paraId="13FDCD8C" w14:textId="77777777" w:rsidTr="00CD3944">
        <w:tc>
          <w:tcPr>
            <w:tcW w:w="2337" w:type="dxa"/>
          </w:tcPr>
          <w:p w14:paraId="51ADF3AB" w14:textId="77777777" w:rsidR="00FE188D" w:rsidRDefault="00FE188D" w:rsidP="00CD3944">
            <w:pPr>
              <w:jc w:val="center"/>
              <w:rPr>
                <w:rFonts w:ascii="Open Sans" w:hAnsi="Open Sans" w:cs="Open Sans"/>
                <w:b/>
                <w:bCs/>
                <w:sz w:val="24"/>
                <w:szCs w:val="24"/>
              </w:rPr>
            </w:pPr>
          </w:p>
          <w:p w14:paraId="1969C263" w14:textId="77777777" w:rsidR="00FE188D" w:rsidRPr="008F262C" w:rsidRDefault="00FE188D" w:rsidP="00CD3944">
            <w:pPr>
              <w:jc w:val="center"/>
              <w:rPr>
                <w:rFonts w:ascii="Open Sans" w:hAnsi="Open Sans" w:cs="Open Sans"/>
                <w:b/>
                <w:bCs/>
                <w:sz w:val="24"/>
                <w:szCs w:val="24"/>
              </w:rPr>
            </w:pPr>
          </w:p>
        </w:tc>
        <w:tc>
          <w:tcPr>
            <w:tcW w:w="2337" w:type="dxa"/>
          </w:tcPr>
          <w:p w14:paraId="09530C96" w14:textId="77777777" w:rsidR="00FE188D" w:rsidRPr="008F262C" w:rsidRDefault="00FE188D" w:rsidP="00CD3944">
            <w:pPr>
              <w:jc w:val="center"/>
              <w:rPr>
                <w:rFonts w:ascii="Open Sans" w:hAnsi="Open Sans" w:cs="Open Sans"/>
                <w:b/>
                <w:bCs/>
                <w:sz w:val="24"/>
                <w:szCs w:val="24"/>
              </w:rPr>
            </w:pPr>
          </w:p>
        </w:tc>
        <w:tc>
          <w:tcPr>
            <w:tcW w:w="2338" w:type="dxa"/>
          </w:tcPr>
          <w:p w14:paraId="521687F2" w14:textId="77777777" w:rsidR="00FE188D" w:rsidRPr="008F262C" w:rsidRDefault="00FE188D" w:rsidP="00CD3944">
            <w:pPr>
              <w:jc w:val="center"/>
              <w:rPr>
                <w:rFonts w:ascii="Open Sans" w:hAnsi="Open Sans" w:cs="Open Sans"/>
                <w:b/>
                <w:bCs/>
                <w:sz w:val="24"/>
                <w:szCs w:val="24"/>
              </w:rPr>
            </w:pPr>
          </w:p>
        </w:tc>
        <w:tc>
          <w:tcPr>
            <w:tcW w:w="2338" w:type="dxa"/>
          </w:tcPr>
          <w:p w14:paraId="456A2442" w14:textId="77777777" w:rsidR="00FE188D" w:rsidRPr="008F262C" w:rsidRDefault="00FE188D" w:rsidP="00CD3944">
            <w:pPr>
              <w:jc w:val="center"/>
              <w:rPr>
                <w:rFonts w:ascii="Open Sans" w:hAnsi="Open Sans" w:cs="Open Sans"/>
                <w:b/>
                <w:bCs/>
                <w:sz w:val="24"/>
                <w:szCs w:val="24"/>
              </w:rPr>
            </w:pPr>
          </w:p>
        </w:tc>
      </w:tr>
      <w:tr w:rsidR="00FE188D" w:rsidRPr="008F262C" w14:paraId="6E52F6BD" w14:textId="77777777" w:rsidTr="00CD3944">
        <w:tc>
          <w:tcPr>
            <w:tcW w:w="2337" w:type="dxa"/>
          </w:tcPr>
          <w:p w14:paraId="0AC337F9" w14:textId="77777777" w:rsidR="00FE188D" w:rsidRDefault="00FE188D" w:rsidP="00CD3944">
            <w:pPr>
              <w:jc w:val="center"/>
              <w:rPr>
                <w:rFonts w:ascii="Open Sans" w:hAnsi="Open Sans" w:cs="Open Sans"/>
                <w:b/>
                <w:bCs/>
                <w:sz w:val="24"/>
                <w:szCs w:val="24"/>
              </w:rPr>
            </w:pPr>
          </w:p>
          <w:p w14:paraId="7E470333" w14:textId="77777777" w:rsidR="00FE188D" w:rsidRPr="008F262C" w:rsidRDefault="00FE188D" w:rsidP="00CD3944">
            <w:pPr>
              <w:jc w:val="center"/>
              <w:rPr>
                <w:rFonts w:ascii="Open Sans" w:hAnsi="Open Sans" w:cs="Open Sans"/>
                <w:b/>
                <w:bCs/>
                <w:sz w:val="24"/>
                <w:szCs w:val="24"/>
              </w:rPr>
            </w:pPr>
          </w:p>
        </w:tc>
        <w:tc>
          <w:tcPr>
            <w:tcW w:w="2337" w:type="dxa"/>
          </w:tcPr>
          <w:p w14:paraId="0552C121" w14:textId="77777777" w:rsidR="00FE188D" w:rsidRPr="008F262C" w:rsidRDefault="00FE188D" w:rsidP="00CD3944">
            <w:pPr>
              <w:jc w:val="center"/>
              <w:rPr>
                <w:rFonts w:ascii="Open Sans" w:hAnsi="Open Sans" w:cs="Open Sans"/>
                <w:b/>
                <w:bCs/>
                <w:sz w:val="24"/>
                <w:szCs w:val="24"/>
              </w:rPr>
            </w:pPr>
          </w:p>
        </w:tc>
        <w:tc>
          <w:tcPr>
            <w:tcW w:w="2338" w:type="dxa"/>
          </w:tcPr>
          <w:p w14:paraId="52C7BD5E" w14:textId="77777777" w:rsidR="00FE188D" w:rsidRPr="008F262C" w:rsidRDefault="00FE188D" w:rsidP="00CD3944">
            <w:pPr>
              <w:jc w:val="center"/>
              <w:rPr>
                <w:rFonts w:ascii="Open Sans" w:hAnsi="Open Sans" w:cs="Open Sans"/>
                <w:b/>
                <w:bCs/>
                <w:sz w:val="24"/>
                <w:szCs w:val="24"/>
              </w:rPr>
            </w:pPr>
          </w:p>
        </w:tc>
        <w:tc>
          <w:tcPr>
            <w:tcW w:w="2338" w:type="dxa"/>
          </w:tcPr>
          <w:p w14:paraId="53B8A9B2" w14:textId="77777777" w:rsidR="00FE188D" w:rsidRPr="008F262C" w:rsidRDefault="00FE188D" w:rsidP="00CD3944">
            <w:pPr>
              <w:jc w:val="center"/>
              <w:rPr>
                <w:rFonts w:ascii="Open Sans" w:hAnsi="Open Sans" w:cs="Open Sans"/>
                <w:b/>
                <w:bCs/>
                <w:sz w:val="24"/>
                <w:szCs w:val="24"/>
              </w:rPr>
            </w:pPr>
          </w:p>
        </w:tc>
      </w:tr>
      <w:tr w:rsidR="00FE188D" w:rsidRPr="008F262C" w14:paraId="18BEBF38" w14:textId="77777777" w:rsidTr="00CD3944">
        <w:tc>
          <w:tcPr>
            <w:tcW w:w="2337" w:type="dxa"/>
          </w:tcPr>
          <w:p w14:paraId="7FD0B222" w14:textId="77777777" w:rsidR="00FE188D" w:rsidRDefault="00FE188D" w:rsidP="00CD3944">
            <w:pPr>
              <w:jc w:val="center"/>
              <w:rPr>
                <w:rFonts w:ascii="Open Sans" w:hAnsi="Open Sans" w:cs="Open Sans"/>
                <w:b/>
                <w:bCs/>
                <w:sz w:val="24"/>
                <w:szCs w:val="24"/>
              </w:rPr>
            </w:pPr>
          </w:p>
          <w:p w14:paraId="044EBDC3" w14:textId="77777777" w:rsidR="00FE188D" w:rsidRPr="008F262C" w:rsidRDefault="00FE188D" w:rsidP="00CD3944">
            <w:pPr>
              <w:jc w:val="center"/>
              <w:rPr>
                <w:rFonts w:ascii="Open Sans" w:hAnsi="Open Sans" w:cs="Open Sans"/>
                <w:b/>
                <w:bCs/>
                <w:sz w:val="24"/>
                <w:szCs w:val="24"/>
              </w:rPr>
            </w:pPr>
          </w:p>
        </w:tc>
        <w:tc>
          <w:tcPr>
            <w:tcW w:w="2337" w:type="dxa"/>
          </w:tcPr>
          <w:p w14:paraId="5BD29B9C" w14:textId="77777777" w:rsidR="00FE188D" w:rsidRPr="008F262C" w:rsidRDefault="00FE188D" w:rsidP="00CD3944">
            <w:pPr>
              <w:jc w:val="center"/>
              <w:rPr>
                <w:rFonts w:ascii="Open Sans" w:hAnsi="Open Sans" w:cs="Open Sans"/>
                <w:b/>
                <w:bCs/>
                <w:sz w:val="24"/>
                <w:szCs w:val="24"/>
              </w:rPr>
            </w:pPr>
          </w:p>
        </w:tc>
        <w:tc>
          <w:tcPr>
            <w:tcW w:w="2338" w:type="dxa"/>
          </w:tcPr>
          <w:p w14:paraId="39A88B3C" w14:textId="77777777" w:rsidR="00FE188D" w:rsidRPr="008F262C" w:rsidRDefault="00FE188D" w:rsidP="00CD3944">
            <w:pPr>
              <w:jc w:val="center"/>
              <w:rPr>
                <w:rFonts w:ascii="Open Sans" w:hAnsi="Open Sans" w:cs="Open Sans"/>
                <w:b/>
                <w:bCs/>
                <w:sz w:val="24"/>
                <w:szCs w:val="24"/>
              </w:rPr>
            </w:pPr>
          </w:p>
        </w:tc>
        <w:tc>
          <w:tcPr>
            <w:tcW w:w="2338" w:type="dxa"/>
          </w:tcPr>
          <w:p w14:paraId="11F2554A" w14:textId="77777777" w:rsidR="00FE188D" w:rsidRPr="008F262C" w:rsidRDefault="00FE188D" w:rsidP="00CD3944">
            <w:pPr>
              <w:jc w:val="center"/>
              <w:rPr>
                <w:rFonts w:ascii="Open Sans" w:hAnsi="Open Sans" w:cs="Open Sans"/>
                <w:b/>
                <w:bCs/>
                <w:sz w:val="24"/>
                <w:szCs w:val="24"/>
              </w:rPr>
            </w:pPr>
          </w:p>
        </w:tc>
      </w:tr>
      <w:tr w:rsidR="00FE188D" w:rsidRPr="008F262C" w14:paraId="40F36D29" w14:textId="77777777" w:rsidTr="00CD3944">
        <w:tc>
          <w:tcPr>
            <w:tcW w:w="2337" w:type="dxa"/>
          </w:tcPr>
          <w:p w14:paraId="68BA77D2" w14:textId="77777777" w:rsidR="00FE188D" w:rsidRDefault="00FE188D" w:rsidP="00CD3944">
            <w:pPr>
              <w:jc w:val="center"/>
              <w:rPr>
                <w:rFonts w:ascii="Open Sans" w:hAnsi="Open Sans" w:cs="Open Sans"/>
                <w:b/>
                <w:bCs/>
                <w:sz w:val="24"/>
                <w:szCs w:val="24"/>
              </w:rPr>
            </w:pPr>
          </w:p>
          <w:p w14:paraId="5493A122" w14:textId="77777777" w:rsidR="00FE188D" w:rsidRPr="008F262C" w:rsidRDefault="00FE188D" w:rsidP="00CD3944">
            <w:pPr>
              <w:jc w:val="center"/>
              <w:rPr>
                <w:rFonts w:ascii="Open Sans" w:hAnsi="Open Sans" w:cs="Open Sans"/>
                <w:b/>
                <w:bCs/>
                <w:sz w:val="24"/>
                <w:szCs w:val="24"/>
              </w:rPr>
            </w:pPr>
          </w:p>
        </w:tc>
        <w:tc>
          <w:tcPr>
            <w:tcW w:w="2337" w:type="dxa"/>
          </w:tcPr>
          <w:p w14:paraId="3E997A21" w14:textId="77777777" w:rsidR="00FE188D" w:rsidRPr="008F262C" w:rsidRDefault="00FE188D" w:rsidP="00CD3944">
            <w:pPr>
              <w:jc w:val="center"/>
              <w:rPr>
                <w:rFonts w:ascii="Open Sans" w:hAnsi="Open Sans" w:cs="Open Sans"/>
                <w:b/>
                <w:bCs/>
                <w:sz w:val="24"/>
                <w:szCs w:val="24"/>
              </w:rPr>
            </w:pPr>
          </w:p>
        </w:tc>
        <w:tc>
          <w:tcPr>
            <w:tcW w:w="2338" w:type="dxa"/>
          </w:tcPr>
          <w:p w14:paraId="20EF2998" w14:textId="77777777" w:rsidR="00FE188D" w:rsidRPr="008F262C" w:rsidRDefault="00FE188D" w:rsidP="00CD3944">
            <w:pPr>
              <w:jc w:val="center"/>
              <w:rPr>
                <w:rFonts w:ascii="Open Sans" w:hAnsi="Open Sans" w:cs="Open Sans"/>
                <w:b/>
                <w:bCs/>
                <w:sz w:val="24"/>
                <w:szCs w:val="24"/>
              </w:rPr>
            </w:pPr>
          </w:p>
        </w:tc>
        <w:tc>
          <w:tcPr>
            <w:tcW w:w="2338" w:type="dxa"/>
          </w:tcPr>
          <w:p w14:paraId="121B6B63" w14:textId="77777777" w:rsidR="00FE188D" w:rsidRPr="008F262C" w:rsidRDefault="00FE188D" w:rsidP="00CD3944">
            <w:pPr>
              <w:jc w:val="center"/>
              <w:rPr>
                <w:rFonts w:ascii="Open Sans" w:hAnsi="Open Sans" w:cs="Open Sans"/>
                <w:b/>
                <w:bCs/>
                <w:sz w:val="24"/>
                <w:szCs w:val="24"/>
              </w:rPr>
            </w:pPr>
          </w:p>
        </w:tc>
      </w:tr>
      <w:tr w:rsidR="00FE188D" w:rsidRPr="008F262C" w14:paraId="614A14C0" w14:textId="77777777" w:rsidTr="00CD3944">
        <w:tc>
          <w:tcPr>
            <w:tcW w:w="2337" w:type="dxa"/>
          </w:tcPr>
          <w:p w14:paraId="55AFA093" w14:textId="77777777" w:rsidR="00FE188D" w:rsidRDefault="00FE188D" w:rsidP="00CD3944">
            <w:pPr>
              <w:jc w:val="center"/>
              <w:rPr>
                <w:rFonts w:ascii="Open Sans" w:hAnsi="Open Sans" w:cs="Open Sans"/>
                <w:b/>
                <w:bCs/>
                <w:sz w:val="24"/>
                <w:szCs w:val="24"/>
              </w:rPr>
            </w:pPr>
          </w:p>
          <w:p w14:paraId="4DB009B5" w14:textId="77777777" w:rsidR="00FE188D" w:rsidRPr="008F262C" w:rsidRDefault="00FE188D" w:rsidP="00CD3944">
            <w:pPr>
              <w:jc w:val="center"/>
              <w:rPr>
                <w:rFonts w:ascii="Open Sans" w:hAnsi="Open Sans" w:cs="Open Sans"/>
                <w:b/>
                <w:bCs/>
                <w:sz w:val="24"/>
                <w:szCs w:val="24"/>
              </w:rPr>
            </w:pPr>
          </w:p>
        </w:tc>
        <w:tc>
          <w:tcPr>
            <w:tcW w:w="2337" w:type="dxa"/>
          </w:tcPr>
          <w:p w14:paraId="75714A94" w14:textId="77777777" w:rsidR="00FE188D" w:rsidRPr="008F262C" w:rsidRDefault="00FE188D" w:rsidP="00CD3944">
            <w:pPr>
              <w:jc w:val="center"/>
              <w:rPr>
                <w:rFonts w:ascii="Open Sans" w:hAnsi="Open Sans" w:cs="Open Sans"/>
                <w:b/>
                <w:bCs/>
                <w:sz w:val="24"/>
                <w:szCs w:val="24"/>
              </w:rPr>
            </w:pPr>
          </w:p>
        </w:tc>
        <w:tc>
          <w:tcPr>
            <w:tcW w:w="2338" w:type="dxa"/>
          </w:tcPr>
          <w:p w14:paraId="16470A34" w14:textId="77777777" w:rsidR="00FE188D" w:rsidRPr="008F262C" w:rsidRDefault="00FE188D" w:rsidP="00CD3944">
            <w:pPr>
              <w:jc w:val="center"/>
              <w:rPr>
                <w:rFonts w:ascii="Open Sans" w:hAnsi="Open Sans" w:cs="Open Sans"/>
                <w:b/>
                <w:bCs/>
                <w:sz w:val="24"/>
                <w:szCs w:val="24"/>
              </w:rPr>
            </w:pPr>
          </w:p>
        </w:tc>
        <w:tc>
          <w:tcPr>
            <w:tcW w:w="2338" w:type="dxa"/>
          </w:tcPr>
          <w:p w14:paraId="3E5F18E0" w14:textId="77777777" w:rsidR="00FE188D" w:rsidRPr="008F262C" w:rsidRDefault="00FE188D" w:rsidP="00CD3944">
            <w:pPr>
              <w:jc w:val="center"/>
              <w:rPr>
                <w:rFonts w:ascii="Open Sans" w:hAnsi="Open Sans" w:cs="Open Sans"/>
                <w:b/>
                <w:bCs/>
                <w:sz w:val="24"/>
                <w:szCs w:val="24"/>
              </w:rPr>
            </w:pPr>
          </w:p>
        </w:tc>
      </w:tr>
      <w:tr w:rsidR="00FE188D" w:rsidRPr="008F262C" w14:paraId="3D9B4ACF" w14:textId="77777777" w:rsidTr="00CD3944">
        <w:tc>
          <w:tcPr>
            <w:tcW w:w="2337" w:type="dxa"/>
          </w:tcPr>
          <w:p w14:paraId="720AFF9C" w14:textId="77777777" w:rsidR="00FE188D" w:rsidRDefault="00FE188D" w:rsidP="00CD3944">
            <w:pPr>
              <w:jc w:val="center"/>
              <w:rPr>
                <w:rFonts w:ascii="Open Sans" w:hAnsi="Open Sans" w:cs="Open Sans"/>
                <w:b/>
                <w:bCs/>
                <w:sz w:val="24"/>
                <w:szCs w:val="24"/>
              </w:rPr>
            </w:pPr>
          </w:p>
          <w:p w14:paraId="2AFCF929" w14:textId="77777777" w:rsidR="00FE188D" w:rsidRPr="008F262C" w:rsidRDefault="00FE188D" w:rsidP="00CD3944">
            <w:pPr>
              <w:jc w:val="center"/>
              <w:rPr>
                <w:rFonts w:ascii="Open Sans" w:hAnsi="Open Sans" w:cs="Open Sans"/>
                <w:b/>
                <w:bCs/>
                <w:sz w:val="24"/>
                <w:szCs w:val="24"/>
              </w:rPr>
            </w:pPr>
          </w:p>
        </w:tc>
        <w:tc>
          <w:tcPr>
            <w:tcW w:w="2337" w:type="dxa"/>
          </w:tcPr>
          <w:p w14:paraId="45EF6C8A" w14:textId="77777777" w:rsidR="00FE188D" w:rsidRPr="008F262C" w:rsidRDefault="00FE188D" w:rsidP="00CD3944">
            <w:pPr>
              <w:jc w:val="center"/>
              <w:rPr>
                <w:rFonts w:ascii="Open Sans" w:hAnsi="Open Sans" w:cs="Open Sans"/>
                <w:b/>
                <w:bCs/>
                <w:sz w:val="24"/>
                <w:szCs w:val="24"/>
              </w:rPr>
            </w:pPr>
          </w:p>
        </w:tc>
        <w:tc>
          <w:tcPr>
            <w:tcW w:w="2338" w:type="dxa"/>
          </w:tcPr>
          <w:p w14:paraId="0D23D163" w14:textId="77777777" w:rsidR="00FE188D" w:rsidRPr="008F262C" w:rsidRDefault="00FE188D" w:rsidP="00CD3944">
            <w:pPr>
              <w:jc w:val="center"/>
              <w:rPr>
                <w:rFonts w:ascii="Open Sans" w:hAnsi="Open Sans" w:cs="Open Sans"/>
                <w:b/>
                <w:bCs/>
                <w:sz w:val="24"/>
                <w:szCs w:val="24"/>
              </w:rPr>
            </w:pPr>
          </w:p>
        </w:tc>
        <w:tc>
          <w:tcPr>
            <w:tcW w:w="2338" w:type="dxa"/>
          </w:tcPr>
          <w:p w14:paraId="322481FB" w14:textId="77777777" w:rsidR="00FE188D" w:rsidRPr="008F262C" w:rsidRDefault="00FE188D" w:rsidP="00CD3944">
            <w:pPr>
              <w:jc w:val="center"/>
              <w:rPr>
                <w:rFonts w:ascii="Open Sans" w:hAnsi="Open Sans" w:cs="Open Sans"/>
                <w:b/>
                <w:bCs/>
                <w:sz w:val="24"/>
                <w:szCs w:val="24"/>
              </w:rPr>
            </w:pPr>
          </w:p>
        </w:tc>
      </w:tr>
      <w:tr w:rsidR="00FE188D" w:rsidRPr="008F262C" w14:paraId="3068C9D6" w14:textId="77777777" w:rsidTr="00CD3944">
        <w:tc>
          <w:tcPr>
            <w:tcW w:w="2337" w:type="dxa"/>
          </w:tcPr>
          <w:p w14:paraId="0991ABC3" w14:textId="77777777" w:rsidR="00FE188D" w:rsidRDefault="00FE188D" w:rsidP="00CD3944">
            <w:pPr>
              <w:jc w:val="center"/>
              <w:rPr>
                <w:rFonts w:ascii="Open Sans" w:hAnsi="Open Sans" w:cs="Open Sans"/>
                <w:b/>
                <w:bCs/>
                <w:sz w:val="24"/>
                <w:szCs w:val="24"/>
              </w:rPr>
            </w:pPr>
          </w:p>
          <w:p w14:paraId="34771309" w14:textId="77777777" w:rsidR="00FE188D" w:rsidRPr="008F262C" w:rsidRDefault="00FE188D" w:rsidP="00CD3944">
            <w:pPr>
              <w:jc w:val="center"/>
              <w:rPr>
                <w:rFonts w:ascii="Open Sans" w:hAnsi="Open Sans" w:cs="Open Sans"/>
                <w:b/>
                <w:bCs/>
                <w:sz w:val="24"/>
                <w:szCs w:val="24"/>
              </w:rPr>
            </w:pPr>
          </w:p>
        </w:tc>
        <w:tc>
          <w:tcPr>
            <w:tcW w:w="2337" w:type="dxa"/>
          </w:tcPr>
          <w:p w14:paraId="572206C7" w14:textId="77777777" w:rsidR="00FE188D" w:rsidRPr="008F262C" w:rsidRDefault="00FE188D" w:rsidP="00CD3944">
            <w:pPr>
              <w:jc w:val="center"/>
              <w:rPr>
                <w:rFonts w:ascii="Open Sans" w:hAnsi="Open Sans" w:cs="Open Sans"/>
                <w:b/>
                <w:bCs/>
                <w:sz w:val="24"/>
                <w:szCs w:val="24"/>
              </w:rPr>
            </w:pPr>
          </w:p>
        </w:tc>
        <w:tc>
          <w:tcPr>
            <w:tcW w:w="2338" w:type="dxa"/>
          </w:tcPr>
          <w:p w14:paraId="4F6AD736" w14:textId="77777777" w:rsidR="00FE188D" w:rsidRPr="008F262C" w:rsidRDefault="00FE188D" w:rsidP="00CD3944">
            <w:pPr>
              <w:jc w:val="center"/>
              <w:rPr>
                <w:rFonts w:ascii="Open Sans" w:hAnsi="Open Sans" w:cs="Open Sans"/>
                <w:b/>
                <w:bCs/>
                <w:sz w:val="24"/>
                <w:szCs w:val="24"/>
              </w:rPr>
            </w:pPr>
          </w:p>
        </w:tc>
        <w:tc>
          <w:tcPr>
            <w:tcW w:w="2338" w:type="dxa"/>
          </w:tcPr>
          <w:p w14:paraId="50CF0111" w14:textId="77777777" w:rsidR="00FE188D" w:rsidRPr="008F262C" w:rsidRDefault="00FE188D" w:rsidP="00CD3944">
            <w:pPr>
              <w:jc w:val="center"/>
              <w:rPr>
                <w:rFonts w:ascii="Open Sans" w:hAnsi="Open Sans" w:cs="Open Sans"/>
                <w:b/>
                <w:bCs/>
                <w:sz w:val="24"/>
                <w:szCs w:val="24"/>
              </w:rPr>
            </w:pPr>
          </w:p>
        </w:tc>
      </w:tr>
      <w:tr w:rsidR="00FE188D" w:rsidRPr="008F262C" w14:paraId="343C0B95" w14:textId="77777777" w:rsidTr="00CD3944">
        <w:tc>
          <w:tcPr>
            <w:tcW w:w="2337" w:type="dxa"/>
          </w:tcPr>
          <w:p w14:paraId="3F13D65B" w14:textId="77777777" w:rsidR="00FE188D" w:rsidRDefault="00FE188D" w:rsidP="00CD3944">
            <w:pPr>
              <w:jc w:val="center"/>
              <w:rPr>
                <w:rFonts w:ascii="Open Sans" w:hAnsi="Open Sans" w:cs="Open Sans"/>
                <w:b/>
                <w:bCs/>
                <w:sz w:val="24"/>
                <w:szCs w:val="24"/>
              </w:rPr>
            </w:pPr>
          </w:p>
          <w:p w14:paraId="77134310" w14:textId="77777777" w:rsidR="00FE188D" w:rsidRDefault="00FE188D" w:rsidP="00CD3944">
            <w:pPr>
              <w:jc w:val="center"/>
              <w:rPr>
                <w:rFonts w:ascii="Open Sans" w:hAnsi="Open Sans" w:cs="Open Sans"/>
                <w:b/>
                <w:bCs/>
                <w:sz w:val="24"/>
                <w:szCs w:val="24"/>
              </w:rPr>
            </w:pPr>
          </w:p>
        </w:tc>
        <w:tc>
          <w:tcPr>
            <w:tcW w:w="2337" w:type="dxa"/>
          </w:tcPr>
          <w:p w14:paraId="3900AD21" w14:textId="77777777" w:rsidR="00FE188D" w:rsidRPr="008F262C" w:rsidRDefault="00FE188D" w:rsidP="00CD3944">
            <w:pPr>
              <w:jc w:val="center"/>
              <w:rPr>
                <w:rFonts w:ascii="Open Sans" w:hAnsi="Open Sans" w:cs="Open Sans"/>
                <w:b/>
                <w:bCs/>
                <w:sz w:val="24"/>
                <w:szCs w:val="24"/>
              </w:rPr>
            </w:pPr>
          </w:p>
        </w:tc>
        <w:tc>
          <w:tcPr>
            <w:tcW w:w="2338" w:type="dxa"/>
          </w:tcPr>
          <w:p w14:paraId="69FEAF9D" w14:textId="77777777" w:rsidR="00FE188D" w:rsidRPr="008F262C" w:rsidRDefault="00FE188D" w:rsidP="00CD3944">
            <w:pPr>
              <w:jc w:val="center"/>
              <w:rPr>
                <w:rFonts w:ascii="Open Sans" w:hAnsi="Open Sans" w:cs="Open Sans"/>
                <w:b/>
                <w:bCs/>
                <w:sz w:val="24"/>
                <w:szCs w:val="24"/>
              </w:rPr>
            </w:pPr>
          </w:p>
        </w:tc>
        <w:tc>
          <w:tcPr>
            <w:tcW w:w="2338" w:type="dxa"/>
          </w:tcPr>
          <w:p w14:paraId="6AA41810" w14:textId="77777777" w:rsidR="00FE188D" w:rsidRPr="008F262C" w:rsidRDefault="00FE188D" w:rsidP="00CD3944">
            <w:pPr>
              <w:jc w:val="center"/>
              <w:rPr>
                <w:rFonts w:ascii="Open Sans" w:hAnsi="Open Sans" w:cs="Open Sans"/>
                <w:b/>
                <w:bCs/>
                <w:sz w:val="24"/>
                <w:szCs w:val="24"/>
              </w:rPr>
            </w:pPr>
          </w:p>
        </w:tc>
      </w:tr>
      <w:tr w:rsidR="00FE188D" w:rsidRPr="008F262C" w14:paraId="2384E0D8" w14:textId="77777777" w:rsidTr="00CD3944">
        <w:tc>
          <w:tcPr>
            <w:tcW w:w="2337" w:type="dxa"/>
          </w:tcPr>
          <w:p w14:paraId="7E9530F0" w14:textId="77777777" w:rsidR="00FE188D" w:rsidRDefault="00FE188D" w:rsidP="00CD3944">
            <w:pPr>
              <w:jc w:val="center"/>
              <w:rPr>
                <w:rFonts w:ascii="Open Sans" w:hAnsi="Open Sans" w:cs="Open Sans"/>
                <w:b/>
                <w:bCs/>
                <w:sz w:val="24"/>
                <w:szCs w:val="24"/>
              </w:rPr>
            </w:pPr>
          </w:p>
          <w:p w14:paraId="3C8350E9" w14:textId="77777777" w:rsidR="00FE188D" w:rsidRPr="008F262C" w:rsidRDefault="00FE188D" w:rsidP="00CD3944">
            <w:pPr>
              <w:jc w:val="center"/>
              <w:rPr>
                <w:rFonts w:ascii="Open Sans" w:hAnsi="Open Sans" w:cs="Open Sans"/>
                <w:b/>
                <w:bCs/>
                <w:sz w:val="24"/>
                <w:szCs w:val="24"/>
              </w:rPr>
            </w:pPr>
          </w:p>
        </w:tc>
        <w:tc>
          <w:tcPr>
            <w:tcW w:w="2337" w:type="dxa"/>
          </w:tcPr>
          <w:p w14:paraId="14C3DFE0" w14:textId="77777777" w:rsidR="00FE188D" w:rsidRPr="008F262C" w:rsidRDefault="00FE188D" w:rsidP="00CD3944">
            <w:pPr>
              <w:jc w:val="center"/>
              <w:rPr>
                <w:rFonts w:ascii="Open Sans" w:hAnsi="Open Sans" w:cs="Open Sans"/>
                <w:b/>
                <w:bCs/>
                <w:sz w:val="24"/>
                <w:szCs w:val="24"/>
              </w:rPr>
            </w:pPr>
          </w:p>
        </w:tc>
        <w:tc>
          <w:tcPr>
            <w:tcW w:w="2338" w:type="dxa"/>
          </w:tcPr>
          <w:p w14:paraId="39705710" w14:textId="77777777" w:rsidR="00FE188D" w:rsidRPr="008F262C" w:rsidRDefault="00FE188D" w:rsidP="00CD3944">
            <w:pPr>
              <w:jc w:val="center"/>
              <w:rPr>
                <w:rFonts w:ascii="Open Sans" w:hAnsi="Open Sans" w:cs="Open Sans"/>
                <w:b/>
                <w:bCs/>
                <w:sz w:val="24"/>
                <w:szCs w:val="24"/>
              </w:rPr>
            </w:pPr>
          </w:p>
        </w:tc>
        <w:tc>
          <w:tcPr>
            <w:tcW w:w="2338" w:type="dxa"/>
          </w:tcPr>
          <w:p w14:paraId="25C8CD9E" w14:textId="77777777" w:rsidR="00FE188D" w:rsidRPr="008F262C" w:rsidRDefault="00FE188D" w:rsidP="00CD3944">
            <w:pPr>
              <w:jc w:val="center"/>
              <w:rPr>
                <w:rFonts w:ascii="Open Sans" w:hAnsi="Open Sans" w:cs="Open Sans"/>
                <w:b/>
                <w:bCs/>
                <w:sz w:val="24"/>
                <w:szCs w:val="24"/>
              </w:rPr>
            </w:pPr>
          </w:p>
        </w:tc>
      </w:tr>
    </w:tbl>
    <w:p w14:paraId="3BB28C05" w14:textId="77777777" w:rsidR="00FE188D" w:rsidRPr="008F262C" w:rsidRDefault="00FE188D" w:rsidP="00FE188D">
      <w:pPr>
        <w:spacing w:after="0" w:line="240" w:lineRule="auto"/>
        <w:jc w:val="center"/>
        <w:rPr>
          <w:rFonts w:ascii="Open Sans" w:hAnsi="Open Sans" w:cs="Open Sans"/>
          <w:b/>
          <w:bCs/>
          <w:sz w:val="24"/>
          <w:szCs w:val="24"/>
        </w:rPr>
      </w:pPr>
    </w:p>
    <w:p w14:paraId="4BB27595" w14:textId="77777777" w:rsidR="00FE188D" w:rsidRPr="008F262C" w:rsidRDefault="00FE188D" w:rsidP="00FE188D">
      <w:pPr>
        <w:spacing w:after="0" w:line="240" w:lineRule="auto"/>
        <w:jc w:val="center"/>
        <w:rPr>
          <w:rFonts w:ascii="Open Sans" w:hAnsi="Open Sans" w:cs="Open Sans"/>
          <w:b/>
          <w:bCs/>
          <w:sz w:val="24"/>
          <w:szCs w:val="24"/>
        </w:rPr>
      </w:pPr>
    </w:p>
    <w:p w14:paraId="1FFE08B9" w14:textId="77777777" w:rsidR="00FE188D" w:rsidRDefault="00FE188D" w:rsidP="00D77F67">
      <w:pPr>
        <w:spacing w:after="0" w:line="240" w:lineRule="auto"/>
        <w:jc w:val="center"/>
        <w:rPr>
          <w:rFonts w:ascii="Open Sans" w:hAnsi="Open Sans" w:cs="Open Sans"/>
          <w:sz w:val="24"/>
          <w:szCs w:val="24"/>
        </w:rPr>
      </w:pPr>
    </w:p>
    <w:p w14:paraId="76890FD3" w14:textId="1B205274" w:rsidR="00FE188D" w:rsidRPr="00F34CC7" w:rsidRDefault="00FE188D" w:rsidP="00D77F67">
      <w:pPr>
        <w:spacing w:after="0" w:line="240" w:lineRule="auto"/>
        <w:jc w:val="center"/>
        <w:rPr>
          <w:rFonts w:ascii="Open Sans" w:hAnsi="Open Sans" w:cs="Open Sans"/>
          <w:sz w:val="24"/>
          <w:szCs w:val="24"/>
        </w:rPr>
        <w:sectPr w:rsidR="00FE188D" w:rsidRPr="00F34CC7" w:rsidSect="000C6720">
          <w:footerReference w:type="default" r:id="rId11"/>
          <w:pgSz w:w="12240" w:h="15840"/>
          <w:pgMar w:top="1440" w:right="1440" w:bottom="1440" w:left="1440" w:header="720" w:footer="720" w:gutter="0"/>
          <w:pgNumType w:fmt="lowerRoman" w:start="1"/>
          <w:cols w:space="720"/>
          <w:titlePg/>
          <w:docGrid w:linePitch="360"/>
        </w:sectPr>
      </w:pPr>
    </w:p>
    <w:p w14:paraId="5ED15227" w14:textId="77777777" w:rsidR="00C240D0" w:rsidRDefault="00C240D0" w:rsidP="000627BD">
      <w:pPr>
        <w:spacing w:after="0" w:line="240" w:lineRule="auto"/>
        <w:jc w:val="center"/>
        <w:rPr>
          <w:rFonts w:ascii="Open Sans" w:hAnsi="Open Sans" w:cs="Open Sans"/>
          <w:b/>
          <w:bCs/>
          <w:sz w:val="24"/>
          <w:szCs w:val="24"/>
        </w:rPr>
      </w:pPr>
    </w:p>
    <w:p w14:paraId="2C84FFA1" w14:textId="77777777" w:rsidR="00FE188D" w:rsidRPr="001F6293" w:rsidRDefault="00FE188D" w:rsidP="000627BD">
      <w:pPr>
        <w:spacing w:after="0" w:line="240" w:lineRule="auto"/>
        <w:jc w:val="center"/>
        <w:rPr>
          <w:rFonts w:ascii="Open Sans" w:hAnsi="Open Sans" w:cs="Open Sans"/>
          <w:b/>
          <w:bCs/>
          <w:sz w:val="24"/>
          <w:szCs w:val="24"/>
        </w:rPr>
      </w:pPr>
    </w:p>
    <w:p w14:paraId="7484863C" w14:textId="4DFA7687" w:rsidR="00326A3F" w:rsidRPr="00326A3F" w:rsidRDefault="009F1DBB" w:rsidP="00BF1F25">
      <w:pPr>
        <w:spacing w:after="0" w:line="240" w:lineRule="auto"/>
        <w:jc w:val="center"/>
        <w:rPr>
          <w:rFonts w:ascii="Open Sans" w:hAnsi="Open Sans" w:cs="Open Sans"/>
          <w:b/>
          <w:bCs/>
          <w:sz w:val="28"/>
          <w:szCs w:val="28"/>
        </w:rPr>
      </w:pPr>
      <w:r>
        <w:rPr>
          <w:rFonts w:ascii="Open Sans" w:hAnsi="Open Sans" w:cs="Open Sans"/>
          <w:b/>
          <w:bCs/>
          <w:sz w:val="28"/>
          <w:szCs w:val="28"/>
        </w:rPr>
        <w:t xml:space="preserve">Northeast Tennessee </w:t>
      </w:r>
      <w:r w:rsidR="00326A3F" w:rsidRPr="00326A3F">
        <w:rPr>
          <w:rFonts w:ascii="Open Sans" w:hAnsi="Open Sans" w:cs="Open Sans"/>
          <w:b/>
          <w:bCs/>
          <w:sz w:val="28"/>
          <w:szCs w:val="28"/>
        </w:rPr>
        <w:t xml:space="preserve">Healthcare </w:t>
      </w:r>
      <w:r>
        <w:rPr>
          <w:rFonts w:ascii="Open Sans" w:hAnsi="Open Sans" w:cs="Open Sans"/>
          <w:b/>
          <w:bCs/>
          <w:sz w:val="28"/>
          <w:szCs w:val="28"/>
        </w:rPr>
        <w:t xml:space="preserve">Preparedness </w:t>
      </w:r>
      <w:r w:rsidR="00326A3F" w:rsidRPr="00326A3F">
        <w:rPr>
          <w:rFonts w:ascii="Open Sans" w:hAnsi="Open Sans" w:cs="Open Sans"/>
          <w:b/>
          <w:bCs/>
          <w:sz w:val="28"/>
          <w:szCs w:val="28"/>
        </w:rPr>
        <w:t xml:space="preserve">Coalition </w:t>
      </w:r>
    </w:p>
    <w:p w14:paraId="66CD7976" w14:textId="70C5EF91" w:rsidR="00BF1F25" w:rsidRPr="001F6293" w:rsidRDefault="00BF1F25" w:rsidP="00BF1F25">
      <w:pPr>
        <w:spacing w:after="0" w:line="240" w:lineRule="auto"/>
        <w:jc w:val="center"/>
        <w:rPr>
          <w:rFonts w:ascii="Open Sans" w:hAnsi="Open Sans" w:cs="Open Sans"/>
          <w:b/>
          <w:bCs/>
          <w:sz w:val="28"/>
          <w:szCs w:val="28"/>
        </w:rPr>
      </w:pPr>
      <w:r w:rsidRPr="001F6293">
        <w:rPr>
          <w:rFonts w:ascii="Open Sans" w:hAnsi="Open Sans" w:cs="Open Sans"/>
          <w:b/>
          <w:bCs/>
          <w:sz w:val="28"/>
          <w:szCs w:val="28"/>
        </w:rPr>
        <w:t>Burn Mass Casualty Incident</w:t>
      </w:r>
    </w:p>
    <w:p w14:paraId="73B9A3FE" w14:textId="77777777" w:rsidR="00BF1F25" w:rsidRPr="001F6293" w:rsidRDefault="00BF1F25" w:rsidP="00BF1F25">
      <w:pPr>
        <w:spacing w:after="0" w:line="240" w:lineRule="auto"/>
        <w:jc w:val="center"/>
        <w:rPr>
          <w:rFonts w:ascii="Open Sans" w:hAnsi="Open Sans" w:cs="Open Sans"/>
          <w:b/>
          <w:bCs/>
          <w:sz w:val="28"/>
          <w:szCs w:val="28"/>
        </w:rPr>
      </w:pPr>
      <w:r w:rsidRPr="001F6293">
        <w:rPr>
          <w:rFonts w:ascii="Open Sans" w:hAnsi="Open Sans" w:cs="Open Sans"/>
          <w:b/>
          <w:bCs/>
          <w:sz w:val="28"/>
          <w:szCs w:val="28"/>
        </w:rPr>
        <w:t xml:space="preserve">Surge </w:t>
      </w:r>
      <w:r>
        <w:rPr>
          <w:rFonts w:ascii="Open Sans" w:hAnsi="Open Sans" w:cs="Open Sans"/>
          <w:b/>
          <w:bCs/>
          <w:sz w:val="28"/>
          <w:szCs w:val="28"/>
        </w:rPr>
        <w:t>Annex</w:t>
      </w:r>
    </w:p>
    <w:p w14:paraId="6CF724E6" w14:textId="604F8F6D" w:rsidR="00D05102" w:rsidRPr="001F6293" w:rsidRDefault="00D05102" w:rsidP="00B918E1">
      <w:pPr>
        <w:spacing w:after="0" w:line="240" w:lineRule="auto"/>
        <w:rPr>
          <w:rFonts w:ascii="Open Sans" w:hAnsi="Open Sans" w:cs="Open Sans"/>
          <w:sz w:val="24"/>
          <w:szCs w:val="24"/>
        </w:rPr>
      </w:pPr>
    </w:p>
    <w:sdt>
      <w:sdtPr>
        <w:rPr>
          <w:rFonts w:ascii="Open Sans" w:eastAsiaTheme="minorHAnsi" w:hAnsi="Open Sans" w:cs="Open Sans"/>
          <w:color w:val="auto"/>
          <w:sz w:val="22"/>
          <w:szCs w:val="22"/>
        </w:rPr>
        <w:id w:val="-1874144816"/>
        <w:docPartObj>
          <w:docPartGallery w:val="Table of Contents"/>
          <w:docPartUnique/>
        </w:docPartObj>
      </w:sdtPr>
      <w:sdtEndPr>
        <w:rPr>
          <w:b/>
          <w:bCs/>
          <w:noProof/>
        </w:rPr>
      </w:sdtEndPr>
      <w:sdtContent>
        <w:p w14:paraId="705DA3B3" w14:textId="0847DE3E" w:rsidR="005E78A7" w:rsidRPr="001F6293" w:rsidRDefault="005E78A7" w:rsidP="005C7C75">
          <w:pPr>
            <w:pStyle w:val="TOCHeading"/>
            <w:jc w:val="center"/>
            <w:rPr>
              <w:rFonts w:ascii="Open Sans" w:hAnsi="Open Sans" w:cs="Open Sans"/>
              <w:b/>
              <w:bCs/>
            </w:rPr>
          </w:pPr>
          <w:r w:rsidRPr="001F6293">
            <w:rPr>
              <w:rFonts w:ascii="Open Sans" w:hAnsi="Open Sans" w:cs="Open Sans"/>
              <w:b/>
              <w:bCs/>
            </w:rPr>
            <w:t>Table of Contents</w:t>
          </w:r>
        </w:p>
        <w:p w14:paraId="21873991" w14:textId="77777777" w:rsidR="005C7C75" w:rsidRPr="001F6293" w:rsidRDefault="005C7C75" w:rsidP="005C7C75">
          <w:pPr>
            <w:rPr>
              <w:rFonts w:ascii="Open Sans" w:hAnsi="Open Sans" w:cs="Open Sans"/>
            </w:rPr>
          </w:pPr>
        </w:p>
        <w:p w14:paraId="4128273F" w14:textId="3AADA08D" w:rsidR="009E18E4" w:rsidRDefault="005E78A7">
          <w:pPr>
            <w:pStyle w:val="TOC1"/>
            <w:rPr>
              <w:rFonts w:eastAsiaTheme="minorEastAsia"/>
              <w:noProof/>
            </w:rPr>
          </w:pPr>
          <w:r w:rsidRPr="001F6293">
            <w:rPr>
              <w:rFonts w:ascii="Open Sans" w:hAnsi="Open Sans" w:cs="Open Sans"/>
            </w:rPr>
            <w:fldChar w:fldCharType="begin"/>
          </w:r>
          <w:r w:rsidRPr="001F6293">
            <w:rPr>
              <w:rFonts w:ascii="Open Sans" w:hAnsi="Open Sans" w:cs="Open Sans"/>
            </w:rPr>
            <w:instrText xml:space="preserve"> TOC \o "1-3" \h \z \u </w:instrText>
          </w:r>
          <w:r w:rsidRPr="001F6293">
            <w:rPr>
              <w:rFonts w:ascii="Open Sans" w:hAnsi="Open Sans" w:cs="Open Sans"/>
            </w:rPr>
            <w:fldChar w:fldCharType="separate"/>
          </w:r>
          <w:hyperlink w:anchor="_Toc98931395" w:history="1">
            <w:r w:rsidR="009E18E4" w:rsidRPr="006068BB">
              <w:rPr>
                <w:rStyle w:val="Hyperlink"/>
                <w:rFonts w:ascii="Open Sans" w:hAnsi="Open Sans" w:cs="Open Sans"/>
                <w:b/>
                <w:bCs/>
                <w:noProof/>
              </w:rPr>
              <w:t>PREFACE</w:t>
            </w:r>
            <w:r w:rsidR="009E18E4">
              <w:rPr>
                <w:noProof/>
                <w:webHidden/>
              </w:rPr>
              <w:tab/>
            </w:r>
            <w:r w:rsidR="009E18E4">
              <w:rPr>
                <w:noProof/>
                <w:webHidden/>
              </w:rPr>
              <w:fldChar w:fldCharType="begin"/>
            </w:r>
            <w:r w:rsidR="009E18E4">
              <w:rPr>
                <w:noProof/>
                <w:webHidden/>
              </w:rPr>
              <w:instrText xml:space="preserve"> PAGEREF _Toc98931395 \h </w:instrText>
            </w:r>
            <w:r w:rsidR="009E18E4">
              <w:rPr>
                <w:noProof/>
                <w:webHidden/>
              </w:rPr>
            </w:r>
            <w:r w:rsidR="009E18E4">
              <w:rPr>
                <w:noProof/>
                <w:webHidden/>
              </w:rPr>
              <w:fldChar w:fldCharType="separate"/>
            </w:r>
            <w:r w:rsidR="00576D32">
              <w:rPr>
                <w:noProof/>
                <w:webHidden/>
              </w:rPr>
              <w:t>vi</w:t>
            </w:r>
            <w:r w:rsidR="009E18E4">
              <w:rPr>
                <w:noProof/>
                <w:webHidden/>
              </w:rPr>
              <w:fldChar w:fldCharType="end"/>
            </w:r>
          </w:hyperlink>
        </w:p>
        <w:p w14:paraId="265BA015" w14:textId="2047A714" w:rsidR="009E18E4" w:rsidRDefault="00910CFE">
          <w:pPr>
            <w:pStyle w:val="TOC3"/>
            <w:tabs>
              <w:tab w:val="right" w:leader="dot" w:pos="9350"/>
            </w:tabs>
            <w:rPr>
              <w:rFonts w:eastAsiaTheme="minorEastAsia"/>
              <w:noProof/>
            </w:rPr>
          </w:pPr>
          <w:hyperlink w:anchor="_Toc98931397" w:history="1">
            <w:r w:rsidR="009E18E4" w:rsidRPr="006068BB">
              <w:rPr>
                <w:rStyle w:val="Hyperlink"/>
                <w:rFonts w:ascii="Open Sans" w:hAnsi="Open Sans" w:cs="Open Sans"/>
                <w:noProof/>
              </w:rPr>
              <w:t>KEY BURN MCI SURGE PLAN HIGHLIGHTS</w:t>
            </w:r>
            <w:r w:rsidR="009E18E4">
              <w:rPr>
                <w:noProof/>
                <w:webHidden/>
              </w:rPr>
              <w:tab/>
            </w:r>
            <w:r w:rsidR="009E18E4">
              <w:rPr>
                <w:noProof/>
                <w:webHidden/>
              </w:rPr>
              <w:fldChar w:fldCharType="begin"/>
            </w:r>
            <w:r w:rsidR="009E18E4">
              <w:rPr>
                <w:noProof/>
                <w:webHidden/>
              </w:rPr>
              <w:instrText xml:space="preserve"> PAGEREF _Toc98931397 \h </w:instrText>
            </w:r>
            <w:r w:rsidR="009E18E4">
              <w:rPr>
                <w:noProof/>
                <w:webHidden/>
              </w:rPr>
            </w:r>
            <w:r w:rsidR="009E18E4">
              <w:rPr>
                <w:noProof/>
                <w:webHidden/>
              </w:rPr>
              <w:fldChar w:fldCharType="separate"/>
            </w:r>
            <w:r w:rsidR="00576D32">
              <w:rPr>
                <w:noProof/>
                <w:webHidden/>
              </w:rPr>
              <w:t>vi</w:t>
            </w:r>
            <w:r w:rsidR="009E18E4">
              <w:rPr>
                <w:noProof/>
                <w:webHidden/>
              </w:rPr>
              <w:fldChar w:fldCharType="end"/>
            </w:r>
          </w:hyperlink>
        </w:p>
        <w:p w14:paraId="24190B9D" w14:textId="1C2C4FD1" w:rsidR="009E18E4" w:rsidRDefault="00910CFE">
          <w:pPr>
            <w:pStyle w:val="TOC1"/>
            <w:tabs>
              <w:tab w:val="left" w:pos="440"/>
            </w:tabs>
            <w:rPr>
              <w:rFonts w:eastAsiaTheme="minorEastAsia"/>
              <w:noProof/>
            </w:rPr>
          </w:pPr>
          <w:hyperlink w:anchor="_Toc98931398" w:history="1">
            <w:r w:rsidR="009E18E4" w:rsidRPr="006068BB">
              <w:rPr>
                <w:rStyle w:val="Hyperlink"/>
                <w:rFonts w:ascii="Open Sans" w:hAnsi="Open Sans" w:cs="Open Sans"/>
                <w:b/>
                <w:bCs/>
                <w:noProof/>
              </w:rPr>
              <w:t>1.</w:t>
            </w:r>
            <w:r w:rsidR="009E18E4">
              <w:rPr>
                <w:rFonts w:eastAsiaTheme="minorEastAsia"/>
                <w:noProof/>
              </w:rPr>
              <w:tab/>
            </w:r>
            <w:r w:rsidR="009E18E4" w:rsidRPr="006068BB">
              <w:rPr>
                <w:rStyle w:val="Hyperlink"/>
                <w:rFonts w:ascii="Open Sans" w:hAnsi="Open Sans" w:cs="Open Sans"/>
                <w:b/>
                <w:bCs/>
                <w:noProof/>
              </w:rPr>
              <w:t>INTRODUCTION</w:t>
            </w:r>
            <w:r w:rsidR="009E18E4">
              <w:rPr>
                <w:noProof/>
                <w:webHidden/>
              </w:rPr>
              <w:tab/>
            </w:r>
            <w:r w:rsidR="009E18E4">
              <w:rPr>
                <w:noProof/>
                <w:webHidden/>
              </w:rPr>
              <w:fldChar w:fldCharType="begin"/>
            </w:r>
            <w:r w:rsidR="009E18E4">
              <w:rPr>
                <w:noProof/>
                <w:webHidden/>
              </w:rPr>
              <w:instrText xml:space="preserve"> PAGEREF _Toc98931398 \h </w:instrText>
            </w:r>
            <w:r w:rsidR="009E18E4">
              <w:rPr>
                <w:noProof/>
                <w:webHidden/>
              </w:rPr>
            </w:r>
            <w:r w:rsidR="009E18E4">
              <w:rPr>
                <w:noProof/>
                <w:webHidden/>
              </w:rPr>
              <w:fldChar w:fldCharType="separate"/>
            </w:r>
            <w:r w:rsidR="00576D32">
              <w:rPr>
                <w:noProof/>
                <w:webHidden/>
              </w:rPr>
              <w:t>1</w:t>
            </w:r>
            <w:r w:rsidR="009E18E4">
              <w:rPr>
                <w:noProof/>
                <w:webHidden/>
              </w:rPr>
              <w:fldChar w:fldCharType="end"/>
            </w:r>
          </w:hyperlink>
        </w:p>
        <w:p w14:paraId="6FDF5289" w14:textId="4D5BE665" w:rsidR="009E18E4" w:rsidRDefault="00910CFE">
          <w:pPr>
            <w:pStyle w:val="TOC2"/>
            <w:tabs>
              <w:tab w:val="left" w:pos="880"/>
              <w:tab w:val="right" w:leader="dot" w:pos="9350"/>
            </w:tabs>
            <w:rPr>
              <w:rFonts w:eastAsiaTheme="minorEastAsia"/>
              <w:noProof/>
            </w:rPr>
          </w:pPr>
          <w:hyperlink w:anchor="_Toc98931399" w:history="1">
            <w:r w:rsidR="009E18E4" w:rsidRPr="006068BB">
              <w:rPr>
                <w:rStyle w:val="Hyperlink"/>
                <w:rFonts w:ascii="Open Sans" w:hAnsi="Open Sans" w:cs="Open Sans"/>
                <w:b/>
                <w:bCs/>
                <w:noProof/>
              </w:rPr>
              <w:t>1.1</w:t>
            </w:r>
            <w:r w:rsidR="009E18E4">
              <w:rPr>
                <w:rFonts w:eastAsiaTheme="minorEastAsia"/>
                <w:noProof/>
              </w:rPr>
              <w:tab/>
            </w:r>
            <w:r w:rsidR="009E18E4" w:rsidRPr="006068BB">
              <w:rPr>
                <w:rStyle w:val="Hyperlink"/>
                <w:rFonts w:ascii="Open Sans" w:hAnsi="Open Sans" w:cs="Open Sans"/>
                <w:b/>
                <w:bCs/>
                <w:noProof/>
              </w:rPr>
              <w:t>PURPOSE</w:t>
            </w:r>
            <w:r w:rsidR="009E18E4">
              <w:rPr>
                <w:noProof/>
                <w:webHidden/>
              </w:rPr>
              <w:tab/>
            </w:r>
            <w:r w:rsidR="009E18E4">
              <w:rPr>
                <w:noProof/>
                <w:webHidden/>
              </w:rPr>
              <w:fldChar w:fldCharType="begin"/>
            </w:r>
            <w:r w:rsidR="009E18E4">
              <w:rPr>
                <w:noProof/>
                <w:webHidden/>
              </w:rPr>
              <w:instrText xml:space="preserve"> PAGEREF _Toc98931399 \h </w:instrText>
            </w:r>
            <w:r w:rsidR="009E18E4">
              <w:rPr>
                <w:noProof/>
                <w:webHidden/>
              </w:rPr>
            </w:r>
            <w:r w:rsidR="009E18E4">
              <w:rPr>
                <w:noProof/>
                <w:webHidden/>
              </w:rPr>
              <w:fldChar w:fldCharType="separate"/>
            </w:r>
            <w:r w:rsidR="00576D32">
              <w:rPr>
                <w:noProof/>
                <w:webHidden/>
              </w:rPr>
              <w:t>1</w:t>
            </w:r>
            <w:r w:rsidR="009E18E4">
              <w:rPr>
                <w:noProof/>
                <w:webHidden/>
              </w:rPr>
              <w:fldChar w:fldCharType="end"/>
            </w:r>
          </w:hyperlink>
        </w:p>
        <w:p w14:paraId="656E3D11" w14:textId="4AFCDCD6" w:rsidR="009E18E4" w:rsidRDefault="00910CFE">
          <w:pPr>
            <w:pStyle w:val="TOC2"/>
            <w:tabs>
              <w:tab w:val="left" w:pos="880"/>
              <w:tab w:val="right" w:leader="dot" w:pos="9350"/>
            </w:tabs>
            <w:rPr>
              <w:rFonts w:eastAsiaTheme="minorEastAsia"/>
              <w:noProof/>
            </w:rPr>
          </w:pPr>
          <w:hyperlink w:anchor="_Toc98931400" w:history="1">
            <w:r w:rsidR="009E18E4" w:rsidRPr="006068BB">
              <w:rPr>
                <w:rStyle w:val="Hyperlink"/>
                <w:rFonts w:ascii="Open Sans" w:hAnsi="Open Sans" w:cs="Open Sans"/>
                <w:b/>
                <w:bCs/>
                <w:noProof/>
              </w:rPr>
              <w:t>1.2</w:t>
            </w:r>
            <w:r w:rsidR="009E18E4">
              <w:rPr>
                <w:rFonts w:eastAsiaTheme="minorEastAsia"/>
                <w:noProof/>
              </w:rPr>
              <w:tab/>
            </w:r>
            <w:r w:rsidR="009E18E4" w:rsidRPr="006068BB">
              <w:rPr>
                <w:rStyle w:val="Hyperlink"/>
                <w:rFonts w:ascii="Open Sans" w:hAnsi="Open Sans" w:cs="Open Sans"/>
                <w:b/>
                <w:bCs/>
                <w:noProof/>
              </w:rPr>
              <w:t>SCOPE</w:t>
            </w:r>
            <w:r w:rsidR="009E18E4">
              <w:rPr>
                <w:noProof/>
                <w:webHidden/>
              </w:rPr>
              <w:tab/>
            </w:r>
            <w:r w:rsidR="009E18E4">
              <w:rPr>
                <w:noProof/>
                <w:webHidden/>
              </w:rPr>
              <w:fldChar w:fldCharType="begin"/>
            </w:r>
            <w:r w:rsidR="009E18E4">
              <w:rPr>
                <w:noProof/>
                <w:webHidden/>
              </w:rPr>
              <w:instrText xml:space="preserve"> PAGEREF _Toc98931400 \h </w:instrText>
            </w:r>
            <w:r w:rsidR="009E18E4">
              <w:rPr>
                <w:noProof/>
                <w:webHidden/>
              </w:rPr>
            </w:r>
            <w:r w:rsidR="009E18E4">
              <w:rPr>
                <w:noProof/>
                <w:webHidden/>
              </w:rPr>
              <w:fldChar w:fldCharType="separate"/>
            </w:r>
            <w:r w:rsidR="00576D32">
              <w:rPr>
                <w:noProof/>
                <w:webHidden/>
              </w:rPr>
              <w:t>1</w:t>
            </w:r>
            <w:r w:rsidR="009E18E4">
              <w:rPr>
                <w:noProof/>
                <w:webHidden/>
              </w:rPr>
              <w:fldChar w:fldCharType="end"/>
            </w:r>
          </w:hyperlink>
        </w:p>
        <w:p w14:paraId="51299336" w14:textId="5AC96417" w:rsidR="009E18E4" w:rsidRDefault="00910CFE">
          <w:pPr>
            <w:pStyle w:val="TOC3"/>
            <w:tabs>
              <w:tab w:val="left" w:pos="1320"/>
              <w:tab w:val="right" w:leader="dot" w:pos="9350"/>
            </w:tabs>
            <w:rPr>
              <w:rFonts w:eastAsiaTheme="minorEastAsia"/>
              <w:noProof/>
            </w:rPr>
          </w:pPr>
          <w:hyperlink w:anchor="_Toc98931401" w:history="1">
            <w:r w:rsidR="009E18E4" w:rsidRPr="006068BB">
              <w:rPr>
                <w:rStyle w:val="Hyperlink"/>
                <w:rFonts w:ascii="Open Sans" w:hAnsi="Open Sans" w:cs="Open Sans"/>
                <w:noProof/>
              </w:rPr>
              <w:t>1.2.1</w:t>
            </w:r>
            <w:r w:rsidR="009E18E4">
              <w:rPr>
                <w:rFonts w:eastAsiaTheme="minorEastAsia"/>
                <w:noProof/>
              </w:rPr>
              <w:tab/>
            </w:r>
            <w:r w:rsidR="009E18E4" w:rsidRPr="006068BB">
              <w:rPr>
                <w:rStyle w:val="Hyperlink"/>
                <w:rFonts w:ascii="Open Sans" w:hAnsi="Open Sans" w:cs="Open Sans"/>
                <w:noProof/>
              </w:rPr>
              <w:t>Timeframe</w:t>
            </w:r>
            <w:r w:rsidR="009E18E4">
              <w:rPr>
                <w:noProof/>
                <w:webHidden/>
              </w:rPr>
              <w:tab/>
            </w:r>
            <w:r w:rsidR="009E18E4">
              <w:rPr>
                <w:noProof/>
                <w:webHidden/>
              </w:rPr>
              <w:fldChar w:fldCharType="begin"/>
            </w:r>
            <w:r w:rsidR="009E18E4">
              <w:rPr>
                <w:noProof/>
                <w:webHidden/>
              </w:rPr>
              <w:instrText xml:space="preserve"> PAGEREF _Toc98931401 \h </w:instrText>
            </w:r>
            <w:r w:rsidR="009E18E4">
              <w:rPr>
                <w:noProof/>
                <w:webHidden/>
              </w:rPr>
            </w:r>
            <w:r w:rsidR="009E18E4">
              <w:rPr>
                <w:noProof/>
                <w:webHidden/>
              </w:rPr>
              <w:fldChar w:fldCharType="separate"/>
            </w:r>
            <w:r w:rsidR="00576D32">
              <w:rPr>
                <w:noProof/>
                <w:webHidden/>
              </w:rPr>
              <w:t>1</w:t>
            </w:r>
            <w:r w:rsidR="009E18E4">
              <w:rPr>
                <w:noProof/>
                <w:webHidden/>
              </w:rPr>
              <w:fldChar w:fldCharType="end"/>
            </w:r>
          </w:hyperlink>
        </w:p>
        <w:p w14:paraId="430156E2" w14:textId="6F0A6686" w:rsidR="009E18E4" w:rsidRDefault="00910CFE">
          <w:pPr>
            <w:pStyle w:val="TOC3"/>
            <w:tabs>
              <w:tab w:val="left" w:pos="1320"/>
              <w:tab w:val="right" w:leader="dot" w:pos="9350"/>
            </w:tabs>
            <w:rPr>
              <w:rFonts w:eastAsiaTheme="minorEastAsia"/>
              <w:noProof/>
            </w:rPr>
          </w:pPr>
          <w:hyperlink w:anchor="_Toc98931402" w:history="1">
            <w:r w:rsidR="009E18E4" w:rsidRPr="006068BB">
              <w:rPr>
                <w:rStyle w:val="Hyperlink"/>
                <w:rFonts w:ascii="Open Sans" w:hAnsi="Open Sans" w:cs="Open Sans"/>
                <w:noProof/>
              </w:rPr>
              <w:t>1.2.2</w:t>
            </w:r>
            <w:r w:rsidR="009E18E4">
              <w:rPr>
                <w:rFonts w:eastAsiaTheme="minorEastAsia"/>
                <w:noProof/>
              </w:rPr>
              <w:tab/>
            </w:r>
            <w:r w:rsidR="009E18E4" w:rsidRPr="006068BB">
              <w:rPr>
                <w:rStyle w:val="Hyperlink"/>
                <w:rFonts w:ascii="Open Sans" w:hAnsi="Open Sans" w:cs="Open Sans"/>
                <w:noProof/>
              </w:rPr>
              <w:t>Healthcare Coalitions and Jurisdictional Partners</w:t>
            </w:r>
            <w:r w:rsidR="009E18E4">
              <w:rPr>
                <w:noProof/>
                <w:webHidden/>
              </w:rPr>
              <w:tab/>
            </w:r>
            <w:r w:rsidR="009E18E4">
              <w:rPr>
                <w:noProof/>
                <w:webHidden/>
              </w:rPr>
              <w:fldChar w:fldCharType="begin"/>
            </w:r>
            <w:r w:rsidR="009E18E4">
              <w:rPr>
                <w:noProof/>
                <w:webHidden/>
              </w:rPr>
              <w:instrText xml:space="preserve"> PAGEREF _Toc98931402 \h </w:instrText>
            </w:r>
            <w:r w:rsidR="009E18E4">
              <w:rPr>
                <w:noProof/>
                <w:webHidden/>
              </w:rPr>
            </w:r>
            <w:r w:rsidR="009E18E4">
              <w:rPr>
                <w:noProof/>
                <w:webHidden/>
              </w:rPr>
              <w:fldChar w:fldCharType="separate"/>
            </w:r>
            <w:r w:rsidR="00576D32">
              <w:rPr>
                <w:noProof/>
                <w:webHidden/>
              </w:rPr>
              <w:t>1</w:t>
            </w:r>
            <w:r w:rsidR="009E18E4">
              <w:rPr>
                <w:noProof/>
                <w:webHidden/>
              </w:rPr>
              <w:fldChar w:fldCharType="end"/>
            </w:r>
          </w:hyperlink>
        </w:p>
        <w:p w14:paraId="256EF4E5" w14:textId="515EBAFE" w:rsidR="009E18E4" w:rsidRDefault="00910CFE">
          <w:pPr>
            <w:pStyle w:val="TOC3"/>
            <w:tabs>
              <w:tab w:val="left" w:pos="1320"/>
              <w:tab w:val="right" w:leader="dot" w:pos="9350"/>
            </w:tabs>
            <w:rPr>
              <w:rFonts w:eastAsiaTheme="minorEastAsia"/>
              <w:noProof/>
            </w:rPr>
          </w:pPr>
          <w:hyperlink w:anchor="_Toc98931403" w:history="1">
            <w:r w:rsidR="009E18E4" w:rsidRPr="006068BB">
              <w:rPr>
                <w:rStyle w:val="Hyperlink"/>
                <w:rFonts w:ascii="Open Sans" w:hAnsi="Open Sans" w:cs="Open Sans"/>
                <w:noProof/>
              </w:rPr>
              <w:t>1.2.3</w:t>
            </w:r>
            <w:r w:rsidR="009E18E4">
              <w:rPr>
                <w:rFonts w:eastAsiaTheme="minorEastAsia"/>
                <w:noProof/>
              </w:rPr>
              <w:tab/>
            </w:r>
            <w:r w:rsidR="009E18E4" w:rsidRPr="006068BB">
              <w:rPr>
                <w:rStyle w:val="Hyperlink"/>
                <w:rFonts w:ascii="Open Sans" w:hAnsi="Open Sans" w:cs="Open Sans"/>
                <w:noProof/>
              </w:rPr>
              <w:t>General Command Structure</w:t>
            </w:r>
            <w:r w:rsidR="009E18E4">
              <w:rPr>
                <w:noProof/>
                <w:webHidden/>
              </w:rPr>
              <w:tab/>
            </w:r>
            <w:r w:rsidR="009E18E4">
              <w:rPr>
                <w:noProof/>
                <w:webHidden/>
              </w:rPr>
              <w:fldChar w:fldCharType="begin"/>
            </w:r>
            <w:r w:rsidR="009E18E4">
              <w:rPr>
                <w:noProof/>
                <w:webHidden/>
              </w:rPr>
              <w:instrText xml:space="preserve"> PAGEREF _Toc98931403 \h </w:instrText>
            </w:r>
            <w:r w:rsidR="009E18E4">
              <w:rPr>
                <w:noProof/>
                <w:webHidden/>
              </w:rPr>
            </w:r>
            <w:r w:rsidR="009E18E4">
              <w:rPr>
                <w:noProof/>
                <w:webHidden/>
              </w:rPr>
              <w:fldChar w:fldCharType="separate"/>
            </w:r>
            <w:r w:rsidR="00576D32">
              <w:rPr>
                <w:noProof/>
                <w:webHidden/>
              </w:rPr>
              <w:t>2</w:t>
            </w:r>
            <w:r w:rsidR="009E18E4">
              <w:rPr>
                <w:noProof/>
                <w:webHidden/>
              </w:rPr>
              <w:fldChar w:fldCharType="end"/>
            </w:r>
          </w:hyperlink>
        </w:p>
        <w:p w14:paraId="2CB5B209" w14:textId="23F2B6BA" w:rsidR="009E18E4" w:rsidRDefault="00910CFE">
          <w:pPr>
            <w:pStyle w:val="TOC3"/>
            <w:tabs>
              <w:tab w:val="left" w:pos="1320"/>
              <w:tab w:val="right" w:leader="dot" w:pos="9350"/>
            </w:tabs>
            <w:rPr>
              <w:rFonts w:eastAsiaTheme="minorEastAsia"/>
              <w:noProof/>
            </w:rPr>
          </w:pPr>
          <w:hyperlink w:anchor="_Toc98931404" w:history="1">
            <w:r w:rsidR="009E18E4" w:rsidRPr="006068BB">
              <w:rPr>
                <w:rStyle w:val="Hyperlink"/>
                <w:rFonts w:ascii="Open Sans" w:hAnsi="Open Sans" w:cs="Open Sans"/>
                <w:noProof/>
              </w:rPr>
              <w:t>1.2.4</w:t>
            </w:r>
            <w:r w:rsidR="009E18E4">
              <w:rPr>
                <w:rFonts w:eastAsiaTheme="minorEastAsia"/>
                <w:noProof/>
              </w:rPr>
              <w:tab/>
            </w:r>
            <w:r w:rsidR="009E18E4" w:rsidRPr="006068BB">
              <w:rPr>
                <w:rStyle w:val="Hyperlink"/>
                <w:rFonts w:ascii="Open Sans" w:hAnsi="Open Sans" w:cs="Open Sans"/>
                <w:noProof/>
              </w:rPr>
              <w:t>Definitions of Key Terms</w:t>
            </w:r>
            <w:r w:rsidR="009E18E4">
              <w:rPr>
                <w:noProof/>
                <w:webHidden/>
              </w:rPr>
              <w:tab/>
            </w:r>
            <w:r w:rsidR="009E18E4">
              <w:rPr>
                <w:noProof/>
                <w:webHidden/>
              </w:rPr>
              <w:fldChar w:fldCharType="begin"/>
            </w:r>
            <w:r w:rsidR="009E18E4">
              <w:rPr>
                <w:noProof/>
                <w:webHidden/>
              </w:rPr>
              <w:instrText xml:space="preserve"> PAGEREF _Toc98931404 \h </w:instrText>
            </w:r>
            <w:r w:rsidR="009E18E4">
              <w:rPr>
                <w:noProof/>
                <w:webHidden/>
              </w:rPr>
            </w:r>
            <w:r w:rsidR="009E18E4">
              <w:rPr>
                <w:noProof/>
                <w:webHidden/>
              </w:rPr>
              <w:fldChar w:fldCharType="separate"/>
            </w:r>
            <w:r w:rsidR="00576D32">
              <w:rPr>
                <w:noProof/>
                <w:webHidden/>
              </w:rPr>
              <w:t>2</w:t>
            </w:r>
            <w:r w:rsidR="009E18E4">
              <w:rPr>
                <w:noProof/>
                <w:webHidden/>
              </w:rPr>
              <w:fldChar w:fldCharType="end"/>
            </w:r>
          </w:hyperlink>
        </w:p>
        <w:p w14:paraId="517BC9A0" w14:textId="34F40F5B" w:rsidR="009E18E4" w:rsidRDefault="00910CFE">
          <w:pPr>
            <w:pStyle w:val="TOC3"/>
            <w:tabs>
              <w:tab w:val="left" w:pos="1320"/>
              <w:tab w:val="right" w:leader="dot" w:pos="9350"/>
            </w:tabs>
            <w:rPr>
              <w:rFonts w:eastAsiaTheme="minorEastAsia"/>
              <w:noProof/>
            </w:rPr>
          </w:pPr>
          <w:hyperlink w:anchor="_Toc98931405" w:history="1">
            <w:r w:rsidR="009E18E4" w:rsidRPr="006068BB">
              <w:rPr>
                <w:rStyle w:val="Hyperlink"/>
                <w:rFonts w:ascii="Open Sans" w:eastAsiaTheme="majorEastAsia" w:hAnsi="Open Sans" w:cs="Open Sans"/>
                <w:noProof/>
              </w:rPr>
              <w:t>1.2.5</w:t>
            </w:r>
            <w:r w:rsidR="009E18E4">
              <w:rPr>
                <w:rFonts w:eastAsiaTheme="minorEastAsia"/>
                <w:noProof/>
              </w:rPr>
              <w:tab/>
            </w:r>
            <w:r w:rsidR="009E18E4" w:rsidRPr="006068BB">
              <w:rPr>
                <w:rStyle w:val="Hyperlink"/>
                <w:rFonts w:ascii="Open Sans" w:eastAsiaTheme="majorEastAsia" w:hAnsi="Open Sans" w:cs="Open Sans"/>
                <w:noProof/>
              </w:rPr>
              <w:t>Plan Framework</w:t>
            </w:r>
            <w:r w:rsidR="009E18E4">
              <w:rPr>
                <w:noProof/>
                <w:webHidden/>
              </w:rPr>
              <w:tab/>
            </w:r>
            <w:r w:rsidR="009E18E4">
              <w:rPr>
                <w:noProof/>
                <w:webHidden/>
              </w:rPr>
              <w:fldChar w:fldCharType="begin"/>
            </w:r>
            <w:r w:rsidR="009E18E4">
              <w:rPr>
                <w:noProof/>
                <w:webHidden/>
              </w:rPr>
              <w:instrText xml:space="preserve"> PAGEREF _Toc98931405 \h </w:instrText>
            </w:r>
            <w:r w:rsidR="009E18E4">
              <w:rPr>
                <w:noProof/>
                <w:webHidden/>
              </w:rPr>
            </w:r>
            <w:r w:rsidR="009E18E4">
              <w:rPr>
                <w:noProof/>
                <w:webHidden/>
              </w:rPr>
              <w:fldChar w:fldCharType="separate"/>
            </w:r>
            <w:r w:rsidR="00576D32">
              <w:rPr>
                <w:noProof/>
                <w:webHidden/>
              </w:rPr>
              <w:t>3</w:t>
            </w:r>
            <w:r w:rsidR="009E18E4">
              <w:rPr>
                <w:noProof/>
                <w:webHidden/>
              </w:rPr>
              <w:fldChar w:fldCharType="end"/>
            </w:r>
          </w:hyperlink>
        </w:p>
        <w:p w14:paraId="14F2EE79" w14:textId="55E91C3A" w:rsidR="009E18E4" w:rsidRDefault="00910CFE">
          <w:pPr>
            <w:pStyle w:val="TOC3"/>
            <w:tabs>
              <w:tab w:val="left" w:pos="1320"/>
              <w:tab w:val="right" w:leader="dot" w:pos="9350"/>
            </w:tabs>
            <w:rPr>
              <w:rFonts w:eastAsiaTheme="minorEastAsia"/>
              <w:noProof/>
            </w:rPr>
          </w:pPr>
          <w:hyperlink w:anchor="_Toc98931406" w:history="1">
            <w:r w:rsidR="009E18E4" w:rsidRPr="006068BB">
              <w:rPr>
                <w:rStyle w:val="Hyperlink"/>
                <w:rFonts w:ascii="Open Sans" w:hAnsi="Open Sans" w:cs="Open Sans"/>
                <w:noProof/>
              </w:rPr>
              <w:t>1.2.6</w:t>
            </w:r>
            <w:r w:rsidR="009E18E4">
              <w:rPr>
                <w:rFonts w:eastAsiaTheme="minorEastAsia"/>
                <w:noProof/>
              </w:rPr>
              <w:tab/>
            </w:r>
            <w:r w:rsidR="009E18E4" w:rsidRPr="006068BB">
              <w:rPr>
                <w:rStyle w:val="Hyperlink"/>
                <w:rFonts w:ascii="Open Sans" w:hAnsi="Open Sans" w:cs="Open Sans"/>
                <w:noProof/>
              </w:rPr>
              <w:t>Planning Considerations</w:t>
            </w:r>
            <w:r w:rsidR="009E18E4">
              <w:rPr>
                <w:noProof/>
                <w:webHidden/>
              </w:rPr>
              <w:tab/>
            </w:r>
            <w:r w:rsidR="009E18E4">
              <w:rPr>
                <w:noProof/>
                <w:webHidden/>
              </w:rPr>
              <w:fldChar w:fldCharType="begin"/>
            </w:r>
            <w:r w:rsidR="009E18E4">
              <w:rPr>
                <w:noProof/>
                <w:webHidden/>
              </w:rPr>
              <w:instrText xml:space="preserve"> PAGEREF _Toc98931406 \h </w:instrText>
            </w:r>
            <w:r w:rsidR="009E18E4">
              <w:rPr>
                <w:noProof/>
                <w:webHidden/>
              </w:rPr>
            </w:r>
            <w:r w:rsidR="009E18E4">
              <w:rPr>
                <w:noProof/>
                <w:webHidden/>
              </w:rPr>
              <w:fldChar w:fldCharType="separate"/>
            </w:r>
            <w:r w:rsidR="00576D32">
              <w:rPr>
                <w:noProof/>
                <w:webHidden/>
              </w:rPr>
              <w:t>3</w:t>
            </w:r>
            <w:r w:rsidR="009E18E4">
              <w:rPr>
                <w:noProof/>
                <w:webHidden/>
              </w:rPr>
              <w:fldChar w:fldCharType="end"/>
            </w:r>
          </w:hyperlink>
        </w:p>
        <w:p w14:paraId="46B34849" w14:textId="16209B18" w:rsidR="009E18E4" w:rsidRDefault="00910CFE">
          <w:pPr>
            <w:pStyle w:val="TOC3"/>
            <w:tabs>
              <w:tab w:val="left" w:pos="1320"/>
              <w:tab w:val="right" w:leader="dot" w:pos="9350"/>
            </w:tabs>
            <w:rPr>
              <w:rFonts w:eastAsiaTheme="minorEastAsia"/>
              <w:noProof/>
            </w:rPr>
          </w:pPr>
          <w:hyperlink w:anchor="_Toc98931407" w:history="1">
            <w:r w:rsidR="009E18E4" w:rsidRPr="006068BB">
              <w:rPr>
                <w:rStyle w:val="Hyperlink"/>
                <w:rFonts w:ascii="Open Sans" w:hAnsi="Open Sans" w:cs="Open Sans"/>
                <w:noProof/>
              </w:rPr>
              <w:t>1.2.7</w:t>
            </w:r>
            <w:r w:rsidR="009E18E4">
              <w:rPr>
                <w:rFonts w:eastAsiaTheme="minorEastAsia"/>
                <w:noProof/>
              </w:rPr>
              <w:tab/>
            </w:r>
            <w:r w:rsidR="009E18E4" w:rsidRPr="006068BB">
              <w:rPr>
                <w:rStyle w:val="Hyperlink"/>
                <w:rFonts w:ascii="Open Sans" w:hAnsi="Open Sans" w:cs="Open Sans"/>
                <w:noProof/>
              </w:rPr>
              <w:t>Limitations of the Plan</w:t>
            </w:r>
            <w:r w:rsidR="009E18E4">
              <w:rPr>
                <w:noProof/>
                <w:webHidden/>
              </w:rPr>
              <w:tab/>
            </w:r>
            <w:r w:rsidR="009E18E4">
              <w:rPr>
                <w:noProof/>
                <w:webHidden/>
              </w:rPr>
              <w:fldChar w:fldCharType="begin"/>
            </w:r>
            <w:r w:rsidR="009E18E4">
              <w:rPr>
                <w:noProof/>
                <w:webHidden/>
              </w:rPr>
              <w:instrText xml:space="preserve"> PAGEREF _Toc98931407 \h </w:instrText>
            </w:r>
            <w:r w:rsidR="009E18E4">
              <w:rPr>
                <w:noProof/>
                <w:webHidden/>
              </w:rPr>
            </w:r>
            <w:r w:rsidR="009E18E4">
              <w:rPr>
                <w:noProof/>
                <w:webHidden/>
              </w:rPr>
              <w:fldChar w:fldCharType="separate"/>
            </w:r>
            <w:r w:rsidR="00576D32">
              <w:rPr>
                <w:noProof/>
                <w:webHidden/>
              </w:rPr>
              <w:t>4</w:t>
            </w:r>
            <w:r w:rsidR="009E18E4">
              <w:rPr>
                <w:noProof/>
                <w:webHidden/>
              </w:rPr>
              <w:fldChar w:fldCharType="end"/>
            </w:r>
          </w:hyperlink>
        </w:p>
        <w:p w14:paraId="66E8F86D" w14:textId="75F3F4EE" w:rsidR="009E18E4" w:rsidRDefault="00910CFE">
          <w:pPr>
            <w:pStyle w:val="TOC3"/>
            <w:tabs>
              <w:tab w:val="left" w:pos="1320"/>
              <w:tab w:val="right" w:leader="dot" w:pos="9350"/>
            </w:tabs>
            <w:rPr>
              <w:rFonts w:eastAsiaTheme="minorEastAsia"/>
              <w:noProof/>
            </w:rPr>
          </w:pPr>
          <w:hyperlink w:anchor="_Toc98931408" w:history="1">
            <w:r w:rsidR="009E18E4" w:rsidRPr="006068BB">
              <w:rPr>
                <w:rStyle w:val="Hyperlink"/>
                <w:rFonts w:ascii="Open Sans" w:hAnsi="Open Sans" w:cs="Open Sans"/>
                <w:noProof/>
              </w:rPr>
              <w:t>1.2.8</w:t>
            </w:r>
            <w:r w:rsidR="009E18E4">
              <w:rPr>
                <w:rFonts w:eastAsiaTheme="minorEastAsia"/>
                <w:noProof/>
              </w:rPr>
              <w:tab/>
            </w:r>
            <w:r w:rsidR="009E18E4" w:rsidRPr="006068BB">
              <w:rPr>
                <w:rStyle w:val="Hyperlink"/>
                <w:rFonts w:ascii="Open Sans" w:hAnsi="Open Sans" w:cs="Open Sans"/>
                <w:noProof/>
              </w:rPr>
              <w:t>Additional Referenced Plans</w:t>
            </w:r>
            <w:r w:rsidR="009E18E4">
              <w:rPr>
                <w:noProof/>
                <w:webHidden/>
              </w:rPr>
              <w:tab/>
            </w:r>
            <w:r w:rsidR="009E18E4">
              <w:rPr>
                <w:noProof/>
                <w:webHidden/>
              </w:rPr>
              <w:fldChar w:fldCharType="begin"/>
            </w:r>
            <w:r w:rsidR="009E18E4">
              <w:rPr>
                <w:noProof/>
                <w:webHidden/>
              </w:rPr>
              <w:instrText xml:space="preserve"> PAGEREF _Toc98931408 \h </w:instrText>
            </w:r>
            <w:r w:rsidR="009E18E4">
              <w:rPr>
                <w:noProof/>
                <w:webHidden/>
              </w:rPr>
            </w:r>
            <w:r w:rsidR="009E18E4">
              <w:rPr>
                <w:noProof/>
                <w:webHidden/>
              </w:rPr>
              <w:fldChar w:fldCharType="separate"/>
            </w:r>
            <w:r w:rsidR="00576D32">
              <w:rPr>
                <w:noProof/>
                <w:webHidden/>
              </w:rPr>
              <w:t>4</w:t>
            </w:r>
            <w:r w:rsidR="009E18E4">
              <w:rPr>
                <w:noProof/>
                <w:webHidden/>
              </w:rPr>
              <w:fldChar w:fldCharType="end"/>
            </w:r>
          </w:hyperlink>
        </w:p>
        <w:p w14:paraId="128F5A9F" w14:textId="79D29516" w:rsidR="009E18E4" w:rsidRDefault="00910CFE">
          <w:pPr>
            <w:pStyle w:val="TOC2"/>
            <w:tabs>
              <w:tab w:val="left" w:pos="880"/>
              <w:tab w:val="right" w:leader="dot" w:pos="9350"/>
            </w:tabs>
            <w:rPr>
              <w:rFonts w:eastAsiaTheme="minorEastAsia"/>
              <w:noProof/>
            </w:rPr>
          </w:pPr>
          <w:hyperlink w:anchor="_Toc98931409" w:history="1">
            <w:r w:rsidR="009E18E4" w:rsidRPr="006068BB">
              <w:rPr>
                <w:rStyle w:val="Hyperlink"/>
                <w:rFonts w:ascii="Open Sans" w:hAnsi="Open Sans" w:cs="Open Sans"/>
                <w:b/>
                <w:bCs/>
                <w:noProof/>
              </w:rPr>
              <w:t>1.3</w:t>
            </w:r>
            <w:r w:rsidR="009E18E4">
              <w:rPr>
                <w:rFonts w:eastAsiaTheme="minorEastAsia"/>
                <w:noProof/>
              </w:rPr>
              <w:tab/>
            </w:r>
            <w:r w:rsidR="009E18E4" w:rsidRPr="006068BB">
              <w:rPr>
                <w:rStyle w:val="Hyperlink"/>
                <w:rFonts w:ascii="Open Sans" w:hAnsi="Open Sans" w:cs="Open Sans"/>
                <w:b/>
                <w:bCs/>
                <w:noProof/>
              </w:rPr>
              <w:t>OVERVIEW AND BACKGROUND OF THE COALITION AND SITUATION</w:t>
            </w:r>
            <w:r w:rsidR="009E18E4">
              <w:rPr>
                <w:noProof/>
                <w:webHidden/>
              </w:rPr>
              <w:tab/>
            </w:r>
            <w:r w:rsidR="009E18E4">
              <w:rPr>
                <w:noProof/>
                <w:webHidden/>
              </w:rPr>
              <w:fldChar w:fldCharType="begin"/>
            </w:r>
            <w:r w:rsidR="009E18E4">
              <w:rPr>
                <w:noProof/>
                <w:webHidden/>
              </w:rPr>
              <w:instrText xml:space="preserve"> PAGEREF _Toc98931409 \h </w:instrText>
            </w:r>
            <w:r w:rsidR="009E18E4">
              <w:rPr>
                <w:noProof/>
                <w:webHidden/>
              </w:rPr>
            </w:r>
            <w:r w:rsidR="009E18E4">
              <w:rPr>
                <w:noProof/>
                <w:webHidden/>
              </w:rPr>
              <w:fldChar w:fldCharType="separate"/>
            </w:r>
            <w:r w:rsidR="00576D32">
              <w:rPr>
                <w:noProof/>
                <w:webHidden/>
              </w:rPr>
              <w:t>5</w:t>
            </w:r>
            <w:r w:rsidR="009E18E4">
              <w:rPr>
                <w:noProof/>
                <w:webHidden/>
              </w:rPr>
              <w:fldChar w:fldCharType="end"/>
            </w:r>
          </w:hyperlink>
        </w:p>
        <w:p w14:paraId="20944441" w14:textId="23CE126E" w:rsidR="009E18E4" w:rsidRDefault="00910CFE">
          <w:pPr>
            <w:pStyle w:val="TOC3"/>
            <w:tabs>
              <w:tab w:val="left" w:pos="1320"/>
              <w:tab w:val="right" w:leader="dot" w:pos="9350"/>
            </w:tabs>
            <w:rPr>
              <w:rFonts w:eastAsiaTheme="minorEastAsia"/>
              <w:noProof/>
            </w:rPr>
          </w:pPr>
          <w:hyperlink w:anchor="_Toc98931410" w:history="1">
            <w:r w:rsidR="009E18E4" w:rsidRPr="006068BB">
              <w:rPr>
                <w:rStyle w:val="Hyperlink"/>
                <w:rFonts w:ascii="Open Sans" w:hAnsi="Open Sans" w:cs="Open Sans"/>
                <w:noProof/>
              </w:rPr>
              <w:t>1.3.1</w:t>
            </w:r>
            <w:r w:rsidR="009E18E4">
              <w:rPr>
                <w:rFonts w:eastAsiaTheme="minorEastAsia"/>
                <w:noProof/>
              </w:rPr>
              <w:tab/>
            </w:r>
            <w:r w:rsidR="009E18E4" w:rsidRPr="006068BB">
              <w:rPr>
                <w:rStyle w:val="Hyperlink"/>
                <w:rFonts w:ascii="Open Sans" w:hAnsi="Open Sans" w:cs="Open Sans"/>
                <w:noProof/>
              </w:rPr>
              <w:t>Healthcare Coalition (HCC) Members</w:t>
            </w:r>
            <w:r w:rsidR="009E18E4">
              <w:rPr>
                <w:noProof/>
                <w:webHidden/>
              </w:rPr>
              <w:tab/>
            </w:r>
            <w:r w:rsidR="009E18E4">
              <w:rPr>
                <w:noProof/>
                <w:webHidden/>
              </w:rPr>
              <w:fldChar w:fldCharType="begin"/>
            </w:r>
            <w:r w:rsidR="009E18E4">
              <w:rPr>
                <w:noProof/>
                <w:webHidden/>
              </w:rPr>
              <w:instrText xml:space="preserve"> PAGEREF _Toc98931410 \h </w:instrText>
            </w:r>
            <w:r w:rsidR="009E18E4">
              <w:rPr>
                <w:noProof/>
                <w:webHidden/>
              </w:rPr>
            </w:r>
            <w:r w:rsidR="009E18E4">
              <w:rPr>
                <w:noProof/>
                <w:webHidden/>
              </w:rPr>
              <w:fldChar w:fldCharType="separate"/>
            </w:r>
            <w:r w:rsidR="00576D32">
              <w:rPr>
                <w:noProof/>
                <w:webHidden/>
              </w:rPr>
              <w:t>5</w:t>
            </w:r>
            <w:r w:rsidR="009E18E4">
              <w:rPr>
                <w:noProof/>
                <w:webHidden/>
              </w:rPr>
              <w:fldChar w:fldCharType="end"/>
            </w:r>
          </w:hyperlink>
        </w:p>
        <w:p w14:paraId="730B37D1" w14:textId="78E4628E" w:rsidR="009E18E4" w:rsidRDefault="00910CFE">
          <w:pPr>
            <w:pStyle w:val="TOC3"/>
            <w:tabs>
              <w:tab w:val="left" w:pos="1320"/>
              <w:tab w:val="right" w:leader="dot" w:pos="9350"/>
            </w:tabs>
            <w:rPr>
              <w:rFonts w:eastAsiaTheme="minorEastAsia"/>
              <w:noProof/>
            </w:rPr>
          </w:pPr>
          <w:hyperlink w:anchor="_Toc98931411" w:history="1">
            <w:r w:rsidR="009E18E4" w:rsidRPr="006068BB">
              <w:rPr>
                <w:rStyle w:val="Hyperlink"/>
                <w:rFonts w:ascii="Open Sans" w:hAnsi="Open Sans" w:cs="Open Sans"/>
                <w:noProof/>
              </w:rPr>
              <w:t>1.3.2</w:t>
            </w:r>
            <w:r w:rsidR="009E18E4">
              <w:rPr>
                <w:rFonts w:eastAsiaTheme="minorEastAsia"/>
                <w:noProof/>
              </w:rPr>
              <w:tab/>
            </w:r>
            <w:r w:rsidR="009E18E4" w:rsidRPr="006068BB">
              <w:rPr>
                <w:rStyle w:val="Hyperlink"/>
                <w:rFonts w:ascii="Open Sans" w:hAnsi="Open Sans" w:cs="Open Sans"/>
                <w:noProof/>
              </w:rPr>
              <w:t>Demographics</w:t>
            </w:r>
            <w:r w:rsidR="009E18E4">
              <w:rPr>
                <w:noProof/>
                <w:webHidden/>
              </w:rPr>
              <w:tab/>
            </w:r>
            <w:r w:rsidR="009E18E4">
              <w:rPr>
                <w:noProof/>
                <w:webHidden/>
              </w:rPr>
              <w:fldChar w:fldCharType="begin"/>
            </w:r>
            <w:r w:rsidR="009E18E4">
              <w:rPr>
                <w:noProof/>
                <w:webHidden/>
              </w:rPr>
              <w:instrText xml:space="preserve"> PAGEREF _Toc98931411 \h </w:instrText>
            </w:r>
            <w:r w:rsidR="009E18E4">
              <w:rPr>
                <w:noProof/>
                <w:webHidden/>
              </w:rPr>
            </w:r>
            <w:r w:rsidR="009E18E4">
              <w:rPr>
                <w:noProof/>
                <w:webHidden/>
              </w:rPr>
              <w:fldChar w:fldCharType="separate"/>
            </w:r>
            <w:r w:rsidR="00576D32">
              <w:rPr>
                <w:noProof/>
                <w:webHidden/>
              </w:rPr>
              <w:t>5</w:t>
            </w:r>
            <w:r w:rsidR="009E18E4">
              <w:rPr>
                <w:noProof/>
                <w:webHidden/>
              </w:rPr>
              <w:fldChar w:fldCharType="end"/>
            </w:r>
          </w:hyperlink>
        </w:p>
        <w:p w14:paraId="106954B3" w14:textId="2F1C5EDD" w:rsidR="009E18E4" w:rsidRDefault="00910CFE">
          <w:pPr>
            <w:pStyle w:val="TOC3"/>
            <w:tabs>
              <w:tab w:val="left" w:pos="1320"/>
              <w:tab w:val="right" w:leader="dot" w:pos="9350"/>
            </w:tabs>
            <w:rPr>
              <w:rFonts w:eastAsiaTheme="minorEastAsia"/>
              <w:noProof/>
            </w:rPr>
          </w:pPr>
          <w:hyperlink w:anchor="_Toc98931412" w:history="1">
            <w:r w:rsidR="009E18E4" w:rsidRPr="006068BB">
              <w:rPr>
                <w:rStyle w:val="Hyperlink"/>
                <w:rFonts w:ascii="Open Sans" w:hAnsi="Open Sans" w:cs="Open Sans"/>
                <w:noProof/>
              </w:rPr>
              <w:t>1.3.3</w:t>
            </w:r>
            <w:r w:rsidR="009E18E4">
              <w:rPr>
                <w:rFonts w:eastAsiaTheme="minorEastAsia"/>
                <w:noProof/>
              </w:rPr>
              <w:tab/>
            </w:r>
            <w:r w:rsidR="009E18E4" w:rsidRPr="006068BB">
              <w:rPr>
                <w:rStyle w:val="Hyperlink"/>
                <w:rFonts w:ascii="Open Sans" w:hAnsi="Open Sans" w:cs="Open Sans"/>
                <w:noProof/>
              </w:rPr>
              <w:t>Local Risks for BMCI</w:t>
            </w:r>
            <w:r w:rsidR="009E18E4">
              <w:rPr>
                <w:noProof/>
                <w:webHidden/>
              </w:rPr>
              <w:tab/>
            </w:r>
            <w:r w:rsidR="009E18E4">
              <w:rPr>
                <w:noProof/>
                <w:webHidden/>
              </w:rPr>
              <w:fldChar w:fldCharType="begin"/>
            </w:r>
            <w:r w:rsidR="009E18E4">
              <w:rPr>
                <w:noProof/>
                <w:webHidden/>
              </w:rPr>
              <w:instrText xml:space="preserve"> PAGEREF _Toc98931412 \h </w:instrText>
            </w:r>
            <w:r w:rsidR="009E18E4">
              <w:rPr>
                <w:noProof/>
                <w:webHidden/>
              </w:rPr>
            </w:r>
            <w:r w:rsidR="009E18E4">
              <w:rPr>
                <w:noProof/>
                <w:webHidden/>
              </w:rPr>
              <w:fldChar w:fldCharType="separate"/>
            </w:r>
            <w:r w:rsidR="00576D32">
              <w:rPr>
                <w:noProof/>
                <w:webHidden/>
              </w:rPr>
              <w:t>5</w:t>
            </w:r>
            <w:r w:rsidR="009E18E4">
              <w:rPr>
                <w:noProof/>
                <w:webHidden/>
              </w:rPr>
              <w:fldChar w:fldCharType="end"/>
            </w:r>
          </w:hyperlink>
        </w:p>
        <w:p w14:paraId="33E30F99" w14:textId="5BA5A14D" w:rsidR="009E18E4" w:rsidRDefault="00910CFE">
          <w:pPr>
            <w:pStyle w:val="TOC3"/>
            <w:tabs>
              <w:tab w:val="left" w:pos="1320"/>
              <w:tab w:val="right" w:leader="dot" w:pos="9350"/>
            </w:tabs>
            <w:rPr>
              <w:rFonts w:eastAsiaTheme="minorEastAsia"/>
              <w:noProof/>
            </w:rPr>
          </w:pPr>
          <w:hyperlink w:anchor="_Toc98931413" w:history="1">
            <w:r w:rsidR="009E18E4" w:rsidRPr="006068BB">
              <w:rPr>
                <w:rStyle w:val="Hyperlink"/>
                <w:rFonts w:ascii="Open Sans" w:hAnsi="Open Sans" w:cs="Open Sans"/>
                <w:noProof/>
              </w:rPr>
              <w:t>1.3.4</w:t>
            </w:r>
            <w:r w:rsidR="009E18E4">
              <w:rPr>
                <w:rFonts w:eastAsiaTheme="minorEastAsia"/>
                <w:noProof/>
              </w:rPr>
              <w:tab/>
            </w:r>
            <w:r w:rsidR="009E18E4" w:rsidRPr="006068BB">
              <w:rPr>
                <w:rStyle w:val="Hyperlink"/>
                <w:rFonts w:ascii="Open Sans" w:hAnsi="Open Sans" w:cs="Open Sans"/>
                <w:noProof/>
              </w:rPr>
              <w:t>Healthcare Facilities</w:t>
            </w:r>
            <w:r w:rsidR="009E18E4">
              <w:rPr>
                <w:noProof/>
                <w:webHidden/>
              </w:rPr>
              <w:tab/>
            </w:r>
            <w:r w:rsidR="009E18E4">
              <w:rPr>
                <w:noProof/>
                <w:webHidden/>
              </w:rPr>
              <w:fldChar w:fldCharType="begin"/>
            </w:r>
            <w:r w:rsidR="009E18E4">
              <w:rPr>
                <w:noProof/>
                <w:webHidden/>
              </w:rPr>
              <w:instrText xml:space="preserve"> PAGEREF _Toc98931413 \h </w:instrText>
            </w:r>
            <w:r w:rsidR="009E18E4">
              <w:rPr>
                <w:noProof/>
                <w:webHidden/>
              </w:rPr>
            </w:r>
            <w:r w:rsidR="009E18E4">
              <w:rPr>
                <w:noProof/>
                <w:webHidden/>
              </w:rPr>
              <w:fldChar w:fldCharType="separate"/>
            </w:r>
            <w:r w:rsidR="00576D32">
              <w:rPr>
                <w:noProof/>
                <w:webHidden/>
              </w:rPr>
              <w:t>7</w:t>
            </w:r>
            <w:r w:rsidR="009E18E4">
              <w:rPr>
                <w:noProof/>
                <w:webHidden/>
              </w:rPr>
              <w:fldChar w:fldCharType="end"/>
            </w:r>
          </w:hyperlink>
        </w:p>
        <w:p w14:paraId="28DA3FBE" w14:textId="6D23E2EC" w:rsidR="009E18E4" w:rsidRDefault="00910CFE">
          <w:pPr>
            <w:pStyle w:val="TOC3"/>
            <w:tabs>
              <w:tab w:val="left" w:pos="1320"/>
              <w:tab w:val="right" w:leader="dot" w:pos="9350"/>
            </w:tabs>
            <w:rPr>
              <w:rFonts w:eastAsiaTheme="minorEastAsia"/>
              <w:noProof/>
            </w:rPr>
          </w:pPr>
          <w:hyperlink w:anchor="_Toc98931414" w:history="1">
            <w:r w:rsidR="009E18E4" w:rsidRPr="006068BB">
              <w:rPr>
                <w:rStyle w:val="Hyperlink"/>
                <w:rFonts w:ascii="Open Sans" w:hAnsi="Open Sans" w:cs="Open Sans"/>
                <w:noProof/>
              </w:rPr>
              <w:t>1.3.5</w:t>
            </w:r>
            <w:r w:rsidR="009E18E4">
              <w:rPr>
                <w:rFonts w:eastAsiaTheme="minorEastAsia"/>
                <w:noProof/>
              </w:rPr>
              <w:tab/>
            </w:r>
            <w:r w:rsidR="009E18E4" w:rsidRPr="006068BB">
              <w:rPr>
                <w:rStyle w:val="Hyperlink"/>
                <w:rFonts w:ascii="Open Sans" w:hAnsi="Open Sans" w:cs="Open Sans"/>
                <w:noProof/>
              </w:rPr>
              <w:t>Burn Care Resources</w:t>
            </w:r>
            <w:r w:rsidR="009E18E4">
              <w:rPr>
                <w:noProof/>
                <w:webHidden/>
              </w:rPr>
              <w:tab/>
            </w:r>
            <w:r w:rsidR="009E18E4">
              <w:rPr>
                <w:noProof/>
                <w:webHidden/>
              </w:rPr>
              <w:fldChar w:fldCharType="begin"/>
            </w:r>
            <w:r w:rsidR="009E18E4">
              <w:rPr>
                <w:noProof/>
                <w:webHidden/>
              </w:rPr>
              <w:instrText xml:space="preserve"> PAGEREF _Toc98931414 \h </w:instrText>
            </w:r>
            <w:r w:rsidR="009E18E4">
              <w:rPr>
                <w:noProof/>
                <w:webHidden/>
              </w:rPr>
            </w:r>
            <w:r w:rsidR="009E18E4">
              <w:rPr>
                <w:noProof/>
                <w:webHidden/>
              </w:rPr>
              <w:fldChar w:fldCharType="separate"/>
            </w:r>
            <w:r w:rsidR="00576D32">
              <w:rPr>
                <w:noProof/>
                <w:webHidden/>
              </w:rPr>
              <w:t>8</w:t>
            </w:r>
            <w:r w:rsidR="009E18E4">
              <w:rPr>
                <w:noProof/>
                <w:webHidden/>
              </w:rPr>
              <w:fldChar w:fldCharType="end"/>
            </w:r>
          </w:hyperlink>
        </w:p>
        <w:p w14:paraId="57CC29B9" w14:textId="74F9168E" w:rsidR="009E18E4" w:rsidRDefault="00910CFE">
          <w:pPr>
            <w:pStyle w:val="TOC3"/>
            <w:tabs>
              <w:tab w:val="left" w:pos="1320"/>
              <w:tab w:val="right" w:leader="dot" w:pos="9350"/>
            </w:tabs>
            <w:rPr>
              <w:rFonts w:eastAsiaTheme="minorEastAsia"/>
              <w:noProof/>
            </w:rPr>
          </w:pPr>
          <w:hyperlink w:anchor="_Toc98931415" w:history="1">
            <w:r w:rsidR="009E18E4" w:rsidRPr="006068BB">
              <w:rPr>
                <w:rStyle w:val="Hyperlink"/>
                <w:rFonts w:ascii="Open Sans" w:hAnsi="Open Sans" w:cs="Open Sans"/>
                <w:noProof/>
              </w:rPr>
              <w:t>1.3.6</w:t>
            </w:r>
            <w:r w:rsidR="009E18E4">
              <w:rPr>
                <w:rFonts w:eastAsiaTheme="minorEastAsia"/>
                <w:noProof/>
              </w:rPr>
              <w:tab/>
            </w:r>
            <w:r w:rsidR="009E18E4" w:rsidRPr="006068BB">
              <w:rPr>
                <w:rStyle w:val="Hyperlink"/>
                <w:rFonts w:ascii="Open Sans" w:hAnsi="Open Sans" w:cs="Open Sans"/>
                <w:noProof/>
              </w:rPr>
              <w:t>Burn Centers</w:t>
            </w:r>
            <w:r w:rsidR="009E18E4">
              <w:rPr>
                <w:noProof/>
                <w:webHidden/>
              </w:rPr>
              <w:tab/>
            </w:r>
            <w:r w:rsidR="009E18E4">
              <w:rPr>
                <w:noProof/>
                <w:webHidden/>
              </w:rPr>
              <w:fldChar w:fldCharType="begin"/>
            </w:r>
            <w:r w:rsidR="009E18E4">
              <w:rPr>
                <w:noProof/>
                <w:webHidden/>
              </w:rPr>
              <w:instrText xml:space="preserve"> PAGEREF _Toc98931415 \h </w:instrText>
            </w:r>
            <w:r w:rsidR="009E18E4">
              <w:rPr>
                <w:noProof/>
                <w:webHidden/>
              </w:rPr>
            </w:r>
            <w:r w:rsidR="009E18E4">
              <w:rPr>
                <w:noProof/>
                <w:webHidden/>
              </w:rPr>
              <w:fldChar w:fldCharType="separate"/>
            </w:r>
            <w:r w:rsidR="00576D32">
              <w:rPr>
                <w:noProof/>
                <w:webHidden/>
              </w:rPr>
              <w:t>10</w:t>
            </w:r>
            <w:r w:rsidR="009E18E4">
              <w:rPr>
                <w:noProof/>
                <w:webHidden/>
              </w:rPr>
              <w:fldChar w:fldCharType="end"/>
            </w:r>
          </w:hyperlink>
        </w:p>
        <w:p w14:paraId="4E6985E8" w14:textId="31E56022" w:rsidR="009E18E4" w:rsidRDefault="00910CFE">
          <w:pPr>
            <w:pStyle w:val="TOC3"/>
            <w:tabs>
              <w:tab w:val="left" w:pos="1320"/>
              <w:tab w:val="right" w:leader="dot" w:pos="9350"/>
            </w:tabs>
            <w:rPr>
              <w:rFonts w:eastAsiaTheme="minorEastAsia"/>
              <w:noProof/>
            </w:rPr>
          </w:pPr>
          <w:hyperlink w:anchor="_Toc98931416" w:history="1">
            <w:r w:rsidR="009E18E4" w:rsidRPr="006068BB">
              <w:rPr>
                <w:rStyle w:val="Hyperlink"/>
                <w:rFonts w:ascii="Open Sans" w:hAnsi="Open Sans" w:cs="Open Sans"/>
                <w:noProof/>
              </w:rPr>
              <w:t>1.3.7</w:t>
            </w:r>
            <w:r w:rsidR="009E18E4">
              <w:rPr>
                <w:rFonts w:eastAsiaTheme="minorEastAsia"/>
                <w:noProof/>
              </w:rPr>
              <w:tab/>
            </w:r>
            <w:r w:rsidR="009E18E4" w:rsidRPr="006068BB">
              <w:rPr>
                <w:rStyle w:val="Hyperlink"/>
                <w:rFonts w:ascii="Open Sans" w:hAnsi="Open Sans" w:cs="Open Sans"/>
                <w:noProof/>
              </w:rPr>
              <w:t>EMS and Patient Transport Resources for Inter-Facility Transfer</w:t>
            </w:r>
            <w:r w:rsidR="009E18E4">
              <w:rPr>
                <w:noProof/>
                <w:webHidden/>
              </w:rPr>
              <w:tab/>
            </w:r>
            <w:r w:rsidR="009E18E4">
              <w:rPr>
                <w:noProof/>
                <w:webHidden/>
              </w:rPr>
              <w:fldChar w:fldCharType="begin"/>
            </w:r>
            <w:r w:rsidR="009E18E4">
              <w:rPr>
                <w:noProof/>
                <w:webHidden/>
              </w:rPr>
              <w:instrText xml:space="preserve"> PAGEREF _Toc98931416 \h </w:instrText>
            </w:r>
            <w:r w:rsidR="009E18E4">
              <w:rPr>
                <w:noProof/>
                <w:webHidden/>
              </w:rPr>
            </w:r>
            <w:r w:rsidR="009E18E4">
              <w:rPr>
                <w:noProof/>
                <w:webHidden/>
              </w:rPr>
              <w:fldChar w:fldCharType="separate"/>
            </w:r>
            <w:r w:rsidR="00576D32">
              <w:rPr>
                <w:noProof/>
                <w:webHidden/>
              </w:rPr>
              <w:t>12</w:t>
            </w:r>
            <w:r w:rsidR="009E18E4">
              <w:rPr>
                <w:noProof/>
                <w:webHidden/>
              </w:rPr>
              <w:fldChar w:fldCharType="end"/>
            </w:r>
          </w:hyperlink>
        </w:p>
        <w:p w14:paraId="4142FE1B" w14:textId="3B0846D1" w:rsidR="009E18E4" w:rsidRDefault="00910CFE">
          <w:pPr>
            <w:pStyle w:val="TOC2"/>
            <w:tabs>
              <w:tab w:val="left" w:pos="880"/>
              <w:tab w:val="right" w:leader="dot" w:pos="9350"/>
            </w:tabs>
            <w:rPr>
              <w:rFonts w:eastAsiaTheme="minorEastAsia"/>
              <w:noProof/>
            </w:rPr>
          </w:pPr>
          <w:hyperlink w:anchor="_Toc98931417" w:history="1">
            <w:r w:rsidR="009E18E4" w:rsidRPr="006068BB">
              <w:rPr>
                <w:rStyle w:val="Hyperlink"/>
                <w:rFonts w:ascii="Open Sans" w:hAnsi="Open Sans" w:cs="Open Sans"/>
                <w:b/>
                <w:bCs/>
                <w:noProof/>
              </w:rPr>
              <w:t>1.4</w:t>
            </w:r>
            <w:r w:rsidR="009E18E4">
              <w:rPr>
                <w:rFonts w:eastAsiaTheme="minorEastAsia"/>
                <w:noProof/>
              </w:rPr>
              <w:tab/>
            </w:r>
            <w:r w:rsidR="009E18E4" w:rsidRPr="006068BB">
              <w:rPr>
                <w:rStyle w:val="Hyperlink"/>
                <w:rFonts w:ascii="Open Sans" w:hAnsi="Open Sans" w:cs="Open Sans"/>
                <w:b/>
                <w:bCs/>
                <w:noProof/>
              </w:rPr>
              <w:t>RESPONSE ASSUMPTIONS</w:t>
            </w:r>
            <w:r w:rsidR="009E18E4">
              <w:rPr>
                <w:noProof/>
                <w:webHidden/>
              </w:rPr>
              <w:tab/>
            </w:r>
            <w:r w:rsidR="009E18E4">
              <w:rPr>
                <w:noProof/>
                <w:webHidden/>
              </w:rPr>
              <w:fldChar w:fldCharType="begin"/>
            </w:r>
            <w:r w:rsidR="009E18E4">
              <w:rPr>
                <w:noProof/>
                <w:webHidden/>
              </w:rPr>
              <w:instrText xml:space="preserve"> PAGEREF _Toc98931417 \h </w:instrText>
            </w:r>
            <w:r w:rsidR="009E18E4">
              <w:rPr>
                <w:noProof/>
                <w:webHidden/>
              </w:rPr>
            </w:r>
            <w:r w:rsidR="009E18E4">
              <w:rPr>
                <w:noProof/>
                <w:webHidden/>
              </w:rPr>
              <w:fldChar w:fldCharType="separate"/>
            </w:r>
            <w:r w:rsidR="00576D32">
              <w:rPr>
                <w:noProof/>
                <w:webHidden/>
              </w:rPr>
              <w:t>14</w:t>
            </w:r>
            <w:r w:rsidR="009E18E4">
              <w:rPr>
                <w:noProof/>
                <w:webHidden/>
              </w:rPr>
              <w:fldChar w:fldCharType="end"/>
            </w:r>
          </w:hyperlink>
        </w:p>
        <w:p w14:paraId="421B3012" w14:textId="35AB3E0F" w:rsidR="009E18E4" w:rsidRDefault="00910CFE">
          <w:pPr>
            <w:pStyle w:val="TOC1"/>
            <w:tabs>
              <w:tab w:val="left" w:pos="440"/>
            </w:tabs>
            <w:rPr>
              <w:rFonts w:eastAsiaTheme="minorEastAsia"/>
              <w:noProof/>
            </w:rPr>
          </w:pPr>
          <w:hyperlink w:anchor="_Toc98931418" w:history="1">
            <w:r w:rsidR="009E18E4" w:rsidRPr="006068BB">
              <w:rPr>
                <w:rStyle w:val="Hyperlink"/>
                <w:rFonts w:ascii="Open Sans" w:hAnsi="Open Sans" w:cs="Open Sans"/>
                <w:b/>
                <w:bCs/>
                <w:noProof/>
              </w:rPr>
              <w:t>2.</w:t>
            </w:r>
            <w:r w:rsidR="009E18E4">
              <w:rPr>
                <w:rFonts w:eastAsiaTheme="minorEastAsia"/>
                <w:noProof/>
              </w:rPr>
              <w:tab/>
            </w:r>
            <w:r w:rsidR="009E18E4" w:rsidRPr="006068BB">
              <w:rPr>
                <w:rStyle w:val="Hyperlink"/>
                <w:rFonts w:ascii="Open Sans" w:hAnsi="Open Sans" w:cs="Open Sans"/>
                <w:b/>
                <w:bCs/>
                <w:noProof/>
              </w:rPr>
              <w:t>CONCEPT OF OPERATIONS</w:t>
            </w:r>
            <w:r w:rsidR="009E18E4">
              <w:rPr>
                <w:noProof/>
                <w:webHidden/>
              </w:rPr>
              <w:tab/>
            </w:r>
            <w:r w:rsidR="009E18E4">
              <w:rPr>
                <w:noProof/>
                <w:webHidden/>
              </w:rPr>
              <w:fldChar w:fldCharType="begin"/>
            </w:r>
            <w:r w:rsidR="009E18E4">
              <w:rPr>
                <w:noProof/>
                <w:webHidden/>
              </w:rPr>
              <w:instrText xml:space="preserve"> PAGEREF _Toc98931418 \h </w:instrText>
            </w:r>
            <w:r w:rsidR="009E18E4">
              <w:rPr>
                <w:noProof/>
                <w:webHidden/>
              </w:rPr>
            </w:r>
            <w:r w:rsidR="009E18E4">
              <w:rPr>
                <w:noProof/>
                <w:webHidden/>
              </w:rPr>
              <w:fldChar w:fldCharType="separate"/>
            </w:r>
            <w:r w:rsidR="00576D32">
              <w:rPr>
                <w:noProof/>
                <w:webHidden/>
              </w:rPr>
              <w:t>15</w:t>
            </w:r>
            <w:r w:rsidR="009E18E4">
              <w:rPr>
                <w:noProof/>
                <w:webHidden/>
              </w:rPr>
              <w:fldChar w:fldCharType="end"/>
            </w:r>
          </w:hyperlink>
        </w:p>
        <w:p w14:paraId="280FE959" w14:textId="7FF3C682" w:rsidR="009E18E4" w:rsidRDefault="00910CFE">
          <w:pPr>
            <w:pStyle w:val="TOC2"/>
            <w:tabs>
              <w:tab w:val="left" w:pos="880"/>
              <w:tab w:val="right" w:leader="dot" w:pos="9350"/>
            </w:tabs>
            <w:rPr>
              <w:rFonts w:eastAsiaTheme="minorEastAsia"/>
              <w:noProof/>
            </w:rPr>
          </w:pPr>
          <w:hyperlink w:anchor="_Toc98931419" w:history="1">
            <w:r w:rsidR="009E18E4" w:rsidRPr="006068BB">
              <w:rPr>
                <w:rStyle w:val="Hyperlink"/>
                <w:rFonts w:ascii="Open Sans" w:hAnsi="Open Sans" w:cs="Open Sans"/>
                <w:b/>
                <w:bCs/>
                <w:noProof/>
              </w:rPr>
              <w:t>2.1</w:t>
            </w:r>
            <w:r w:rsidR="009E18E4">
              <w:rPr>
                <w:rFonts w:eastAsiaTheme="minorEastAsia"/>
                <w:noProof/>
              </w:rPr>
              <w:tab/>
            </w:r>
            <w:r w:rsidR="009E18E4" w:rsidRPr="006068BB">
              <w:rPr>
                <w:rStyle w:val="Hyperlink"/>
                <w:rFonts w:ascii="Open Sans" w:hAnsi="Open Sans" w:cs="Open Sans"/>
                <w:b/>
                <w:bCs/>
                <w:noProof/>
              </w:rPr>
              <w:t>ACTIVATION</w:t>
            </w:r>
            <w:r w:rsidR="009E18E4">
              <w:rPr>
                <w:noProof/>
                <w:webHidden/>
              </w:rPr>
              <w:tab/>
            </w:r>
            <w:r w:rsidR="009E18E4">
              <w:rPr>
                <w:noProof/>
                <w:webHidden/>
              </w:rPr>
              <w:fldChar w:fldCharType="begin"/>
            </w:r>
            <w:r w:rsidR="009E18E4">
              <w:rPr>
                <w:noProof/>
                <w:webHidden/>
              </w:rPr>
              <w:instrText xml:space="preserve"> PAGEREF _Toc98931419 \h </w:instrText>
            </w:r>
            <w:r w:rsidR="009E18E4">
              <w:rPr>
                <w:noProof/>
                <w:webHidden/>
              </w:rPr>
            </w:r>
            <w:r w:rsidR="009E18E4">
              <w:rPr>
                <w:noProof/>
                <w:webHidden/>
              </w:rPr>
              <w:fldChar w:fldCharType="separate"/>
            </w:r>
            <w:r w:rsidR="00576D32">
              <w:rPr>
                <w:noProof/>
                <w:webHidden/>
              </w:rPr>
              <w:t>16</w:t>
            </w:r>
            <w:r w:rsidR="009E18E4">
              <w:rPr>
                <w:noProof/>
                <w:webHidden/>
              </w:rPr>
              <w:fldChar w:fldCharType="end"/>
            </w:r>
          </w:hyperlink>
        </w:p>
        <w:p w14:paraId="0577C7C3" w14:textId="70985FF3" w:rsidR="009E18E4" w:rsidRDefault="00910CFE">
          <w:pPr>
            <w:pStyle w:val="TOC3"/>
            <w:tabs>
              <w:tab w:val="left" w:pos="1320"/>
              <w:tab w:val="right" w:leader="dot" w:pos="9350"/>
            </w:tabs>
            <w:rPr>
              <w:rFonts w:eastAsiaTheme="minorEastAsia"/>
              <w:noProof/>
            </w:rPr>
          </w:pPr>
          <w:hyperlink w:anchor="_Toc98931420" w:history="1">
            <w:r w:rsidR="009E18E4" w:rsidRPr="006068BB">
              <w:rPr>
                <w:rStyle w:val="Hyperlink"/>
                <w:rFonts w:ascii="Open Sans" w:hAnsi="Open Sans" w:cs="Open Sans"/>
                <w:noProof/>
              </w:rPr>
              <w:t>2.1.1</w:t>
            </w:r>
            <w:r w:rsidR="009E18E4">
              <w:rPr>
                <w:rFonts w:eastAsiaTheme="minorEastAsia"/>
                <w:noProof/>
              </w:rPr>
              <w:tab/>
            </w:r>
            <w:r w:rsidR="009E18E4" w:rsidRPr="006068BB">
              <w:rPr>
                <w:rStyle w:val="Hyperlink"/>
                <w:rFonts w:ascii="Open Sans" w:hAnsi="Open Sans" w:cs="Open Sans"/>
                <w:noProof/>
              </w:rPr>
              <w:t>Triggers</w:t>
            </w:r>
            <w:r w:rsidR="009E18E4">
              <w:rPr>
                <w:noProof/>
                <w:webHidden/>
              </w:rPr>
              <w:tab/>
            </w:r>
            <w:r w:rsidR="009E18E4">
              <w:rPr>
                <w:noProof/>
                <w:webHidden/>
              </w:rPr>
              <w:fldChar w:fldCharType="begin"/>
            </w:r>
            <w:r w:rsidR="009E18E4">
              <w:rPr>
                <w:noProof/>
                <w:webHidden/>
              </w:rPr>
              <w:instrText xml:space="preserve"> PAGEREF _Toc98931420 \h </w:instrText>
            </w:r>
            <w:r w:rsidR="009E18E4">
              <w:rPr>
                <w:noProof/>
                <w:webHidden/>
              </w:rPr>
            </w:r>
            <w:r w:rsidR="009E18E4">
              <w:rPr>
                <w:noProof/>
                <w:webHidden/>
              </w:rPr>
              <w:fldChar w:fldCharType="separate"/>
            </w:r>
            <w:r w:rsidR="00576D32">
              <w:rPr>
                <w:noProof/>
                <w:webHidden/>
              </w:rPr>
              <w:t>17</w:t>
            </w:r>
            <w:r w:rsidR="009E18E4">
              <w:rPr>
                <w:noProof/>
                <w:webHidden/>
              </w:rPr>
              <w:fldChar w:fldCharType="end"/>
            </w:r>
          </w:hyperlink>
        </w:p>
        <w:p w14:paraId="5F3741CE" w14:textId="18E1F604" w:rsidR="009E18E4" w:rsidRDefault="00910CFE">
          <w:pPr>
            <w:pStyle w:val="TOC2"/>
            <w:tabs>
              <w:tab w:val="left" w:pos="880"/>
              <w:tab w:val="right" w:leader="dot" w:pos="9350"/>
            </w:tabs>
            <w:rPr>
              <w:rFonts w:eastAsiaTheme="minorEastAsia"/>
              <w:noProof/>
            </w:rPr>
          </w:pPr>
          <w:hyperlink w:anchor="_Toc98931421" w:history="1">
            <w:r w:rsidR="009E18E4" w:rsidRPr="006068BB">
              <w:rPr>
                <w:rStyle w:val="Hyperlink"/>
                <w:rFonts w:ascii="Open Sans" w:hAnsi="Open Sans" w:cs="Open Sans"/>
                <w:b/>
                <w:bCs/>
                <w:noProof/>
              </w:rPr>
              <w:t>2.2</w:t>
            </w:r>
            <w:r w:rsidR="009E18E4">
              <w:rPr>
                <w:rFonts w:eastAsiaTheme="minorEastAsia"/>
                <w:noProof/>
              </w:rPr>
              <w:tab/>
            </w:r>
            <w:r w:rsidR="009E18E4" w:rsidRPr="006068BB">
              <w:rPr>
                <w:rStyle w:val="Hyperlink"/>
                <w:rFonts w:ascii="Open Sans" w:hAnsi="Open Sans" w:cs="Open Sans"/>
                <w:b/>
                <w:bCs/>
                <w:noProof/>
              </w:rPr>
              <w:t>NOTIFICATIONS</w:t>
            </w:r>
            <w:r w:rsidR="009E18E4">
              <w:rPr>
                <w:noProof/>
                <w:webHidden/>
              </w:rPr>
              <w:tab/>
            </w:r>
            <w:r w:rsidR="009E18E4">
              <w:rPr>
                <w:noProof/>
                <w:webHidden/>
              </w:rPr>
              <w:fldChar w:fldCharType="begin"/>
            </w:r>
            <w:r w:rsidR="009E18E4">
              <w:rPr>
                <w:noProof/>
                <w:webHidden/>
              </w:rPr>
              <w:instrText xml:space="preserve"> PAGEREF _Toc98931421 \h </w:instrText>
            </w:r>
            <w:r w:rsidR="009E18E4">
              <w:rPr>
                <w:noProof/>
                <w:webHidden/>
              </w:rPr>
            </w:r>
            <w:r w:rsidR="009E18E4">
              <w:rPr>
                <w:noProof/>
                <w:webHidden/>
              </w:rPr>
              <w:fldChar w:fldCharType="separate"/>
            </w:r>
            <w:r w:rsidR="00576D32">
              <w:rPr>
                <w:noProof/>
                <w:webHidden/>
              </w:rPr>
              <w:t>17</w:t>
            </w:r>
            <w:r w:rsidR="009E18E4">
              <w:rPr>
                <w:noProof/>
                <w:webHidden/>
              </w:rPr>
              <w:fldChar w:fldCharType="end"/>
            </w:r>
          </w:hyperlink>
        </w:p>
        <w:p w14:paraId="65E45DFD" w14:textId="50ED4042" w:rsidR="009E18E4" w:rsidRDefault="00910CFE">
          <w:pPr>
            <w:pStyle w:val="TOC3"/>
            <w:tabs>
              <w:tab w:val="left" w:pos="1320"/>
              <w:tab w:val="right" w:leader="dot" w:pos="9350"/>
            </w:tabs>
            <w:rPr>
              <w:rFonts w:eastAsiaTheme="minorEastAsia"/>
              <w:noProof/>
            </w:rPr>
          </w:pPr>
          <w:hyperlink w:anchor="_Toc98931422" w:history="1">
            <w:r w:rsidR="009E18E4" w:rsidRPr="006068BB">
              <w:rPr>
                <w:rStyle w:val="Hyperlink"/>
                <w:rFonts w:ascii="Open Sans" w:hAnsi="Open Sans" w:cs="Open Sans"/>
                <w:noProof/>
              </w:rPr>
              <w:t>2.3.1</w:t>
            </w:r>
            <w:r w:rsidR="009E18E4">
              <w:rPr>
                <w:rFonts w:eastAsiaTheme="minorEastAsia"/>
                <w:noProof/>
              </w:rPr>
              <w:tab/>
            </w:r>
            <w:r w:rsidR="009E18E4" w:rsidRPr="006068BB">
              <w:rPr>
                <w:rStyle w:val="Hyperlink"/>
                <w:rFonts w:ascii="Open Sans" w:hAnsi="Open Sans" w:cs="Open Sans"/>
                <w:noProof/>
              </w:rPr>
              <w:t>Communications</w:t>
            </w:r>
            <w:r w:rsidR="009E18E4">
              <w:rPr>
                <w:noProof/>
                <w:webHidden/>
              </w:rPr>
              <w:tab/>
            </w:r>
            <w:r w:rsidR="009E18E4">
              <w:rPr>
                <w:noProof/>
                <w:webHidden/>
              </w:rPr>
              <w:fldChar w:fldCharType="begin"/>
            </w:r>
            <w:r w:rsidR="009E18E4">
              <w:rPr>
                <w:noProof/>
                <w:webHidden/>
              </w:rPr>
              <w:instrText xml:space="preserve"> PAGEREF _Toc98931422 \h </w:instrText>
            </w:r>
            <w:r w:rsidR="009E18E4">
              <w:rPr>
                <w:noProof/>
                <w:webHidden/>
              </w:rPr>
            </w:r>
            <w:r w:rsidR="009E18E4">
              <w:rPr>
                <w:noProof/>
                <w:webHidden/>
              </w:rPr>
              <w:fldChar w:fldCharType="separate"/>
            </w:r>
            <w:r w:rsidR="00576D32">
              <w:rPr>
                <w:noProof/>
                <w:webHidden/>
              </w:rPr>
              <w:t>19</w:t>
            </w:r>
            <w:r w:rsidR="009E18E4">
              <w:rPr>
                <w:noProof/>
                <w:webHidden/>
              </w:rPr>
              <w:fldChar w:fldCharType="end"/>
            </w:r>
          </w:hyperlink>
        </w:p>
        <w:p w14:paraId="04F6B12B" w14:textId="4603E116" w:rsidR="009E18E4" w:rsidRDefault="00910CFE">
          <w:pPr>
            <w:pStyle w:val="TOC2"/>
            <w:tabs>
              <w:tab w:val="left" w:pos="880"/>
              <w:tab w:val="right" w:leader="dot" w:pos="9350"/>
            </w:tabs>
            <w:rPr>
              <w:rFonts w:eastAsiaTheme="minorEastAsia"/>
              <w:noProof/>
            </w:rPr>
          </w:pPr>
          <w:hyperlink w:anchor="_Toc98931423" w:history="1">
            <w:r w:rsidR="009E18E4" w:rsidRPr="006068BB">
              <w:rPr>
                <w:rStyle w:val="Hyperlink"/>
                <w:rFonts w:ascii="Open Sans" w:hAnsi="Open Sans" w:cs="Open Sans"/>
                <w:b/>
                <w:bCs/>
                <w:noProof/>
              </w:rPr>
              <w:t>2.3</w:t>
            </w:r>
            <w:r w:rsidR="009E18E4">
              <w:rPr>
                <w:rFonts w:eastAsiaTheme="minorEastAsia"/>
                <w:noProof/>
              </w:rPr>
              <w:tab/>
            </w:r>
            <w:r w:rsidR="009E18E4" w:rsidRPr="006068BB">
              <w:rPr>
                <w:rStyle w:val="Hyperlink"/>
                <w:rFonts w:ascii="Open Sans" w:hAnsi="Open Sans" w:cs="Open Sans"/>
                <w:b/>
                <w:bCs/>
                <w:noProof/>
              </w:rPr>
              <w:t>ROLES AND RESPONSIBILITIES</w:t>
            </w:r>
            <w:r w:rsidR="009E18E4">
              <w:rPr>
                <w:noProof/>
                <w:webHidden/>
              </w:rPr>
              <w:tab/>
            </w:r>
            <w:r w:rsidR="009E18E4">
              <w:rPr>
                <w:noProof/>
                <w:webHidden/>
              </w:rPr>
              <w:fldChar w:fldCharType="begin"/>
            </w:r>
            <w:r w:rsidR="009E18E4">
              <w:rPr>
                <w:noProof/>
                <w:webHidden/>
              </w:rPr>
              <w:instrText xml:space="preserve"> PAGEREF _Toc98931423 \h </w:instrText>
            </w:r>
            <w:r w:rsidR="009E18E4">
              <w:rPr>
                <w:noProof/>
                <w:webHidden/>
              </w:rPr>
            </w:r>
            <w:r w:rsidR="009E18E4">
              <w:rPr>
                <w:noProof/>
                <w:webHidden/>
              </w:rPr>
              <w:fldChar w:fldCharType="separate"/>
            </w:r>
            <w:r w:rsidR="00576D32">
              <w:rPr>
                <w:noProof/>
                <w:webHidden/>
              </w:rPr>
              <w:t>20</w:t>
            </w:r>
            <w:r w:rsidR="009E18E4">
              <w:rPr>
                <w:noProof/>
                <w:webHidden/>
              </w:rPr>
              <w:fldChar w:fldCharType="end"/>
            </w:r>
          </w:hyperlink>
        </w:p>
        <w:p w14:paraId="06F77493" w14:textId="0D265ABB" w:rsidR="009E18E4" w:rsidRDefault="00910CFE">
          <w:pPr>
            <w:pStyle w:val="TOC2"/>
            <w:tabs>
              <w:tab w:val="left" w:pos="880"/>
              <w:tab w:val="right" w:leader="dot" w:pos="9350"/>
            </w:tabs>
            <w:rPr>
              <w:rFonts w:eastAsiaTheme="minorEastAsia"/>
              <w:noProof/>
            </w:rPr>
          </w:pPr>
          <w:hyperlink w:anchor="_Toc98931424" w:history="1">
            <w:r w:rsidR="009E18E4" w:rsidRPr="006068BB">
              <w:rPr>
                <w:rStyle w:val="Hyperlink"/>
                <w:rFonts w:ascii="Open Sans" w:hAnsi="Open Sans" w:cs="Open Sans"/>
                <w:b/>
                <w:bCs/>
                <w:noProof/>
              </w:rPr>
              <w:t>2.4</w:t>
            </w:r>
            <w:r w:rsidR="009E18E4">
              <w:rPr>
                <w:rFonts w:eastAsiaTheme="minorEastAsia"/>
                <w:noProof/>
              </w:rPr>
              <w:tab/>
            </w:r>
            <w:r w:rsidR="009E18E4" w:rsidRPr="006068BB">
              <w:rPr>
                <w:rStyle w:val="Hyperlink"/>
                <w:rFonts w:ascii="Open Sans" w:hAnsi="Open Sans" w:cs="Open Sans"/>
                <w:b/>
                <w:bCs/>
                <w:noProof/>
              </w:rPr>
              <w:t>LOGISTICS</w:t>
            </w:r>
            <w:r w:rsidR="009E18E4">
              <w:rPr>
                <w:noProof/>
                <w:webHidden/>
              </w:rPr>
              <w:tab/>
            </w:r>
            <w:r w:rsidR="009E18E4">
              <w:rPr>
                <w:noProof/>
                <w:webHidden/>
              </w:rPr>
              <w:fldChar w:fldCharType="begin"/>
            </w:r>
            <w:r w:rsidR="009E18E4">
              <w:rPr>
                <w:noProof/>
                <w:webHidden/>
              </w:rPr>
              <w:instrText xml:space="preserve"> PAGEREF _Toc98931424 \h </w:instrText>
            </w:r>
            <w:r w:rsidR="009E18E4">
              <w:rPr>
                <w:noProof/>
                <w:webHidden/>
              </w:rPr>
            </w:r>
            <w:r w:rsidR="009E18E4">
              <w:rPr>
                <w:noProof/>
                <w:webHidden/>
              </w:rPr>
              <w:fldChar w:fldCharType="separate"/>
            </w:r>
            <w:r w:rsidR="00576D32">
              <w:rPr>
                <w:noProof/>
                <w:webHidden/>
              </w:rPr>
              <w:t>23</w:t>
            </w:r>
            <w:r w:rsidR="009E18E4">
              <w:rPr>
                <w:noProof/>
                <w:webHidden/>
              </w:rPr>
              <w:fldChar w:fldCharType="end"/>
            </w:r>
          </w:hyperlink>
        </w:p>
        <w:p w14:paraId="5E3FD67C" w14:textId="5095AE2A" w:rsidR="009E18E4" w:rsidRDefault="00910CFE">
          <w:pPr>
            <w:pStyle w:val="TOC3"/>
            <w:tabs>
              <w:tab w:val="left" w:pos="1320"/>
              <w:tab w:val="right" w:leader="dot" w:pos="9350"/>
            </w:tabs>
            <w:rPr>
              <w:rFonts w:eastAsiaTheme="minorEastAsia"/>
              <w:noProof/>
            </w:rPr>
          </w:pPr>
          <w:hyperlink w:anchor="_Toc98931425" w:history="1">
            <w:r w:rsidR="009E18E4" w:rsidRPr="006068BB">
              <w:rPr>
                <w:rStyle w:val="Hyperlink"/>
                <w:rFonts w:ascii="Open Sans" w:hAnsi="Open Sans" w:cs="Open Sans"/>
                <w:noProof/>
              </w:rPr>
              <w:t>2.4.1</w:t>
            </w:r>
            <w:r w:rsidR="009E18E4">
              <w:rPr>
                <w:rFonts w:eastAsiaTheme="minorEastAsia"/>
                <w:noProof/>
              </w:rPr>
              <w:tab/>
            </w:r>
            <w:r w:rsidR="009E18E4" w:rsidRPr="006068BB">
              <w:rPr>
                <w:rStyle w:val="Hyperlink"/>
                <w:rFonts w:ascii="Open Sans" w:hAnsi="Open Sans" w:cs="Open Sans"/>
                <w:noProof/>
              </w:rPr>
              <w:t>Space</w:t>
            </w:r>
            <w:r w:rsidR="009E18E4">
              <w:rPr>
                <w:noProof/>
                <w:webHidden/>
              </w:rPr>
              <w:tab/>
            </w:r>
            <w:r w:rsidR="009E18E4">
              <w:rPr>
                <w:noProof/>
                <w:webHidden/>
              </w:rPr>
              <w:fldChar w:fldCharType="begin"/>
            </w:r>
            <w:r w:rsidR="009E18E4">
              <w:rPr>
                <w:noProof/>
                <w:webHidden/>
              </w:rPr>
              <w:instrText xml:space="preserve"> PAGEREF _Toc98931425 \h </w:instrText>
            </w:r>
            <w:r w:rsidR="009E18E4">
              <w:rPr>
                <w:noProof/>
                <w:webHidden/>
              </w:rPr>
            </w:r>
            <w:r w:rsidR="009E18E4">
              <w:rPr>
                <w:noProof/>
                <w:webHidden/>
              </w:rPr>
              <w:fldChar w:fldCharType="separate"/>
            </w:r>
            <w:r w:rsidR="00576D32">
              <w:rPr>
                <w:noProof/>
                <w:webHidden/>
              </w:rPr>
              <w:t>23</w:t>
            </w:r>
            <w:r w:rsidR="009E18E4">
              <w:rPr>
                <w:noProof/>
                <w:webHidden/>
              </w:rPr>
              <w:fldChar w:fldCharType="end"/>
            </w:r>
          </w:hyperlink>
        </w:p>
        <w:p w14:paraId="52143DE5" w14:textId="64899CB4" w:rsidR="009E18E4" w:rsidRDefault="00910CFE">
          <w:pPr>
            <w:pStyle w:val="TOC3"/>
            <w:tabs>
              <w:tab w:val="left" w:pos="1320"/>
              <w:tab w:val="right" w:leader="dot" w:pos="9350"/>
            </w:tabs>
            <w:rPr>
              <w:rFonts w:eastAsiaTheme="minorEastAsia"/>
              <w:noProof/>
            </w:rPr>
          </w:pPr>
          <w:hyperlink w:anchor="_Toc98931426" w:history="1">
            <w:r w:rsidR="009E18E4" w:rsidRPr="006068BB">
              <w:rPr>
                <w:rStyle w:val="Hyperlink"/>
                <w:rFonts w:ascii="Open Sans" w:hAnsi="Open Sans" w:cs="Open Sans"/>
                <w:noProof/>
              </w:rPr>
              <w:t>2.4.2</w:t>
            </w:r>
            <w:r w:rsidR="009E18E4">
              <w:rPr>
                <w:rFonts w:eastAsiaTheme="minorEastAsia"/>
                <w:noProof/>
              </w:rPr>
              <w:tab/>
            </w:r>
            <w:r w:rsidR="009E18E4" w:rsidRPr="006068BB">
              <w:rPr>
                <w:rStyle w:val="Hyperlink"/>
                <w:rFonts w:ascii="Open Sans" w:hAnsi="Open Sans" w:cs="Open Sans"/>
                <w:noProof/>
              </w:rPr>
              <w:t>Staff</w:t>
            </w:r>
            <w:r w:rsidR="009E18E4">
              <w:rPr>
                <w:noProof/>
                <w:webHidden/>
              </w:rPr>
              <w:tab/>
            </w:r>
            <w:r w:rsidR="009E18E4">
              <w:rPr>
                <w:noProof/>
                <w:webHidden/>
              </w:rPr>
              <w:fldChar w:fldCharType="begin"/>
            </w:r>
            <w:r w:rsidR="009E18E4">
              <w:rPr>
                <w:noProof/>
                <w:webHidden/>
              </w:rPr>
              <w:instrText xml:space="preserve"> PAGEREF _Toc98931426 \h </w:instrText>
            </w:r>
            <w:r w:rsidR="009E18E4">
              <w:rPr>
                <w:noProof/>
                <w:webHidden/>
              </w:rPr>
            </w:r>
            <w:r w:rsidR="009E18E4">
              <w:rPr>
                <w:noProof/>
                <w:webHidden/>
              </w:rPr>
              <w:fldChar w:fldCharType="separate"/>
            </w:r>
            <w:r w:rsidR="00576D32">
              <w:rPr>
                <w:noProof/>
                <w:webHidden/>
              </w:rPr>
              <w:t>23</w:t>
            </w:r>
            <w:r w:rsidR="009E18E4">
              <w:rPr>
                <w:noProof/>
                <w:webHidden/>
              </w:rPr>
              <w:fldChar w:fldCharType="end"/>
            </w:r>
          </w:hyperlink>
        </w:p>
        <w:p w14:paraId="6D9754C7" w14:textId="5321720A" w:rsidR="009E18E4" w:rsidRDefault="00910CFE">
          <w:pPr>
            <w:pStyle w:val="TOC3"/>
            <w:tabs>
              <w:tab w:val="left" w:pos="1320"/>
              <w:tab w:val="right" w:leader="dot" w:pos="9350"/>
            </w:tabs>
            <w:rPr>
              <w:rFonts w:eastAsiaTheme="minorEastAsia"/>
              <w:noProof/>
            </w:rPr>
          </w:pPr>
          <w:hyperlink w:anchor="_Toc98931427" w:history="1">
            <w:r w:rsidR="009E18E4" w:rsidRPr="006068BB">
              <w:rPr>
                <w:rStyle w:val="Hyperlink"/>
                <w:rFonts w:ascii="Open Sans" w:hAnsi="Open Sans" w:cs="Open Sans"/>
                <w:noProof/>
              </w:rPr>
              <w:t>2.4.3</w:t>
            </w:r>
            <w:r w:rsidR="009E18E4">
              <w:rPr>
                <w:rFonts w:eastAsiaTheme="minorEastAsia"/>
                <w:noProof/>
              </w:rPr>
              <w:tab/>
            </w:r>
            <w:r w:rsidR="009E18E4" w:rsidRPr="006068BB">
              <w:rPr>
                <w:rStyle w:val="Hyperlink"/>
                <w:rFonts w:ascii="Open Sans" w:hAnsi="Open Sans" w:cs="Open Sans"/>
                <w:noProof/>
              </w:rPr>
              <w:t>Supplies</w:t>
            </w:r>
            <w:r w:rsidR="009E18E4">
              <w:rPr>
                <w:noProof/>
                <w:webHidden/>
              </w:rPr>
              <w:tab/>
            </w:r>
            <w:r w:rsidR="009E18E4">
              <w:rPr>
                <w:noProof/>
                <w:webHidden/>
              </w:rPr>
              <w:fldChar w:fldCharType="begin"/>
            </w:r>
            <w:r w:rsidR="009E18E4">
              <w:rPr>
                <w:noProof/>
                <w:webHidden/>
              </w:rPr>
              <w:instrText xml:space="preserve"> PAGEREF _Toc98931427 \h </w:instrText>
            </w:r>
            <w:r w:rsidR="009E18E4">
              <w:rPr>
                <w:noProof/>
                <w:webHidden/>
              </w:rPr>
            </w:r>
            <w:r w:rsidR="009E18E4">
              <w:rPr>
                <w:noProof/>
                <w:webHidden/>
              </w:rPr>
              <w:fldChar w:fldCharType="separate"/>
            </w:r>
            <w:r w:rsidR="00576D32">
              <w:rPr>
                <w:noProof/>
                <w:webHidden/>
              </w:rPr>
              <w:t>23</w:t>
            </w:r>
            <w:r w:rsidR="009E18E4">
              <w:rPr>
                <w:noProof/>
                <w:webHidden/>
              </w:rPr>
              <w:fldChar w:fldCharType="end"/>
            </w:r>
          </w:hyperlink>
        </w:p>
        <w:p w14:paraId="619C4748" w14:textId="13907ACC" w:rsidR="009E18E4" w:rsidRDefault="00910CFE">
          <w:pPr>
            <w:pStyle w:val="TOC2"/>
            <w:tabs>
              <w:tab w:val="left" w:pos="880"/>
              <w:tab w:val="right" w:leader="dot" w:pos="9350"/>
            </w:tabs>
            <w:rPr>
              <w:rFonts w:eastAsiaTheme="minorEastAsia"/>
              <w:noProof/>
            </w:rPr>
          </w:pPr>
          <w:hyperlink w:anchor="_Toc98931428" w:history="1">
            <w:r w:rsidR="009E18E4" w:rsidRPr="006068BB">
              <w:rPr>
                <w:rStyle w:val="Hyperlink"/>
                <w:rFonts w:ascii="Open Sans" w:hAnsi="Open Sans" w:cs="Open Sans"/>
                <w:b/>
                <w:bCs/>
                <w:noProof/>
              </w:rPr>
              <w:t>2.5</w:t>
            </w:r>
            <w:r w:rsidR="009E18E4">
              <w:rPr>
                <w:rFonts w:eastAsiaTheme="minorEastAsia"/>
                <w:noProof/>
              </w:rPr>
              <w:tab/>
            </w:r>
            <w:r w:rsidR="009E18E4" w:rsidRPr="006068BB">
              <w:rPr>
                <w:rStyle w:val="Hyperlink"/>
                <w:rFonts w:ascii="Open Sans" w:hAnsi="Open Sans" w:cs="Open Sans"/>
                <w:b/>
                <w:bCs/>
                <w:noProof/>
              </w:rPr>
              <w:t>SPECIAL CONSIDERATIONS</w:t>
            </w:r>
            <w:r w:rsidR="009E18E4">
              <w:rPr>
                <w:noProof/>
                <w:webHidden/>
              </w:rPr>
              <w:tab/>
            </w:r>
            <w:r w:rsidR="009E18E4">
              <w:rPr>
                <w:noProof/>
                <w:webHidden/>
              </w:rPr>
              <w:fldChar w:fldCharType="begin"/>
            </w:r>
            <w:r w:rsidR="009E18E4">
              <w:rPr>
                <w:noProof/>
                <w:webHidden/>
              </w:rPr>
              <w:instrText xml:space="preserve"> PAGEREF _Toc98931428 \h </w:instrText>
            </w:r>
            <w:r w:rsidR="009E18E4">
              <w:rPr>
                <w:noProof/>
                <w:webHidden/>
              </w:rPr>
            </w:r>
            <w:r w:rsidR="009E18E4">
              <w:rPr>
                <w:noProof/>
                <w:webHidden/>
              </w:rPr>
              <w:fldChar w:fldCharType="separate"/>
            </w:r>
            <w:r w:rsidR="00576D32">
              <w:rPr>
                <w:noProof/>
                <w:webHidden/>
              </w:rPr>
              <w:t>24</w:t>
            </w:r>
            <w:r w:rsidR="009E18E4">
              <w:rPr>
                <w:noProof/>
                <w:webHidden/>
              </w:rPr>
              <w:fldChar w:fldCharType="end"/>
            </w:r>
          </w:hyperlink>
        </w:p>
        <w:p w14:paraId="43679210" w14:textId="74FF6B9D" w:rsidR="009E18E4" w:rsidRDefault="00910CFE">
          <w:pPr>
            <w:pStyle w:val="TOC3"/>
            <w:tabs>
              <w:tab w:val="left" w:pos="1320"/>
              <w:tab w:val="right" w:leader="dot" w:pos="9350"/>
            </w:tabs>
            <w:rPr>
              <w:rFonts w:eastAsiaTheme="minorEastAsia"/>
              <w:noProof/>
            </w:rPr>
          </w:pPr>
          <w:hyperlink w:anchor="_Toc98931429" w:history="1">
            <w:r w:rsidR="009E18E4" w:rsidRPr="006068BB">
              <w:rPr>
                <w:rStyle w:val="Hyperlink"/>
                <w:rFonts w:ascii="Open Sans" w:hAnsi="Open Sans" w:cs="Open Sans"/>
                <w:noProof/>
              </w:rPr>
              <w:t>2.5.1</w:t>
            </w:r>
            <w:r w:rsidR="009E18E4">
              <w:rPr>
                <w:rFonts w:eastAsiaTheme="minorEastAsia"/>
                <w:noProof/>
              </w:rPr>
              <w:tab/>
            </w:r>
            <w:r w:rsidR="009E18E4" w:rsidRPr="006068BB">
              <w:rPr>
                <w:rStyle w:val="Hyperlink"/>
                <w:rFonts w:ascii="Open Sans" w:hAnsi="Open Sans" w:cs="Open Sans"/>
                <w:noProof/>
              </w:rPr>
              <w:t>Behavioral Health</w:t>
            </w:r>
            <w:r w:rsidR="009E18E4">
              <w:rPr>
                <w:noProof/>
                <w:webHidden/>
              </w:rPr>
              <w:tab/>
            </w:r>
            <w:r w:rsidR="009E18E4">
              <w:rPr>
                <w:noProof/>
                <w:webHidden/>
              </w:rPr>
              <w:fldChar w:fldCharType="begin"/>
            </w:r>
            <w:r w:rsidR="009E18E4">
              <w:rPr>
                <w:noProof/>
                <w:webHidden/>
              </w:rPr>
              <w:instrText xml:space="preserve"> PAGEREF _Toc98931429 \h </w:instrText>
            </w:r>
            <w:r w:rsidR="009E18E4">
              <w:rPr>
                <w:noProof/>
                <w:webHidden/>
              </w:rPr>
            </w:r>
            <w:r w:rsidR="009E18E4">
              <w:rPr>
                <w:noProof/>
                <w:webHidden/>
              </w:rPr>
              <w:fldChar w:fldCharType="separate"/>
            </w:r>
            <w:r w:rsidR="00576D32">
              <w:rPr>
                <w:noProof/>
                <w:webHidden/>
              </w:rPr>
              <w:t>24</w:t>
            </w:r>
            <w:r w:rsidR="009E18E4">
              <w:rPr>
                <w:noProof/>
                <w:webHidden/>
              </w:rPr>
              <w:fldChar w:fldCharType="end"/>
            </w:r>
          </w:hyperlink>
        </w:p>
        <w:p w14:paraId="775B41C8" w14:textId="278D1CDF" w:rsidR="009E18E4" w:rsidRDefault="00910CFE">
          <w:pPr>
            <w:pStyle w:val="TOC3"/>
            <w:tabs>
              <w:tab w:val="left" w:pos="1320"/>
              <w:tab w:val="right" w:leader="dot" w:pos="9350"/>
            </w:tabs>
            <w:rPr>
              <w:rFonts w:eastAsiaTheme="minorEastAsia"/>
              <w:noProof/>
            </w:rPr>
          </w:pPr>
          <w:hyperlink w:anchor="_Toc98931430" w:history="1">
            <w:r w:rsidR="009E18E4" w:rsidRPr="006068BB">
              <w:rPr>
                <w:rStyle w:val="Hyperlink"/>
                <w:rFonts w:ascii="Open Sans" w:hAnsi="Open Sans" w:cs="Open Sans"/>
                <w:noProof/>
              </w:rPr>
              <w:t>2.5.2</w:t>
            </w:r>
            <w:r w:rsidR="009E18E4">
              <w:rPr>
                <w:rFonts w:eastAsiaTheme="minorEastAsia"/>
                <w:noProof/>
              </w:rPr>
              <w:tab/>
            </w:r>
            <w:r w:rsidR="009E18E4" w:rsidRPr="006068BB">
              <w:rPr>
                <w:rStyle w:val="Hyperlink"/>
                <w:rFonts w:ascii="Open Sans" w:hAnsi="Open Sans" w:cs="Open Sans"/>
                <w:noProof/>
              </w:rPr>
              <w:t>Pediatric</w:t>
            </w:r>
            <w:r w:rsidR="009E18E4">
              <w:rPr>
                <w:noProof/>
                <w:webHidden/>
              </w:rPr>
              <w:tab/>
            </w:r>
            <w:r w:rsidR="009E18E4">
              <w:rPr>
                <w:noProof/>
                <w:webHidden/>
              </w:rPr>
              <w:fldChar w:fldCharType="begin"/>
            </w:r>
            <w:r w:rsidR="009E18E4">
              <w:rPr>
                <w:noProof/>
                <w:webHidden/>
              </w:rPr>
              <w:instrText xml:space="preserve"> PAGEREF _Toc98931430 \h </w:instrText>
            </w:r>
            <w:r w:rsidR="009E18E4">
              <w:rPr>
                <w:noProof/>
                <w:webHidden/>
              </w:rPr>
            </w:r>
            <w:r w:rsidR="009E18E4">
              <w:rPr>
                <w:noProof/>
                <w:webHidden/>
              </w:rPr>
              <w:fldChar w:fldCharType="separate"/>
            </w:r>
            <w:r w:rsidR="00576D32">
              <w:rPr>
                <w:noProof/>
                <w:webHidden/>
              </w:rPr>
              <w:t>24</w:t>
            </w:r>
            <w:r w:rsidR="009E18E4">
              <w:rPr>
                <w:noProof/>
                <w:webHidden/>
              </w:rPr>
              <w:fldChar w:fldCharType="end"/>
            </w:r>
          </w:hyperlink>
        </w:p>
        <w:p w14:paraId="02F78AEC" w14:textId="7557F1B9" w:rsidR="009E18E4" w:rsidRDefault="00910CFE">
          <w:pPr>
            <w:pStyle w:val="TOC3"/>
            <w:tabs>
              <w:tab w:val="left" w:pos="1320"/>
              <w:tab w:val="right" w:leader="dot" w:pos="9350"/>
            </w:tabs>
            <w:rPr>
              <w:rFonts w:eastAsiaTheme="minorEastAsia"/>
              <w:noProof/>
            </w:rPr>
          </w:pPr>
          <w:hyperlink w:anchor="_Toc98931431" w:history="1">
            <w:r w:rsidR="009E18E4" w:rsidRPr="006068BB">
              <w:rPr>
                <w:rStyle w:val="Hyperlink"/>
                <w:rFonts w:ascii="Open Sans" w:hAnsi="Open Sans" w:cs="Open Sans"/>
                <w:noProof/>
              </w:rPr>
              <w:t>2.5.3</w:t>
            </w:r>
            <w:r w:rsidR="009E18E4">
              <w:rPr>
                <w:rFonts w:eastAsiaTheme="minorEastAsia"/>
                <w:noProof/>
              </w:rPr>
              <w:tab/>
            </w:r>
            <w:r w:rsidR="009E18E4" w:rsidRPr="006068BB">
              <w:rPr>
                <w:rStyle w:val="Hyperlink"/>
                <w:rFonts w:ascii="Open Sans" w:hAnsi="Open Sans" w:cs="Open Sans"/>
                <w:noProof/>
              </w:rPr>
              <w:t>Combined Injury</w:t>
            </w:r>
            <w:r w:rsidR="009E18E4">
              <w:rPr>
                <w:noProof/>
                <w:webHidden/>
              </w:rPr>
              <w:tab/>
            </w:r>
            <w:r w:rsidR="009E18E4">
              <w:rPr>
                <w:noProof/>
                <w:webHidden/>
              </w:rPr>
              <w:fldChar w:fldCharType="begin"/>
            </w:r>
            <w:r w:rsidR="009E18E4">
              <w:rPr>
                <w:noProof/>
                <w:webHidden/>
              </w:rPr>
              <w:instrText xml:space="preserve"> PAGEREF _Toc98931431 \h </w:instrText>
            </w:r>
            <w:r w:rsidR="009E18E4">
              <w:rPr>
                <w:noProof/>
                <w:webHidden/>
              </w:rPr>
            </w:r>
            <w:r w:rsidR="009E18E4">
              <w:rPr>
                <w:noProof/>
                <w:webHidden/>
              </w:rPr>
              <w:fldChar w:fldCharType="separate"/>
            </w:r>
            <w:r w:rsidR="00576D32">
              <w:rPr>
                <w:noProof/>
                <w:webHidden/>
              </w:rPr>
              <w:t>25</w:t>
            </w:r>
            <w:r w:rsidR="009E18E4">
              <w:rPr>
                <w:noProof/>
                <w:webHidden/>
              </w:rPr>
              <w:fldChar w:fldCharType="end"/>
            </w:r>
          </w:hyperlink>
        </w:p>
        <w:p w14:paraId="6D993D8C" w14:textId="60125603" w:rsidR="009E18E4" w:rsidRDefault="00910CFE">
          <w:pPr>
            <w:pStyle w:val="TOC2"/>
            <w:tabs>
              <w:tab w:val="left" w:pos="880"/>
              <w:tab w:val="right" w:leader="dot" w:pos="9350"/>
            </w:tabs>
            <w:rPr>
              <w:rFonts w:eastAsiaTheme="minorEastAsia"/>
              <w:noProof/>
            </w:rPr>
          </w:pPr>
          <w:hyperlink w:anchor="_Toc98931432" w:history="1">
            <w:r w:rsidR="009E18E4" w:rsidRPr="006068BB">
              <w:rPr>
                <w:rStyle w:val="Hyperlink"/>
                <w:rFonts w:ascii="Open Sans" w:hAnsi="Open Sans" w:cs="Open Sans"/>
                <w:b/>
                <w:bCs/>
                <w:noProof/>
              </w:rPr>
              <w:t>2.6</w:t>
            </w:r>
            <w:r w:rsidR="009E18E4">
              <w:rPr>
                <w:rFonts w:eastAsiaTheme="minorEastAsia"/>
                <w:noProof/>
              </w:rPr>
              <w:tab/>
            </w:r>
            <w:r w:rsidR="009E18E4" w:rsidRPr="006068BB">
              <w:rPr>
                <w:rStyle w:val="Hyperlink"/>
                <w:rFonts w:ascii="Open Sans" w:hAnsi="Open Sans" w:cs="Open Sans"/>
                <w:b/>
                <w:bCs/>
                <w:noProof/>
              </w:rPr>
              <w:t>OPERATIONS - MEDICAL CARE</w:t>
            </w:r>
            <w:r w:rsidR="009E18E4">
              <w:rPr>
                <w:noProof/>
                <w:webHidden/>
              </w:rPr>
              <w:tab/>
            </w:r>
            <w:r w:rsidR="009E18E4">
              <w:rPr>
                <w:noProof/>
                <w:webHidden/>
              </w:rPr>
              <w:fldChar w:fldCharType="begin"/>
            </w:r>
            <w:r w:rsidR="009E18E4">
              <w:rPr>
                <w:noProof/>
                <w:webHidden/>
              </w:rPr>
              <w:instrText xml:space="preserve"> PAGEREF _Toc98931432 \h </w:instrText>
            </w:r>
            <w:r w:rsidR="009E18E4">
              <w:rPr>
                <w:noProof/>
                <w:webHidden/>
              </w:rPr>
            </w:r>
            <w:r w:rsidR="009E18E4">
              <w:rPr>
                <w:noProof/>
                <w:webHidden/>
              </w:rPr>
              <w:fldChar w:fldCharType="separate"/>
            </w:r>
            <w:r w:rsidR="00576D32">
              <w:rPr>
                <w:noProof/>
                <w:webHidden/>
              </w:rPr>
              <w:t>25</w:t>
            </w:r>
            <w:r w:rsidR="009E18E4">
              <w:rPr>
                <w:noProof/>
                <w:webHidden/>
              </w:rPr>
              <w:fldChar w:fldCharType="end"/>
            </w:r>
          </w:hyperlink>
        </w:p>
        <w:p w14:paraId="2ADB1E72" w14:textId="0F2FC496" w:rsidR="009E18E4" w:rsidRDefault="00910CFE">
          <w:pPr>
            <w:pStyle w:val="TOC3"/>
            <w:tabs>
              <w:tab w:val="left" w:pos="1320"/>
              <w:tab w:val="right" w:leader="dot" w:pos="9350"/>
            </w:tabs>
            <w:rPr>
              <w:rFonts w:eastAsiaTheme="minorEastAsia"/>
              <w:noProof/>
            </w:rPr>
          </w:pPr>
          <w:hyperlink w:anchor="_Toc98931433" w:history="1">
            <w:r w:rsidR="009E18E4" w:rsidRPr="006068BB">
              <w:rPr>
                <w:rStyle w:val="Hyperlink"/>
                <w:rFonts w:ascii="Open Sans" w:hAnsi="Open Sans" w:cs="Open Sans"/>
                <w:noProof/>
              </w:rPr>
              <w:t>2.6.1</w:t>
            </w:r>
            <w:r w:rsidR="009E18E4">
              <w:rPr>
                <w:rFonts w:eastAsiaTheme="minorEastAsia"/>
                <w:noProof/>
              </w:rPr>
              <w:tab/>
            </w:r>
            <w:r w:rsidR="009E18E4" w:rsidRPr="006068BB">
              <w:rPr>
                <w:rStyle w:val="Hyperlink"/>
                <w:rFonts w:ascii="Open Sans" w:hAnsi="Open Sans" w:cs="Open Sans"/>
                <w:noProof/>
              </w:rPr>
              <w:t>Triage and Secondary Triage</w:t>
            </w:r>
            <w:r w:rsidR="009E18E4">
              <w:rPr>
                <w:noProof/>
                <w:webHidden/>
              </w:rPr>
              <w:tab/>
            </w:r>
            <w:r w:rsidR="009E18E4">
              <w:rPr>
                <w:noProof/>
                <w:webHidden/>
              </w:rPr>
              <w:fldChar w:fldCharType="begin"/>
            </w:r>
            <w:r w:rsidR="009E18E4">
              <w:rPr>
                <w:noProof/>
                <w:webHidden/>
              </w:rPr>
              <w:instrText xml:space="preserve"> PAGEREF _Toc98931433 \h </w:instrText>
            </w:r>
            <w:r w:rsidR="009E18E4">
              <w:rPr>
                <w:noProof/>
                <w:webHidden/>
              </w:rPr>
            </w:r>
            <w:r w:rsidR="009E18E4">
              <w:rPr>
                <w:noProof/>
                <w:webHidden/>
              </w:rPr>
              <w:fldChar w:fldCharType="separate"/>
            </w:r>
            <w:r w:rsidR="00576D32">
              <w:rPr>
                <w:noProof/>
                <w:webHidden/>
              </w:rPr>
              <w:t>25</w:t>
            </w:r>
            <w:r w:rsidR="009E18E4">
              <w:rPr>
                <w:noProof/>
                <w:webHidden/>
              </w:rPr>
              <w:fldChar w:fldCharType="end"/>
            </w:r>
          </w:hyperlink>
        </w:p>
        <w:p w14:paraId="332BCC43" w14:textId="1CED4C7B" w:rsidR="009E18E4" w:rsidRDefault="00910CFE">
          <w:pPr>
            <w:pStyle w:val="TOC3"/>
            <w:tabs>
              <w:tab w:val="left" w:pos="1320"/>
              <w:tab w:val="right" w:leader="dot" w:pos="9350"/>
            </w:tabs>
            <w:rPr>
              <w:rFonts w:eastAsiaTheme="minorEastAsia"/>
              <w:noProof/>
            </w:rPr>
          </w:pPr>
          <w:hyperlink w:anchor="_Toc98931434" w:history="1">
            <w:r w:rsidR="009E18E4" w:rsidRPr="006068BB">
              <w:rPr>
                <w:rStyle w:val="Hyperlink"/>
                <w:rFonts w:ascii="Open Sans" w:hAnsi="Open Sans" w:cs="Open Sans"/>
                <w:noProof/>
              </w:rPr>
              <w:t>2.6.2</w:t>
            </w:r>
            <w:r w:rsidR="009E18E4">
              <w:rPr>
                <w:rFonts w:eastAsiaTheme="minorEastAsia"/>
                <w:noProof/>
              </w:rPr>
              <w:tab/>
            </w:r>
            <w:r w:rsidR="009E18E4" w:rsidRPr="006068BB">
              <w:rPr>
                <w:rStyle w:val="Hyperlink"/>
                <w:rFonts w:ascii="Open Sans" w:hAnsi="Open Sans" w:cs="Open Sans"/>
                <w:noProof/>
              </w:rPr>
              <w:t>Treatment</w:t>
            </w:r>
            <w:r w:rsidR="009E18E4">
              <w:rPr>
                <w:noProof/>
                <w:webHidden/>
              </w:rPr>
              <w:tab/>
            </w:r>
            <w:r w:rsidR="009E18E4">
              <w:rPr>
                <w:noProof/>
                <w:webHidden/>
              </w:rPr>
              <w:fldChar w:fldCharType="begin"/>
            </w:r>
            <w:r w:rsidR="009E18E4">
              <w:rPr>
                <w:noProof/>
                <w:webHidden/>
              </w:rPr>
              <w:instrText xml:space="preserve"> PAGEREF _Toc98931434 \h </w:instrText>
            </w:r>
            <w:r w:rsidR="009E18E4">
              <w:rPr>
                <w:noProof/>
                <w:webHidden/>
              </w:rPr>
            </w:r>
            <w:r w:rsidR="009E18E4">
              <w:rPr>
                <w:noProof/>
                <w:webHidden/>
              </w:rPr>
              <w:fldChar w:fldCharType="separate"/>
            </w:r>
            <w:r w:rsidR="00576D32">
              <w:rPr>
                <w:noProof/>
                <w:webHidden/>
              </w:rPr>
              <w:t>27</w:t>
            </w:r>
            <w:r w:rsidR="009E18E4">
              <w:rPr>
                <w:noProof/>
                <w:webHidden/>
              </w:rPr>
              <w:fldChar w:fldCharType="end"/>
            </w:r>
          </w:hyperlink>
        </w:p>
        <w:p w14:paraId="3247FFCE" w14:textId="345BA8B5" w:rsidR="009E18E4" w:rsidRDefault="00910CFE">
          <w:pPr>
            <w:pStyle w:val="TOC2"/>
            <w:tabs>
              <w:tab w:val="left" w:pos="880"/>
              <w:tab w:val="right" w:leader="dot" w:pos="9350"/>
            </w:tabs>
            <w:rPr>
              <w:rFonts w:eastAsiaTheme="minorEastAsia"/>
              <w:noProof/>
            </w:rPr>
          </w:pPr>
          <w:hyperlink w:anchor="_Toc98931435" w:history="1">
            <w:r w:rsidR="009E18E4" w:rsidRPr="006068BB">
              <w:rPr>
                <w:rStyle w:val="Hyperlink"/>
                <w:rFonts w:ascii="Open Sans" w:hAnsi="Open Sans" w:cs="Open Sans"/>
                <w:b/>
                <w:bCs/>
                <w:noProof/>
              </w:rPr>
              <w:t>2.7</w:t>
            </w:r>
            <w:r w:rsidR="009E18E4">
              <w:rPr>
                <w:rFonts w:eastAsiaTheme="minorEastAsia"/>
                <w:noProof/>
              </w:rPr>
              <w:tab/>
            </w:r>
            <w:r w:rsidR="009E18E4" w:rsidRPr="006068BB">
              <w:rPr>
                <w:rStyle w:val="Hyperlink"/>
                <w:rFonts w:ascii="Open Sans" w:hAnsi="Open Sans" w:cs="Open Sans"/>
                <w:b/>
                <w:bCs/>
                <w:noProof/>
              </w:rPr>
              <w:t>TRANSPORTATION</w:t>
            </w:r>
            <w:r w:rsidR="009E18E4">
              <w:rPr>
                <w:noProof/>
                <w:webHidden/>
              </w:rPr>
              <w:tab/>
            </w:r>
            <w:r w:rsidR="009E18E4">
              <w:rPr>
                <w:noProof/>
                <w:webHidden/>
              </w:rPr>
              <w:fldChar w:fldCharType="begin"/>
            </w:r>
            <w:r w:rsidR="009E18E4">
              <w:rPr>
                <w:noProof/>
                <w:webHidden/>
              </w:rPr>
              <w:instrText xml:space="preserve"> PAGEREF _Toc98931435 \h </w:instrText>
            </w:r>
            <w:r w:rsidR="009E18E4">
              <w:rPr>
                <w:noProof/>
                <w:webHidden/>
              </w:rPr>
            </w:r>
            <w:r w:rsidR="009E18E4">
              <w:rPr>
                <w:noProof/>
                <w:webHidden/>
              </w:rPr>
              <w:fldChar w:fldCharType="separate"/>
            </w:r>
            <w:r w:rsidR="00576D32">
              <w:rPr>
                <w:noProof/>
                <w:webHidden/>
              </w:rPr>
              <w:t>28</w:t>
            </w:r>
            <w:r w:rsidR="009E18E4">
              <w:rPr>
                <w:noProof/>
                <w:webHidden/>
              </w:rPr>
              <w:fldChar w:fldCharType="end"/>
            </w:r>
          </w:hyperlink>
        </w:p>
        <w:p w14:paraId="0F2D5708" w14:textId="061C9BB7" w:rsidR="009E18E4" w:rsidRDefault="00910CFE">
          <w:pPr>
            <w:pStyle w:val="TOC2"/>
            <w:tabs>
              <w:tab w:val="left" w:pos="880"/>
              <w:tab w:val="right" w:leader="dot" w:pos="9350"/>
            </w:tabs>
            <w:rPr>
              <w:rFonts w:eastAsiaTheme="minorEastAsia"/>
              <w:noProof/>
            </w:rPr>
          </w:pPr>
          <w:hyperlink w:anchor="_Toc98931436" w:history="1">
            <w:r w:rsidR="009E18E4" w:rsidRPr="006068BB">
              <w:rPr>
                <w:rStyle w:val="Hyperlink"/>
                <w:rFonts w:ascii="Open Sans" w:hAnsi="Open Sans" w:cs="Open Sans"/>
                <w:b/>
                <w:bCs/>
                <w:noProof/>
              </w:rPr>
              <w:t>2.8</w:t>
            </w:r>
            <w:r w:rsidR="009E18E4">
              <w:rPr>
                <w:rFonts w:eastAsiaTheme="minorEastAsia"/>
                <w:noProof/>
              </w:rPr>
              <w:tab/>
            </w:r>
            <w:r w:rsidR="009E18E4" w:rsidRPr="006068BB">
              <w:rPr>
                <w:rStyle w:val="Hyperlink"/>
                <w:rFonts w:ascii="Open Sans" w:hAnsi="Open Sans" w:cs="Open Sans"/>
                <w:b/>
                <w:bCs/>
                <w:noProof/>
              </w:rPr>
              <w:t>TRACKING</w:t>
            </w:r>
            <w:r w:rsidR="009E18E4">
              <w:rPr>
                <w:noProof/>
                <w:webHidden/>
              </w:rPr>
              <w:tab/>
            </w:r>
            <w:r w:rsidR="009E18E4">
              <w:rPr>
                <w:noProof/>
                <w:webHidden/>
              </w:rPr>
              <w:fldChar w:fldCharType="begin"/>
            </w:r>
            <w:r w:rsidR="009E18E4">
              <w:rPr>
                <w:noProof/>
                <w:webHidden/>
              </w:rPr>
              <w:instrText xml:space="preserve"> PAGEREF _Toc98931436 \h </w:instrText>
            </w:r>
            <w:r w:rsidR="009E18E4">
              <w:rPr>
                <w:noProof/>
                <w:webHidden/>
              </w:rPr>
            </w:r>
            <w:r w:rsidR="009E18E4">
              <w:rPr>
                <w:noProof/>
                <w:webHidden/>
              </w:rPr>
              <w:fldChar w:fldCharType="separate"/>
            </w:r>
            <w:r w:rsidR="00576D32">
              <w:rPr>
                <w:noProof/>
                <w:webHidden/>
              </w:rPr>
              <w:t>29</w:t>
            </w:r>
            <w:r w:rsidR="009E18E4">
              <w:rPr>
                <w:noProof/>
                <w:webHidden/>
              </w:rPr>
              <w:fldChar w:fldCharType="end"/>
            </w:r>
          </w:hyperlink>
        </w:p>
        <w:p w14:paraId="59709589" w14:textId="7C3DEA71" w:rsidR="009E18E4" w:rsidRDefault="00910CFE">
          <w:pPr>
            <w:pStyle w:val="TOC2"/>
            <w:tabs>
              <w:tab w:val="left" w:pos="880"/>
              <w:tab w:val="right" w:leader="dot" w:pos="9350"/>
            </w:tabs>
            <w:rPr>
              <w:rFonts w:eastAsiaTheme="minorEastAsia"/>
              <w:noProof/>
            </w:rPr>
          </w:pPr>
          <w:hyperlink w:anchor="_Toc98931437" w:history="1">
            <w:r w:rsidR="009E18E4" w:rsidRPr="006068BB">
              <w:rPr>
                <w:rStyle w:val="Hyperlink"/>
                <w:rFonts w:ascii="Open Sans" w:hAnsi="Open Sans" w:cs="Open Sans"/>
                <w:b/>
                <w:bCs/>
                <w:noProof/>
              </w:rPr>
              <w:t>2.9</w:t>
            </w:r>
            <w:r w:rsidR="009E18E4">
              <w:rPr>
                <w:rFonts w:eastAsiaTheme="minorEastAsia"/>
                <w:noProof/>
              </w:rPr>
              <w:tab/>
            </w:r>
            <w:r w:rsidR="009E18E4" w:rsidRPr="006068BB">
              <w:rPr>
                <w:rStyle w:val="Hyperlink"/>
                <w:rFonts w:ascii="Open Sans" w:hAnsi="Open Sans" w:cs="Open Sans"/>
                <w:b/>
                <w:bCs/>
                <w:noProof/>
              </w:rPr>
              <w:t>REHABILITATION AND OUTPATIENT FOLLOWUP SERVICES</w:t>
            </w:r>
            <w:r w:rsidR="009E18E4">
              <w:rPr>
                <w:noProof/>
                <w:webHidden/>
              </w:rPr>
              <w:tab/>
            </w:r>
            <w:r w:rsidR="009E18E4">
              <w:rPr>
                <w:noProof/>
                <w:webHidden/>
              </w:rPr>
              <w:fldChar w:fldCharType="begin"/>
            </w:r>
            <w:r w:rsidR="009E18E4">
              <w:rPr>
                <w:noProof/>
                <w:webHidden/>
              </w:rPr>
              <w:instrText xml:space="preserve"> PAGEREF _Toc98931437 \h </w:instrText>
            </w:r>
            <w:r w:rsidR="009E18E4">
              <w:rPr>
                <w:noProof/>
                <w:webHidden/>
              </w:rPr>
            </w:r>
            <w:r w:rsidR="009E18E4">
              <w:rPr>
                <w:noProof/>
                <w:webHidden/>
              </w:rPr>
              <w:fldChar w:fldCharType="separate"/>
            </w:r>
            <w:r w:rsidR="00576D32">
              <w:rPr>
                <w:noProof/>
                <w:webHidden/>
              </w:rPr>
              <w:t>29</w:t>
            </w:r>
            <w:r w:rsidR="009E18E4">
              <w:rPr>
                <w:noProof/>
                <w:webHidden/>
              </w:rPr>
              <w:fldChar w:fldCharType="end"/>
            </w:r>
          </w:hyperlink>
        </w:p>
        <w:p w14:paraId="4F259B7C" w14:textId="3D734C15" w:rsidR="009E18E4" w:rsidRDefault="00910CFE">
          <w:pPr>
            <w:pStyle w:val="TOC2"/>
            <w:tabs>
              <w:tab w:val="left" w:pos="880"/>
              <w:tab w:val="right" w:leader="dot" w:pos="9350"/>
            </w:tabs>
            <w:rPr>
              <w:rFonts w:eastAsiaTheme="minorEastAsia"/>
              <w:noProof/>
            </w:rPr>
          </w:pPr>
          <w:hyperlink w:anchor="_Toc98931438" w:history="1">
            <w:r w:rsidR="009E18E4" w:rsidRPr="006068BB">
              <w:rPr>
                <w:rStyle w:val="Hyperlink"/>
                <w:rFonts w:ascii="Open Sans" w:hAnsi="Open Sans" w:cs="Open Sans"/>
                <w:b/>
                <w:bCs/>
                <w:noProof/>
              </w:rPr>
              <w:t>2.10</w:t>
            </w:r>
            <w:r w:rsidR="009E18E4">
              <w:rPr>
                <w:rFonts w:eastAsiaTheme="minorEastAsia"/>
                <w:noProof/>
              </w:rPr>
              <w:tab/>
            </w:r>
            <w:r w:rsidR="009E18E4" w:rsidRPr="006068BB">
              <w:rPr>
                <w:rStyle w:val="Hyperlink"/>
                <w:rFonts w:ascii="Open Sans" w:hAnsi="Open Sans" w:cs="Open Sans"/>
                <w:b/>
                <w:bCs/>
                <w:noProof/>
              </w:rPr>
              <w:t>DEACTIVATION AND RECOVERY</w:t>
            </w:r>
            <w:r w:rsidR="009E18E4">
              <w:rPr>
                <w:noProof/>
                <w:webHidden/>
              </w:rPr>
              <w:tab/>
            </w:r>
            <w:r w:rsidR="009E18E4">
              <w:rPr>
                <w:noProof/>
                <w:webHidden/>
              </w:rPr>
              <w:fldChar w:fldCharType="begin"/>
            </w:r>
            <w:r w:rsidR="009E18E4">
              <w:rPr>
                <w:noProof/>
                <w:webHidden/>
              </w:rPr>
              <w:instrText xml:space="preserve"> PAGEREF _Toc98931438 \h </w:instrText>
            </w:r>
            <w:r w:rsidR="009E18E4">
              <w:rPr>
                <w:noProof/>
                <w:webHidden/>
              </w:rPr>
            </w:r>
            <w:r w:rsidR="009E18E4">
              <w:rPr>
                <w:noProof/>
                <w:webHidden/>
              </w:rPr>
              <w:fldChar w:fldCharType="separate"/>
            </w:r>
            <w:r w:rsidR="00576D32">
              <w:rPr>
                <w:noProof/>
                <w:webHidden/>
              </w:rPr>
              <w:t>29</w:t>
            </w:r>
            <w:r w:rsidR="009E18E4">
              <w:rPr>
                <w:noProof/>
                <w:webHidden/>
              </w:rPr>
              <w:fldChar w:fldCharType="end"/>
            </w:r>
          </w:hyperlink>
        </w:p>
        <w:p w14:paraId="70CAC168" w14:textId="647084FC" w:rsidR="009E18E4" w:rsidRDefault="00910CFE">
          <w:pPr>
            <w:pStyle w:val="TOC1"/>
            <w:tabs>
              <w:tab w:val="left" w:pos="440"/>
            </w:tabs>
            <w:rPr>
              <w:rFonts w:eastAsiaTheme="minorEastAsia"/>
              <w:noProof/>
            </w:rPr>
          </w:pPr>
          <w:hyperlink w:anchor="_Toc98931439" w:history="1">
            <w:r w:rsidR="009E18E4" w:rsidRPr="006068BB">
              <w:rPr>
                <w:rStyle w:val="Hyperlink"/>
                <w:rFonts w:ascii="Open Sans" w:hAnsi="Open Sans" w:cs="Open Sans"/>
                <w:b/>
                <w:bCs/>
                <w:noProof/>
              </w:rPr>
              <w:t>3.</w:t>
            </w:r>
            <w:r w:rsidR="009E18E4">
              <w:rPr>
                <w:rFonts w:eastAsiaTheme="minorEastAsia"/>
                <w:noProof/>
              </w:rPr>
              <w:tab/>
            </w:r>
            <w:r w:rsidR="009E18E4" w:rsidRPr="006068BB">
              <w:rPr>
                <w:rStyle w:val="Hyperlink"/>
                <w:rFonts w:ascii="Open Sans" w:hAnsi="Open Sans" w:cs="Open Sans"/>
                <w:b/>
                <w:bCs/>
                <w:noProof/>
              </w:rPr>
              <w:t>APPENDICES</w:t>
            </w:r>
            <w:r w:rsidR="009E18E4">
              <w:rPr>
                <w:noProof/>
                <w:webHidden/>
              </w:rPr>
              <w:tab/>
            </w:r>
            <w:r w:rsidR="009E18E4">
              <w:rPr>
                <w:noProof/>
                <w:webHidden/>
              </w:rPr>
              <w:fldChar w:fldCharType="begin"/>
            </w:r>
            <w:r w:rsidR="009E18E4">
              <w:rPr>
                <w:noProof/>
                <w:webHidden/>
              </w:rPr>
              <w:instrText xml:space="preserve"> PAGEREF _Toc98931439 \h </w:instrText>
            </w:r>
            <w:r w:rsidR="009E18E4">
              <w:rPr>
                <w:noProof/>
                <w:webHidden/>
              </w:rPr>
            </w:r>
            <w:r w:rsidR="009E18E4">
              <w:rPr>
                <w:noProof/>
                <w:webHidden/>
              </w:rPr>
              <w:fldChar w:fldCharType="separate"/>
            </w:r>
            <w:r w:rsidR="00576D32">
              <w:rPr>
                <w:noProof/>
                <w:webHidden/>
              </w:rPr>
              <w:t>30</w:t>
            </w:r>
            <w:r w:rsidR="009E18E4">
              <w:rPr>
                <w:noProof/>
                <w:webHidden/>
              </w:rPr>
              <w:fldChar w:fldCharType="end"/>
            </w:r>
          </w:hyperlink>
        </w:p>
        <w:p w14:paraId="2D6A990F" w14:textId="6D586970" w:rsidR="009E18E4" w:rsidRDefault="00910CFE">
          <w:pPr>
            <w:pStyle w:val="TOC2"/>
            <w:tabs>
              <w:tab w:val="left" w:pos="880"/>
              <w:tab w:val="right" w:leader="dot" w:pos="9350"/>
            </w:tabs>
            <w:rPr>
              <w:rFonts w:eastAsiaTheme="minorEastAsia"/>
              <w:noProof/>
            </w:rPr>
          </w:pPr>
          <w:hyperlink w:anchor="_Toc98931440" w:history="1">
            <w:r w:rsidR="009E18E4" w:rsidRPr="006068BB">
              <w:rPr>
                <w:rStyle w:val="Hyperlink"/>
                <w:rFonts w:ascii="Open Sans" w:hAnsi="Open Sans" w:cs="Open Sans"/>
                <w:b/>
                <w:bCs/>
                <w:noProof/>
              </w:rPr>
              <w:t>3.1</w:t>
            </w:r>
            <w:r w:rsidR="009E18E4">
              <w:rPr>
                <w:rFonts w:eastAsiaTheme="minorEastAsia"/>
                <w:noProof/>
              </w:rPr>
              <w:tab/>
            </w:r>
            <w:r w:rsidR="009E18E4" w:rsidRPr="006068BB">
              <w:rPr>
                <w:rStyle w:val="Hyperlink"/>
                <w:rFonts w:ascii="Open Sans" w:hAnsi="Open Sans" w:cs="Open Sans"/>
                <w:b/>
                <w:bCs/>
                <w:noProof/>
              </w:rPr>
              <w:t>ACRONYMS</w:t>
            </w:r>
            <w:r w:rsidR="009E18E4">
              <w:rPr>
                <w:noProof/>
                <w:webHidden/>
              </w:rPr>
              <w:tab/>
            </w:r>
            <w:r w:rsidR="009E18E4">
              <w:rPr>
                <w:noProof/>
                <w:webHidden/>
              </w:rPr>
              <w:fldChar w:fldCharType="begin"/>
            </w:r>
            <w:r w:rsidR="009E18E4">
              <w:rPr>
                <w:noProof/>
                <w:webHidden/>
              </w:rPr>
              <w:instrText xml:space="preserve"> PAGEREF _Toc98931440 \h </w:instrText>
            </w:r>
            <w:r w:rsidR="009E18E4">
              <w:rPr>
                <w:noProof/>
                <w:webHidden/>
              </w:rPr>
            </w:r>
            <w:r w:rsidR="009E18E4">
              <w:rPr>
                <w:noProof/>
                <w:webHidden/>
              </w:rPr>
              <w:fldChar w:fldCharType="separate"/>
            </w:r>
            <w:r w:rsidR="00576D32">
              <w:rPr>
                <w:noProof/>
                <w:webHidden/>
              </w:rPr>
              <w:t>30</w:t>
            </w:r>
            <w:r w:rsidR="009E18E4">
              <w:rPr>
                <w:noProof/>
                <w:webHidden/>
              </w:rPr>
              <w:fldChar w:fldCharType="end"/>
            </w:r>
          </w:hyperlink>
        </w:p>
        <w:p w14:paraId="6D7EAC0A" w14:textId="58410E55" w:rsidR="009E18E4" w:rsidRDefault="00910CFE">
          <w:pPr>
            <w:pStyle w:val="TOC2"/>
            <w:tabs>
              <w:tab w:val="left" w:pos="880"/>
              <w:tab w:val="right" w:leader="dot" w:pos="9350"/>
            </w:tabs>
            <w:rPr>
              <w:rFonts w:eastAsiaTheme="minorEastAsia"/>
              <w:noProof/>
            </w:rPr>
          </w:pPr>
          <w:hyperlink w:anchor="_Toc98931441" w:history="1">
            <w:r w:rsidR="009E18E4" w:rsidRPr="006068BB">
              <w:rPr>
                <w:rStyle w:val="Hyperlink"/>
                <w:rFonts w:ascii="Open Sans" w:hAnsi="Open Sans" w:cs="Open Sans"/>
                <w:b/>
                <w:bCs/>
                <w:noProof/>
              </w:rPr>
              <w:t>3.2</w:t>
            </w:r>
            <w:r w:rsidR="009E18E4">
              <w:rPr>
                <w:rFonts w:eastAsiaTheme="minorEastAsia"/>
                <w:noProof/>
              </w:rPr>
              <w:tab/>
            </w:r>
            <w:r w:rsidR="009E18E4" w:rsidRPr="006068BB">
              <w:rPr>
                <w:rStyle w:val="Hyperlink"/>
                <w:rFonts w:ascii="Open Sans" w:hAnsi="Open Sans" w:cs="Open Sans"/>
                <w:b/>
                <w:bCs/>
                <w:noProof/>
              </w:rPr>
              <w:t>TRAINING AND EXERCISES</w:t>
            </w:r>
            <w:r w:rsidR="009E18E4">
              <w:rPr>
                <w:noProof/>
                <w:webHidden/>
              </w:rPr>
              <w:tab/>
            </w:r>
            <w:r w:rsidR="009E18E4">
              <w:rPr>
                <w:noProof/>
                <w:webHidden/>
              </w:rPr>
              <w:fldChar w:fldCharType="begin"/>
            </w:r>
            <w:r w:rsidR="009E18E4">
              <w:rPr>
                <w:noProof/>
                <w:webHidden/>
              </w:rPr>
              <w:instrText xml:space="preserve"> PAGEREF _Toc98931441 \h </w:instrText>
            </w:r>
            <w:r w:rsidR="009E18E4">
              <w:rPr>
                <w:noProof/>
                <w:webHidden/>
              </w:rPr>
            </w:r>
            <w:r w:rsidR="009E18E4">
              <w:rPr>
                <w:noProof/>
                <w:webHidden/>
              </w:rPr>
              <w:fldChar w:fldCharType="separate"/>
            </w:r>
            <w:r w:rsidR="00576D32">
              <w:rPr>
                <w:noProof/>
                <w:webHidden/>
              </w:rPr>
              <w:t>32</w:t>
            </w:r>
            <w:r w:rsidR="009E18E4">
              <w:rPr>
                <w:noProof/>
                <w:webHidden/>
              </w:rPr>
              <w:fldChar w:fldCharType="end"/>
            </w:r>
          </w:hyperlink>
        </w:p>
        <w:p w14:paraId="2F9AE270" w14:textId="0507D62C" w:rsidR="009E18E4" w:rsidRDefault="00910CFE">
          <w:pPr>
            <w:pStyle w:val="TOC2"/>
            <w:tabs>
              <w:tab w:val="left" w:pos="880"/>
              <w:tab w:val="right" w:leader="dot" w:pos="9350"/>
            </w:tabs>
            <w:rPr>
              <w:rFonts w:eastAsiaTheme="minorEastAsia"/>
              <w:noProof/>
            </w:rPr>
          </w:pPr>
          <w:hyperlink w:anchor="_Toc98931442" w:history="1">
            <w:r w:rsidR="009E18E4" w:rsidRPr="006068BB">
              <w:rPr>
                <w:rStyle w:val="Hyperlink"/>
                <w:rFonts w:ascii="Open Sans" w:hAnsi="Open Sans" w:cs="Open Sans"/>
                <w:b/>
                <w:bCs/>
                <w:noProof/>
              </w:rPr>
              <w:t>3.3</w:t>
            </w:r>
            <w:r w:rsidR="009E18E4">
              <w:rPr>
                <w:rFonts w:eastAsiaTheme="minorEastAsia"/>
                <w:noProof/>
              </w:rPr>
              <w:tab/>
            </w:r>
            <w:r w:rsidR="009E18E4" w:rsidRPr="006068BB">
              <w:rPr>
                <w:rStyle w:val="Hyperlink"/>
                <w:rFonts w:ascii="Open Sans" w:hAnsi="Open Sans" w:cs="Open Sans"/>
                <w:b/>
                <w:bCs/>
                <w:noProof/>
              </w:rPr>
              <w:t>LEGAL AUTHORITIES</w:t>
            </w:r>
            <w:r w:rsidR="009E18E4">
              <w:rPr>
                <w:noProof/>
                <w:webHidden/>
              </w:rPr>
              <w:tab/>
            </w:r>
            <w:r w:rsidR="009E18E4">
              <w:rPr>
                <w:noProof/>
                <w:webHidden/>
              </w:rPr>
              <w:fldChar w:fldCharType="begin"/>
            </w:r>
            <w:r w:rsidR="009E18E4">
              <w:rPr>
                <w:noProof/>
                <w:webHidden/>
              </w:rPr>
              <w:instrText xml:space="preserve"> PAGEREF _Toc98931442 \h </w:instrText>
            </w:r>
            <w:r w:rsidR="009E18E4">
              <w:rPr>
                <w:noProof/>
                <w:webHidden/>
              </w:rPr>
            </w:r>
            <w:r w:rsidR="009E18E4">
              <w:rPr>
                <w:noProof/>
                <w:webHidden/>
              </w:rPr>
              <w:fldChar w:fldCharType="separate"/>
            </w:r>
            <w:r w:rsidR="00576D32">
              <w:rPr>
                <w:noProof/>
                <w:webHidden/>
              </w:rPr>
              <w:t>33</w:t>
            </w:r>
            <w:r w:rsidR="009E18E4">
              <w:rPr>
                <w:noProof/>
                <w:webHidden/>
              </w:rPr>
              <w:fldChar w:fldCharType="end"/>
            </w:r>
          </w:hyperlink>
        </w:p>
        <w:p w14:paraId="63ED9E41" w14:textId="36AC6B6B" w:rsidR="009E18E4" w:rsidRDefault="00910CFE">
          <w:pPr>
            <w:pStyle w:val="TOC2"/>
            <w:tabs>
              <w:tab w:val="left" w:pos="880"/>
              <w:tab w:val="right" w:leader="dot" w:pos="9350"/>
            </w:tabs>
            <w:rPr>
              <w:rFonts w:eastAsiaTheme="minorEastAsia"/>
              <w:noProof/>
            </w:rPr>
          </w:pPr>
          <w:hyperlink w:anchor="_Toc98931443" w:history="1">
            <w:r w:rsidR="009E18E4" w:rsidRPr="006068BB">
              <w:rPr>
                <w:rStyle w:val="Hyperlink"/>
                <w:rFonts w:ascii="Open Sans" w:hAnsi="Open Sans" w:cs="Open Sans"/>
                <w:b/>
                <w:bCs/>
                <w:noProof/>
              </w:rPr>
              <w:t>3.4</w:t>
            </w:r>
            <w:r w:rsidR="009E18E4">
              <w:rPr>
                <w:rFonts w:eastAsiaTheme="minorEastAsia"/>
                <w:noProof/>
              </w:rPr>
              <w:tab/>
            </w:r>
            <w:r w:rsidR="009E18E4" w:rsidRPr="006068BB">
              <w:rPr>
                <w:rStyle w:val="Hyperlink"/>
                <w:rFonts w:ascii="Open Sans" w:hAnsi="Open Sans" w:cs="Open Sans"/>
                <w:b/>
                <w:bCs/>
                <w:noProof/>
              </w:rPr>
              <w:t>BURN CARE REFERRAL RESOURCES</w:t>
            </w:r>
            <w:r w:rsidR="009E18E4">
              <w:rPr>
                <w:noProof/>
                <w:webHidden/>
              </w:rPr>
              <w:tab/>
            </w:r>
            <w:r w:rsidR="009E18E4">
              <w:rPr>
                <w:noProof/>
                <w:webHidden/>
              </w:rPr>
              <w:fldChar w:fldCharType="begin"/>
            </w:r>
            <w:r w:rsidR="009E18E4">
              <w:rPr>
                <w:noProof/>
                <w:webHidden/>
              </w:rPr>
              <w:instrText xml:space="preserve"> PAGEREF _Toc98931443 \h </w:instrText>
            </w:r>
            <w:r w:rsidR="009E18E4">
              <w:rPr>
                <w:noProof/>
                <w:webHidden/>
              </w:rPr>
            </w:r>
            <w:r w:rsidR="009E18E4">
              <w:rPr>
                <w:noProof/>
                <w:webHidden/>
              </w:rPr>
              <w:fldChar w:fldCharType="separate"/>
            </w:r>
            <w:r w:rsidR="00576D32">
              <w:rPr>
                <w:noProof/>
                <w:webHidden/>
              </w:rPr>
              <w:t>34</w:t>
            </w:r>
            <w:r w:rsidR="009E18E4">
              <w:rPr>
                <w:noProof/>
                <w:webHidden/>
              </w:rPr>
              <w:fldChar w:fldCharType="end"/>
            </w:r>
          </w:hyperlink>
        </w:p>
        <w:p w14:paraId="2DDD0CF7" w14:textId="477AE3DD" w:rsidR="009E18E4" w:rsidRDefault="00910CFE">
          <w:pPr>
            <w:pStyle w:val="TOC3"/>
            <w:tabs>
              <w:tab w:val="right" w:leader="dot" w:pos="9350"/>
            </w:tabs>
            <w:rPr>
              <w:rFonts w:eastAsiaTheme="minorEastAsia"/>
              <w:noProof/>
            </w:rPr>
          </w:pPr>
          <w:hyperlink w:anchor="_Toc98931444" w:history="1">
            <w:r w:rsidR="009E18E4" w:rsidRPr="006068BB">
              <w:rPr>
                <w:rStyle w:val="Hyperlink"/>
                <w:rFonts w:ascii="Open Sans" w:hAnsi="Open Sans" w:cs="Open Sans"/>
                <w:noProof/>
              </w:rPr>
              <w:t>SOUTHERN REGION BURN COORDINATION CENTER (SBCC) RESPONSE PLAN</w:t>
            </w:r>
            <w:r w:rsidR="009E18E4">
              <w:rPr>
                <w:noProof/>
                <w:webHidden/>
              </w:rPr>
              <w:tab/>
            </w:r>
            <w:r w:rsidR="009E18E4">
              <w:rPr>
                <w:noProof/>
                <w:webHidden/>
              </w:rPr>
              <w:fldChar w:fldCharType="begin"/>
            </w:r>
            <w:r w:rsidR="009E18E4">
              <w:rPr>
                <w:noProof/>
                <w:webHidden/>
              </w:rPr>
              <w:instrText xml:space="preserve"> PAGEREF _Toc98931444 \h </w:instrText>
            </w:r>
            <w:r w:rsidR="009E18E4">
              <w:rPr>
                <w:noProof/>
                <w:webHidden/>
              </w:rPr>
            </w:r>
            <w:r w:rsidR="009E18E4">
              <w:rPr>
                <w:noProof/>
                <w:webHidden/>
              </w:rPr>
              <w:fldChar w:fldCharType="separate"/>
            </w:r>
            <w:r w:rsidR="00576D32">
              <w:rPr>
                <w:noProof/>
                <w:webHidden/>
              </w:rPr>
              <w:t>34</w:t>
            </w:r>
            <w:r w:rsidR="009E18E4">
              <w:rPr>
                <w:noProof/>
                <w:webHidden/>
              </w:rPr>
              <w:fldChar w:fldCharType="end"/>
            </w:r>
          </w:hyperlink>
        </w:p>
        <w:p w14:paraId="1447220C" w14:textId="042C2A5A" w:rsidR="009E18E4" w:rsidRDefault="00910CFE">
          <w:pPr>
            <w:pStyle w:val="TOC2"/>
            <w:tabs>
              <w:tab w:val="left" w:pos="880"/>
              <w:tab w:val="right" w:leader="dot" w:pos="9350"/>
            </w:tabs>
            <w:rPr>
              <w:rFonts w:eastAsiaTheme="minorEastAsia"/>
              <w:noProof/>
            </w:rPr>
          </w:pPr>
          <w:hyperlink w:anchor="_Toc98931445" w:history="1">
            <w:r w:rsidR="009E18E4" w:rsidRPr="006068BB">
              <w:rPr>
                <w:rStyle w:val="Hyperlink"/>
                <w:rFonts w:ascii="Open Sans" w:hAnsi="Open Sans" w:cs="Open Sans"/>
                <w:b/>
                <w:bCs/>
                <w:noProof/>
              </w:rPr>
              <w:t>3.5</w:t>
            </w:r>
            <w:r w:rsidR="009E18E4">
              <w:rPr>
                <w:rFonts w:eastAsiaTheme="minorEastAsia"/>
                <w:noProof/>
              </w:rPr>
              <w:tab/>
            </w:r>
            <w:r w:rsidR="009E18E4" w:rsidRPr="006068BB">
              <w:rPr>
                <w:rStyle w:val="Hyperlink"/>
                <w:rFonts w:ascii="Open Sans" w:hAnsi="Open Sans" w:cs="Open Sans"/>
                <w:b/>
                <w:bCs/>
                <w:noProof/>
              </w:rPr>
              <w:t>ADDITIONAL RESOURCES/REFERENCES</w:t>
            </w:r>
            <w:r w:rsidR="009E18E4">
              <w:rPr>
                <w:noProof/>
                <w:webHidden/>
              </w:rPr>
              <w:tab/>
            </w:r>
            <w:r w:rsidR="009E18E4">
              <w:rPr>
                <w:noProof/>
                <w:webHidden/>
              </w:rPr>
              <w:fldChar w:fldCharType="begin"/>
            </w:r>
            <w:r w:rsidR="009E18E4">
              <w:rPr>
                <w:noProof/>
                <w:webHidden/>
              </w:rPr>
              <w:instrText xml:space="preserve"> PAGEREF _Toc98931445 \h </w:instrText>
            </w:r>
            <w:r w:rsidR="009E18E4">
              <w:rPr>
                <w:noProof/>
                <w:webHidden/>
              </w:rPr>
            </w:r>
            <w:r w:rsidR="009E18E4">
              <w:rPr>
                <w:noProof/>
                <w:webHidden/>
              </w:rPr>
              <w:fldChar w:fldCharType="separate"/>
            </w:r>
            <w:r w:rsidR="00576D32">
              <w:rPr>
                <w:noProof/>
                <w:webHidden/>
              </w:rPr>
              <w:t>35</w:t>
            </w:r>
            <w:r w:rsidR="009E18E4">
              <w:rPr>
                <w:noProof/>
                <w:webHidden/>
              </w:rPr>
              <w:fldChar w:fldCharType="end"/>
            </w:r>
          </w:hyperlink>
        </w:p>
        <w:p w14:paraId="07F1D053" w14:textId="0EAAD08E" w:rsidR="009E18E4" w:rsidRDefault="00910CFE">
          <w:pPr>
            <w:pStyle w:val="TOC3"/>
            <w:tabs>
              <w:tab w:val="right" w:leader="dot" w:pos="9350"/>
            </w:tabs>
            <w:rPr>
              <w:rFonts w:eastAsiaTheme="minorEastAsia"/>
              <w:noProof/>
            </w:rPr>
          </w:pPr>
          <w:hyperlink w:anchor="_Toc98931446" w:history="1">
            <w:r w:rsidR="009E18E4" w:rsidRPr="006068BB">
              <w:rPr>
                <w:rStyle w:val="Hyperlink"/>
                <w:rFonts w:ascii="Open Sans" w:hAnsi="Open Sans" w:cs="Open Sans"/>
                <w:noProof/>
              </w:rPr>
              <w:t>ABA BURN REFERRAL RECOMMENDATIONS</w:t>
            </w:r>
            <w:r w:rsidR="009E18E4">
              <w:rPr>
                <w:noProof/>
                <w:webHidden/>
              </w:rPr>
              <w:tab/>
            </w:r>
            <w:r w:rsidR="009E18E4">
              <w:rPr>
                <w:noProof/>
                <w:webHidden/>
              </w:rPr>
              <w:fldChar w:fldCharType="begin"/>
            </w:r>
            <w:r w:rsidR="009E18E4">
              <w:rPr>
                <w:noProof/>
                <w:webHidden/>
              </w:rPr>
              <w:instrText xml:space="preserve"> PAGEREF _Toc98931446 \h </w:instrText>
            </w:r>
            <w:r w:rsidR="009E18E4">
              <w:rPr>
                <w:noProof/>
                <w:webHidden/>
              </w:rPr>
            </w:r>
            <w:r w:rsidR="009E18E4">
              <w:rPr>
                <w:noProof/>
                <w:webHidden/>
              </w:rPr>
              <w:fldChar w:fldCharType="separate"/>
            </w:r>
            <w:r w:rsidR="00576D32">
              <w:rPr>
                <w:noProof/>
                <w:webHidden/>
              </w:rPr>
              <w:t>35</w:t>
            </w:r>
            <w:r w:rsidR="009E18E4">
              <w:rPr>
                <w:noProof/>
                <w:webHidden/>
              </w:rPr>
              <w:fldChar w:fldCharType="end"/>
            </w:r>
          </w:hyperlink>
        </w:p>
        <w:p w14:paraId="62D1A8D6" w14:textId="53B25B53" w:rsidR="009E18E4" w:rsidRDefault="00910CFE">
          <w:pPr>
            <w:pStyle w:val="TOC3"/>
            <w:tabs>
              <w:tab w:val="right" w:leader="dot" w:pos="9350"/>
            </w:tabs>
            <w:rPr>
              <w:rFonts w:eastAsiaTheme="minorEastAsia"/>
              <w:noProof/>
            </w:rPr>
          </w:pPr>
          <w:hyperlink w:anchor="_Toc98931447" w:history="1">
            <w:r w:rsidR="009E18E4" w:rsidRPr="006068BB">
              <w:rPr>
                <w:rStyle w:val="Hyperlink"/>
                <w:rFonts w:ascii="Open Sans" w:hAnsi="Open Sans" w:cs="Open Sans"/>
                <w:noProof/>
              </w:rPr>
              <w:t>BURN TRANSFER FORM</w:t>
            </w:r>
            <w:r w:rsidR="009E18E4">
              <w:rPr>
                <w:noProof/>
                <w:webHidden/>
              </w:rPr>
              <w:tab/>
            </w:r>
            <w:r w:rsidR="009E18E4">
              <w:rPr>
                <w:noProof/>
                <w:webHidden/>
              </w:rPr>
              <w:fldChar w:fldCharType="begin"/>
            </w:r>
            <w:r w:rsidR="009E18E4">
              <w:rPr>
                <w:noProof/>
                <w:webHidden/>
              </w:rPr>
              <w:instrText xml:space="preserve"> PAGEREF _Toc98931447 \h </w:instrText>
            </w:r>
            <w:r w:rsidR="009E18E4">
              <w:rPr>
                <w:noProof/>
                <w:webHidden/>
              </w:rPr>
            </w:r>
            <w:r w:rsidR="009E18E4">
              <w:rPr>
                <w:noProof/>
                <w:webHidden/>
              </w:rPr>
              <w:fldChar w:fldCharType="separate"/>
            </w:r>
            <w:r w:rsidR="00576D32">
              <w:rPr>
                <w:noProof/>
                <w:webHidden/>
              </w:rPr>
              <w:t>36</w:t>
            </w:r>
            <w:r w:rsidR="009E18E4">
              <w:rPr>
                <w:noProof/>
                <w:webHidden/>
              </w:rPr>
              <w:fldChar w:fldCharType="end"/>
            </w:r>
          </w:hyperlink>
        </w:p>
        <w:p w14:paraId="20470BC9" w14:textId="7FE93D7D" w:rsidR="009E18E4" w:rsidRDefault="00910CFE">
          <w:pPr>
            <w:pStyle w:val="TOC3"/>
            <w:tabs>
              <w:tab w:val="right" w:leader="dot" w:pos="9350"/>
            </w:tabs>
            <w:rPr>
              <w:rFonts w:eastAsiaTheme="minorEastAsia"/>
              <w:noProof/>
            </w:rPr>
          </w:pPr>
          <w:hyperlink w:anchor="_Toc98931448" w:history="1">
            <w:r w:rsidR="009E18E4" w:rsidRPr="006068BB">
              <w:rPr>
                <w:rStyle w:val="Hyperlink"/>
                <w:rFonts w:ascii="Open Sans" w:hAnsi="Open Sans" w:cs="Open Sans"/>
                <w:noProof/>
              </w:rPr>
              <w:t>ABA PATIENT CARE PRIORITIES FIRST 24 HOURS</w:t>
            </w:r>
            <w:r w:rsidR="009E18E4">
              <w:rPr>
                <w:noProof/>
                <w:webHidden/>
              </w:rPr>
              <w:tab/>
            </w:r>
            <w:r w:rsidR="009E18E4">
              <w:rPr>
                <w:noProof/>
                <w:webHidden/>
              </w:rPr>
              <w:fldChar w:fldCharType="begin"/>
            </w:r>
            <w:r w:rsidR="009E18E4">
              <w:rPr>
                <w:noProof/>
                <w:webHidden/>
              </w:rPr>
              <w:instrText xml:space="preserve"> PAGEREF _Toc98931448 \h </w:instrText>
            </w:r>
            <w:r w:rsidR="009E18E4">
              <w:rPr>
                <w:noProof/>
                <w:webHidden/>
              </w:rPr>
            </w:r>
            <w:r w:rsidR="009E18E4">
              <w:rPr>
                <w:noProof/>
                <w:webHidden/>
              </w:rPr>
              <w:fldChar w:fldCharType="separate"/>
            </w:r>
            <w:r w:rsidR="00576D32">
              <w:rPr>
                <w:noProof/>
                <w:webHidden/>
              </w:rPr>
              <w:t>38</w:t>
            </w:r>
            <w:r w:rsidR="009E18E4">
              <w:rPr>
                <w:noProof/>
                <w:webHidden/>
              </w:rPr>
              <w:fldChar w:fldCharType="end"/>
            </w:r>
          </w:hyperlink>
        </w:p>
        <w:p w14:paraId="609BE307" w14:textId="50A814FC" w:rsidR="009E18E4" w:rsidRDefault="00910CFE">
          <w:pPr>
            <w:pStyle w:val="TOC3"/>
            <w:tabs>
              <w:tab w:val="right" w:leader="dot" w:pos="9350"/>
            </w:tabs>
            <w:rPr>
              <w:rFonts w:eastAsiaTheme="minorEastAsia"/>
              <w:noProof/>
            </w:rPr>
          </w:pPr>
          <w:hyperlink w:anchor="_Toc98931449" w:history="1">
            <w:r w:rsidR="009E18E4" w:rsidRPr="006068BB">
              <w:rPr>
                <w:rStyle w:val="Hyperlink"/>
                <w:rFonts w:ascii="Open Sans" w:hAnsi="Open Sans" w:cs="Open Sans"/>
                <w:noProof/>
              </w:rPr>
              <w:t>HOSPITAL INCIDENT COMMAND SYSTEM (HICS) MASS CASUALTY RESPONSE GUIDE – 2014</w:t>
            </w:r>
            <w:r w:rsidR="009E18E4">
              <w:rPr>
                <w:noProof/>
                <w:webHidden/>
              </w:rPr>
              <w:tab/>
            </w:r>
            <w:r w:rsidR="009E18E4">
              <w:rPr>
                <w:noProof/>
                <w:webHidden/>
              </w:rPr>
              <w:fldChar w:fldCharType="begin"/>
            </w:r>
            <w:r w:rsidR="009E18E4">
              <w:rPr>
                <w:noProof/>
                <w:webHidden/>
              </w:rPr>
              <w:instrText xml:space="preserve"> PAGEREF _Toc98931449 \h </w:instrText>
            </w:r>
            <w:r w:rsidR="009E18E4">
              <w:rPr>
                <w:noProof/>
                <w:webHidden/>
              </w:rPr>
            </w:r>
            <w:r w:rsidR="009E18E4">
              <w:rPr>
                <w:noProof/>
                <w:webHidden/>
              </w:rPr>
              <w:fldChar w:fldCharType="separate"/>
            </w:r>
            <w:r w:rsidR="00576D32">
              <w:rPr>
                <w:noProof/>
                <w:webHidden/>
              </w:rPr>
              <w:t>42</w:t>
            </w:r>
            <w:r w:rsidR="009E18E4">
              <w:rPr>
                <w:noProof/>
                <w:webHidden/>
              </w:rPr>
              <w:fldChar w:fldCharType="end"/>
            </w:r>
          </w:hyperlink>
        </w:p>
        <w:p w14:paraId="535DEAD5" w14:textId="5761688C" w:rsidR="005E78A7" w:rsidRPr="001F6293" w:rsidRDefault="005E78A7">
          <w:pPr>
            <w:rPr>
              <w:rFonts w:ascii="Open Sans" w:hAnsi="Open Sans" w:cs="Open Sans"/>
            </w:rPr>
          </w:pPr>
          <w:r w:rsidRPr="001F6293">
            <w:rPr>
              <w:rFonts w:ascii="Open Sans" w:hAnsi="Open Sans" w:cs="Open Sans"/>
              <w:b/>
              <w:bCs/>
              <w:noProof/>
            </w:rPr>
            <w:fldChar w:fldCharType="end"/>
          </w:r>
        </w:p>
      </w:sdtContent>
    </w:sdt>
    <w:p w14:paraId="51DAB343" w14:textId="77777777" w:rsidR="005E6FB7" w:rsidRPr="001F6293" w:rsidRDefault="005E6FB7" w:rsidP="00B918E1">
      <w:pPr>
        <w:spacing w:after="0" w:line="240" w:lineRule="auto"/>
        <w:rPr>
          <w:rFonts w:ascii="Open Sans" w:hAnsi="Open Sans" w:cs="Open Sans"/>
          <w:sz w:val="24"/>
          <w:szCs w:val="24"/>
        </w:rPr>
      </w:pPr>
    </w:p>
    <w:p w14:paraId="525AE669" w14:textId="18EFA80F" w:rsidR="00B3079C" w:rsidRPr="001F6293" w:rsidRDefault="00B3079C">
      <w:pPr>
        <w:rPr>
          <w:rFonts w:ascii="Open Sans" w:hAnsi="Open Sans" w:cs="Open Sans"/>
          <w:sz w:val="24"/>
          <w:szCs w:val="24"/>
        </w:rPr>
      </w:pPr>
      <w:r w:rsidRPr="001F6293">
        <w:rPr>
          <w:rFonts w:ascii="Open Sans" w:hAnsi="Open Sans" w:cs="Open Sans"/>
          <w:sz w:val="24"/>
          <w:szCs w:val="24"/>
        </w:rPr>
        <w:br w:type="page"/>
      </w:r>
    </w:p>
    <w:p w14:paraId="2AB1E87F" w14:textId="1EBB2BE5" w:rsidR="00185717" w:rsidRPr="001F6293" w:rsidRDefault="00230441" w:rsidP="007A5438">
      <w:pPr>
        <w:pStyle w:val="Heading1"/>
        <w:spacing w:before="0" w:line="240" w:lineRule="auto"/>
        <w:rPr>
          <w:rFonts w:ascii="Open Sans" w:hAnsi="Open Sans" w:cs="Open Sans"/>
          <w:b/>
          <w:bCs/>
        </w:rPr>
      </w:pPr>
      <w:bookmarkStart w:id="1" w:name="_Toc98931395"/>
      <w:r w:rsidRPr="001F6293">
        <w:rPr>
          <w:rFonts w:ascii="Open Sans" w:hAnsi="Open Sans" w:cs="Open Sans"/>
          <w:b/>
          <w:bCs/>
        </w:rPr>
        <w:lastRenderedPageBreak/>
        <w:t>PREFACE</w:t>
      </w:r>
      <w:bookmarkEnd w:id="1"/>
    </w:p>
    <w:p w14:paraId="3B505800" w14:textId="77777777" w:rsidR="00FE2D36" w:rsidRPr="001F6293" w:rsidRDefault="00FE2D36" w:rsidP="007A5438">
      <w:pPr>
        <w:spacing w:after="0" w:line="240" w:lineRule="auto"/>
        <w:rPr>
          <w:rFonts w:ascii="Open Sans" w:hAnsi="Open Sans" w:cs="Open Sans"/>
          <w:sz w:val="24"/>
          <w:szCs w:val="24"/>
        </w:rPr>
      </w:pPr>
    </w:p>
    <w:p w14:paraId="63150B86" w14:textId="77777777" w:rsidR="00FE2D36" w:rsidRPr="001F6293" w:rsidRDefault="00FE2D36" w:rsidP="007A5438">
      <w:pPr>
        <w:spacing w:after="0" w:line="240" w:lineRule="auto"/>
        <w:rPr>
          <w:rFonts w:ascii="Open Sans" w:hAnsi="Open Sans" w:cs="Open Sans"/>
          <w:sz w:val="24"/>
          <w:szCs w:val="24"/>
        </w:rPr>
      </w:pPr>
    </w:p>
    <w:p w14:paraId="4396F7C4" w14:textId="20CA7F31" w:rsidR="00185717" w:rsidRPr="00CC6EA9" w:rsidRDefault="00165854" w:rsidP="007A5438">
      <w:pPr>
        <w:pStyle w:val="Heading3"/>
        <w:spacing w:before="0" w:line="240" w:lineRule="auto"/>
        <w:rPr>
          <w:rFonts w:ascii="Open Sans" w:hAnsi="Open Sans" w:cs="Open Sans"/>
        </w:rPr>
      </w:pPr>
      <w:bookmarkStart w:id="2" w:name="_Toc98931397"/>
      <w:r w:rsidRPr="00CC6EA9">
        <w:rPr>
          <w:rFonts w:ascii="Open Sans" w:hAnsi="Open Sans" w:cs="Open Sans"/>
        </w:rPr>
        <w:t xml:space="preserve">KEY </w:t>
      </w:r>
      <w:r w:rsidR="002E18B6" w:rsidRPr="00CC6EA9">
        <w:rPr>
          <w:rFonts w:ascii="Open Sans" w:hAnsi="Open Sans" w:cs="Open Sans"/>
        </w:rPr>
        <w:t xml:space="preserve">BURN </w:t>
      </w:r>
      <w:r w:rsidR="00EE6F30" w:rsidRPr="00CC6EA9">
        <w:rPr>
          <w:rFonts w:ascii="Open Sans" w:hAnsi="Open Sans" w:cs="Open Sans"/>
        </w:rPr>
        <w:t xml:space="preserve">MCI </w:t>
      </w:r>
      <w:r w:rsidR="00663D39" w:rsidRPr="00CC6EA9">
        <w:rPr>
          <w:rFonts w:ascii="Open Sans" w:hAnsi="Open Sans" w:cs="Open Sans"/>
        </w:rPr>
        <w:t xml:space="preserve">SURGE </w:t>
      </w:r>
      <w:r w:rsidR="002E18B6" w:rsidRPr="00CC6EA9">
        <w:rPr>
          <w:rFonts w:ascii="Open Sans" w:hAnsi="Open Sans" w:cs="Open Sans"/>
        </w:rPr>
        <w:t xml:space="preserve">PLAN </w:t>
      </w:r>
      <w:r w:rsidR="00DE704A">
        <w:rPr>
          <w:rFonts w:ascii="Open Sans" w:hAnsi="Open Sans" w:cs="Open Sans"/>
        </w:rPr>
        <w:t>HIGHLIGHTS</w:t>
      </w:r>
      <w:bookmarkEnd w:id="2"/>
    </w:p>
    <w:p w14:paraId="45997767" w14:textId="165CBED6" w:rsidR="00330B9E" w:rsidRDefault="00B45BA6" w:rsidP="00330B9E">
      <w:pPr>
        <w:spacing w:after="0" w:line="240" w:lineRule="auto"/>
        <w:rPr>
          <w:rFonts w:ascii="Open Sans" w:hAnsi="Open Sans" w:cs="Open Sans"/>
          <w:sz w:val="24"/>
          <w:szCs w:val="24"/>
        </w:rPr>
      </w:pPr>
      <w:r w:rsidRPr="001F6293">
        <w:rPr>
          <w:rFonts w:ascii="Open Sans" w:hAnsi="Open Sans" w:cs="Open Sans"/>
          <w:sz w:val="24"/>
          <w:szCs w:val="24"/>
        </w:rPr>
        <w:t xml:space="preserve">The following are </w:t>
      </w:r>
      <w:r w:rsidR="00932FB9">
        <w:rPr>
          <w:rFonts w:ascii="Open Sans" w:hAnsi="Open Sans" w:cs="Open Sans"/>
          <w:sz w:val="24"/>
          <w:szCs w:val="24"/>
        </w:rPr>
        <w:t xml:space="preserve">highlights </w:t>
      </w:r>
      <w:r w:rsidRPr="001F6293">
        <w:rPr>
          <w:rFonts w:ascii="Open Sans" w:hAnsi="Open Sans" w:cs="Open Sans"/>
          <w:sz w:val="24"/>
          <w:szCs w:val="24"/>
        </w:rPr>
        <w:t xml:space="preserve">are </w:t>
      </w:r>
      <w:r w:rsidR="00CA2FCF" w:rsidRPr="001F6293">
        <w:rPr>
          <w:rFonts w:ascii="Open Sans" w:hAnsi="Open Sans" w:cs="Open Sans"/>
          <w:sz w:val="24"/>
          <w:szCs w:val="24"/>
        </w:rPr>
        <w:t xml:space="preserve">described in the </w:t>
      </w:r>
      <w:r w:rsidR="009F1DBB">
        <w:rPr>
          <w:rFonts w:ascii="Open Sans" w:hAnsi="Open Sans" w:cs="Open Sans"/>
          <w:sz w:val="24"/>
          <w:szCs w:val="24"/>
        </w:rPr>
        <w:t xml:space="preserve">Northeast Tennessee </w:t>
      </w:r>
      <w:r w:rsidR="00DE704A">
        <w:rPr>
          <w:rFonts w:ascii="Open Sans" w:hAnsi="Open Sans" w:cs="Open Sans"/>
          <w:sz w:val="24"/>
          <w:szCs w:val="24"/>
        </w:rPr>
        <w:t xml:space="preserve">Healthcare </w:t>
      </w:r>
      <w:r w:rsidR="009F1DBB">
        <w:rPr>
          <w:rFonts w:ascii="Open Sans" w:hAnsi="Open Sans" w:cs="Open Sans"/>
          <w:sz w:val="24"/>
          <w:szCs w:val="24"/>
        </w:rPr>
        <w:t xml:space="preserve">Preparedness </w:t>
      </w:r>
      <w:r w:rsidR="00150026">
        <w:rPr>
          <w:rFonts w:ascii="Open Sans" w:hAnsi="Open Sans" w:cs="Open Sans"/>
          <w:sz w:val="24"/>
          <w:szCs w:val="24"/>
        </w:rPr>
        <w:t xml:space="preserve">Coalition’s </w:t>
      </w:r>
      <w:r w:rsidR="00150026" w:rsidRPr="001F6293">
        <w:rPr>
          <w:rFonts w:ascii="Open Sans" w:hAnsi="Open Sans" w:cs="Open Sans"/>
          <w:sz w:val="24"/>
          <w:szCs w:val="24"/>
        </w:rPr>
        <w:t xml:space="preserve">Burn MCI Surge </w:t>
      </w:r>
      <w:r w:rsidR="00150026">
        <w:rPr>
          <w:rFonts w:ascii="Open Sans" w:hAnsi="Open Sans" w:cs="Open Sans"/>
          <w:sz w:val="24"/>
          <w:szCs w:val="24"/>
        </w:rPr>
        <w:t>Annex</w:t>
      </w:r>
      <w:r w:rsidR="00886576">
        <w:rPr>
          <w:rFonts w:ascii="Open Sans" w:hAnsi="Open Sans" w:cs="Open Sans"/>
          <w:sz w:val="24"/>
          <w:szCs w:val="24"/>
        </w:rPr>
        <w:t xml:space="preserve"> and serve as </w:t>
      </w:r>
      <w:r w:rsidR="00330B9E" w:rsidRPr="001F6293">
        <w:rPr>
          <w:rFonts w:ascii="Open Sans" w:hAnsi="Open Sans" w:cs="Open Sans"/>
          <w:sz w:val="24"/>
          <w:szCs w:val="24"/>
        </w:rPr>
        <w:t xml:space="preserve">recommendations </w:t>
      </w:r>
      <w:r w:rsidR="00330B9E">
        <w:rPr>
          <w:rFonts w:ascii="Open Sans" w:hAnsi="Open Sans" w:cs="Open Sans"/>
          <w:sz w:val="24"/>
          <w:szCs w:val="24"/>
        </w:rPr>
        <w:t xml:space="preserve">for </w:t>
      </w:r>
      <w:r w:rsidR="00330B9E" w:rsidRPr="00D17AD3">
        <w:rPr>
          <w:rFonts w:ascii="Open Sans" w:hAnsi="Open Sans" w:cs="Open Sans"/>
          <w:sz w:val="24"/>
          <w:szCs w:val="24"/>
          <w:u w:val="single"/>
        </w:rPr>
        <w:t>planned development</w:t>
      </w:r>
      <w:r w:rsidR="00330B9E">
        <w:rPr>
          <w:rFonts w:ascii="Open Sans" w:hAnsi="Open Sans" w:cs="Open Sans"/>
          <w:sz w:val="24"/>
          <w:szCs w:val="24"/>
        </w:rPr>
        <w:t xml:space="preserve"> </w:t>
      </w:r>
      <w:r w:rsidR="00330B9E" w:rsidRPr="001F6293">
        <w:rPr>
          <w:rFonts w:ascii="Open Sans" w:hAnsi="Open Sans" w:cs="Open Sans"/>
          <w:sz w:val="24"/>
          <w:szCs w:val="24"/>
        </w:rPr>
        <w:t xml:space="preserve">that are described </w:t>
      </w:r>
      <w:r w:rsidR="00330B9E">
        <w:rPr>
          <w:rFonts w:ascii="Open Sans" w:hAnsi="Open Sans" w:cs="Open Sans"/>
          <w:sz w:val="24"/>
          <w:szCs w:val="24"/>
        </w:rPr>
        <w:t>to make improvements to the existing system</w:t>
      </w:r>
      <w:r w:rsidR="00330B9E" w:rsidRPr="001F6293">
        <w:rPr>
          <w:rFonts w:ascii="Open Sans" w:hAnsi="Open Sans" w:cs="Open Sans"/>
          <w:sz w:val="24"/>
          <w:szCs w:val="24"/>
        </w:rPr>
        <w:t>:</w:t>
      </w:r>
    </w:p>
    <w:p w14:paraId="2B868BE7" w14:textId="77777777" w:rsidR="00330B9E" w:rsidRPr="001F6293" w:rsidRDefault="00330B9E" w:rsidP="00330B9E">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2425"/>
        <w:gridCol w:w="6925"/>
      </w:tblGrid>
      <w:tr w:rsidR="00330B9E" w14:paraId="31EF5593" w14:textId="77777777" w:rsidTr="00A61AB2">
        <w:tc>
          <w:tcPr>
            <w:tcW w:w="2425" w:type="dxa"/>
            <w:shd w:val="clear" w:color="auto" w:fill="8EAADB" w:themeFill="accent1" w:themeFillTint="99"/>
          </w:tcPr>
          <w:p w14:paraId="63B1DC75" w14:textId="77777777" w:rsidR="00330B9E" w:rsidRPr="002B6682" w:rsidRDefault="00330B9E" w:rsidP="00A61AB2">
            <w:pPr>
              <w:jc w:val="center"/>
              <w:rPr>
                <w:rFonts w:ascii="Open Sans" w:hAnsi="Open Sans" w:cs="Open Sans"/>
                <w:b/>
                <w:bCs/>
                <w:sz w:val="24"/>
                <w:szCs w:val="24"/>
              </w:rPr>
            </w:pPr>
            <w:r w:rsidRPr="002B6682">
              <w:rPr>
                <w:rFonts w:ascii="Open Sans" w:hAnsi="Open Sans" w:cs="Open Sans"/>
                <w:b/>
                <w:bCs/>
                <w:sz w:val="24"/>
                <w:szCs w:val="24"/>
              </w:rPr>
              <w:t>STRATEGY</w:t>
            </w:r>
          </w:p>
        </w:tc>
        <w:tc>
          <w:tcPr>
            <w:tcW w:w="6925" w:type="dxa"/>
            <w:shd w:val="clear" w:color="auto" w:fill="8EAADB" w:themeFill="accent1" w:themeFillTint="99"/>
          </w:tcPr>
          <w:p w14:paraId="39634F8B" w14:textId="77777777" w:rsidR="00330B9E" w:rsidRPr="002B6682" w:rsidRDefault="00330B9E" w:rsidP="00A61AB2">
            <w:pPr>
              <w:jc w:val="center"/>
              <w:rPr>
                <w:rFonts w:ascii="Open Sans" w:hAnsi="Open Sans" w:cs="Open Sans"/>
                <w:b/>
                <w:bCs/>
                <w:sz w:val="24"/>
                <w:szCs w:val="24"/>
              </w:rPr>
            </w:pPr>
            <w:r w:rsidRPr="002B6682">
              <w:rPr>
                <w:rFonts w:ascii="Open Sans" w:hAnsi="Open Sans" w:cs="Open Sans"/>
                <w:b/>
                <w:bCs/>
                <w:sz w:val="24"/>
                <w:szCs w:val="24"/>
              </w:rPr>
              <w:t>ACTIONS</w:t>
            </w:r>
          </w:p>
        </w:tc>
      </w:tr>
      <w:tr w:rsidR="00330B9E" w14:paraId="7B34112E" w14:textId="77777777" w:rsidTr="00A61AB2">
        <w:tc>
          <w:tcPr>
            <w:tcW w:w="2425" w:type="dxa"/>
            <w:shd w:val="clear" w:color="auto" w:fill="E7E6E6" w:themeFill="background2"/>
          </w:tcPr>
          <w:p w14:paraId="45B2A638" w14:textId="77777777" w:rsidR="00330B9E" w:rsidRPr="006A3DE1" w:rsidRDefault="00330B9E" w:rsidP="00A61AB2">
            <w:pPr>
              <w:rPr>
                <w:rFonts w:ascii="Open Sans" w:hAnsi="Open Sans" w:cs="Open Sans"/>
              </w:rPr>
            </w:pPr>
            <w:r w:rsidRPr="006A3DE1">
              <w:rPr>
                <w:rFonts w:ascii="Open Sans" w:hAnsi="Open Sans" w:cs="Open Sans"/>
              </w:rPr>
              <w:t>Establish Burn Surge Activation and Notification Criteria</w:t>
            </w:r>
          </w:p>
        </w:tc>
        <w:tc>
          <w:tcPr>
            <w:tcW w:w="6925" w:type="dxa"/>
          </w:tcPr>
          <w:p w14:paraId="719F868F" w14:textId="77777777" w:rsidR="00330B9E" w:rsidRPr="006A3DE1" w:rsidRDefault="00330B9E" w:rsidP="00330B9E">
            <w:pPr>
              <w:pStyle w:val="ListParagraph"/>
              <w:numPr>
                <w:ilvl w:val="0"/>
                <w:numId w:val="10"/>
              </w:numPr>
              <w:rPr>
                <w:rFonts w:ascii="Open Sans" w:hAnsi="Open Sans" w:cs="Open Sans"/>
              </w:rPr>
            </w:pPr>
            <w:r w:rsidRPr="006A3DE1">
              <w:rPr>
                <w:rFonts w:ascii="Open Sans" w:hAnsi="Open Sans" w:cs="Open Sans"/>
              </w:rPr>
              <w:t>Adoption of Burn Stages I, II, III for Activation and Notifications</w:t>
            </w:r>
          </w:p>
          <w:p w14:paraId="0FFA2273" w14:textId="76CF4E9E" w:rsidR="00330B9E" w:rsidRPr="006A3DE1" w:rsidRDefault="00330B9E" w:rsidP="00330B9E">
            <w:pPr>
              <w:pStyle w:val="ListParagraph"/>
              <w:numPr>
                <w:ilvl w:val="0"/>
                <w:numId w:val="10"/>
              </w:numPr>
              <w:rPr>
                <w:rFonts w:ascii="Open Sans" w:hAnsi="Open Sans" w:cs="Open Sans"/>
              </w:rPr>
            </w:pPr>
            <w:r w:rsidRPr="006A3DE1">
              <w:rPr>
                <w:rFonts w:ascii="Open Sans" w:hAnsi="Open Sans" w:cs="Open Sans"/>
              </w:rPr>
              <w:t xml:space="preserve">Assist RMCCs with burn surge capacity situational awareness using a HRTS dashboard </w:t>
            </w:r>
          </w:p>
          <w:p w14:paraId="0A084B0E" w14:textId="77777777" w:rsidR="00330B9E" w:rsidRPr="006A3DE1" w:rsidRDefault="00330B9E" w:rsidP="00330B9E">
            <w:pPr>
              <w:pStyle w:val="ListParagraph"/>
              <w:numPr>
                <w:ilvl w:val="0"/>
                <w:numId w:val="10"/>
              </w:numPr>
              <w:rPr>
                <w:rFonts w:ascii="Open Sans" w:hAnsi="Open Sans" w:cs="Open Sans"/>
              </w:rPr>
            </w:pPr>
            <w:r w:rsidRPr="006A3DE1">
              <w:rPr>
                <w:rFonts w:ascii="Open Sans" w:hAnsi="Open Sans" w:cs="Open Sans"/>
              </w:rPr>
              <w:t>Encourage EMD availability at all EMS dispatch centers</w:t>
            </w:r>
          </w:p>
        </w:tc>
      </w:tr>
      <w:tr w:rsidR="00330B9E" w14:paraId="4A2A5381" w14:textId="77777777" w:rsidTr="00A61AB2">
        <w:tc>
          <w:tcPr>
            <w:tcW w:w="2425" w:type="dxa"/>
            <w:shd w:val="clear" w:color="auto" w:fill="E7E6E6" w:themeFill="background2"/>
          </w:tcPr>
          <w:p w14:paraId="1783FB4A" w14:textId="77777777" w:rsidR="00330B9E" w:rsidRPr="006A3DE1" w:rsidRDefault="00330B9E" w:rsidP="00A61AB2">
            <w:pPr>
              <w:rPr>
                <w:rFonts w:ascii="Open Sans" w:hAnsi="Open Sans" w:cs="Open Sans"/>
              </w:rPr>
            </w:pPr>
            <w:r w:rsidRPr="006A3DE1">
              <w:rPr>
                <w:rFonts w:ascii="Open Sans" w:hAnsi="Open Sans" w:cs="Open Sans"/>
              </w:rPr>
              <w:t>Improve Burn MCI Coordination</w:t>
            </w:r>
          </w:p>
        </w:tc>
        <w:tc>
          <w:tcPr>
            <w:tcW w:w="6925" w:type="dxa"/>
          </w:tcPr>
          <w:p w14:paraId="3D4BF6D0" w14:textId="77777777" w:rsidR="00330B9E" w:rsidRPr="006A3DE1" w:rsidRDefault="00330B9E" w:rsidP="00330B9E">
            <w:pPr>
              <w:pStyle w:val="ListParagraph"/>
              <w:numPr>
                <w:ilvl w:val="0"/>
                <w:numId w:val="10"/>
              </w:numPr>
              <w:rPr>
                <w:rFonts w:ascii="Open Sans" w:hAnsi="Open Sans" w:cs="Open Sans"/>
              </w:rPr>
            </w:pPr>
            <w:r w:rsidRPr="006A3DE1">
              <w:rPr>
                <w:rFonts w:ascii="Open Sans" w:hAnsi="Open Sans" w:cs="Open Sans"/>
              </w:rPr>
              <w:t>Adopt Burn Triage framework</w:t>
            </w:r>
          </w:p>
          <w:p w14:paraId="2648547E" w14:textId="77777777" w:rsidR="00330B9E" w:rsidRPr="006A3DE1" w:rsidRDefault="00330B9E" w:rsidP="00330B9E">
            <w:pPr>
              <w:pStyle w:val="ListParagraph"/>
              <w:numPr>
                <w:ilvl w:val="0"/>
                <w:numId w:val="10"/>
              </w:numPr>
              <w:rPr>
                <w:rFonts w:ascii="Open Sans" w:hAnsi="Open Sans" w:cs="Open Sans"/>
              </w:rPr>
            </w:pPr>
            <w:r w:rsidRPr="006A3DE1">
              <w:rPr>
                <w:rFonts w:ascii="Open Sans" w:hAnsi="Open Sans" w:cs="Open Sans"/>
              </w:rPr>
              <w:t>Adopt Standard Burn Transfer Form</w:t>
            </w:r>
          </w:p>
          <w:p w14:paraId="3FDE31D3" w14:textId="77777777" w:rsidR="00330B9E" w:rsidRPr="006A3DE1" w:rsidRDefault="00330B9E" w:rsidP="00330B9E">
            <w:pPr>
              <w:pStyle w:val="ListParagraph"/>
              <w:numPr>
                <w:ilvl w:val="0"/>
                <w:numId w:val="10"/>
              </w:numPr>
              <w:rPr>
                <w:rFonts w:ascii="Open Sans" w:hAnsi="Open Sans" w:cs="Open Sans"/>
              </w:rPr>
            </w:pPr>
            <w:r w:rsidRPr="006A3DE1">
              <w:rPr>
                <w:rFonts w:ascii="Open Sans" w:hAnsi="Open Sans" w:cs="Open Sans"/>
              </w:rPr>
              <w:t>Formalize and integrate coordination assistance from ABA Southern Region Burn Coordination Center</w:t>
            </w:r>
          </w:p>
        </w:tc>
      </w:tr>
      <w:tr w:rsidR="00330B9E" w14:paraId="66E39CFA" w14:textId="77777777" w:rsidTr="00A61AB2">
        <w:tc>
          <w:tcPr>
            <w:tcW w:w="2425" w:type="dxa"/>
            <w:shd w:val="clear" w:color="auto" w:fill="E7E6E6" w:themeFill="background2"/>
          </w:tcPr>
          <w:p w14:paraId="54D24C43" w14:textId="77777777" w:rsidR="00330B9E" w:rsidRPr="006A3DE1" w:rsidRDefault="00330B9E" w:rsidP="00A61AB2">
            <w:pPr>
              <w:rPr>
                <w:rFonts w:ascii="Open Sans" w:hAnsi="Open Sans" w:cs="Open Sans"/>
              </w:rPr>
            </w:pPr>
            <w:r w:rsidRPr="006A3DE1">
              <w:rPr>
                <w:rFonts w:ascii="Open Sans" w:hAnsi="Open Sans" w:cs="Open Sans"/>
              </w:rPr>
              <w:t>Improve Burn Capacity Tracking Metrics</w:t>
            </w:r>
          </w:p>
        </w:tc>
        <w:tc>
          <w:tcPr>
            <w:tcW w:w="6925" w:type="dxa"/>
          </w:tcPr>
          <w:p w14:paraId="22C47C5C" w14:textId="77777777" w:rsidR="00330B9E" w:rsidRPr="006A3DE1" w:rsidRDefault="00330B9E" w:rsidP="00330B9E">
            <w:pPr>
              <w:pStyle w:val="ListParagraph"/>
              <w:numPr>
                <w:ilvl w:val="0"/>
                <w:numId w:val="11"/>
              </w:numPr>
              <w:rPr>
                <w:rFonts w:ascii="Open Sans" w:hAnsi="Open Sans" w:cs="Open Sans"/>
              </w:rPr>
            </w:pPr>
            <w:r w:rsidRPr="006A3DE1">
              <w:rPr>
                <w:rFonts w:ascii="Open Sans" w:hAnsi="Open Sans" w:cs="Open Sans"/>
              </w:rPr>
              <w:t>Add new burn-related capability/capacity elements to HRTS</w:t>
            </w:r>
          </w:p>
        </w:tc>
      </w:tr>
      <w:tr w:rsidR="00330B9E" w14:paraId="11DF5EC4" w14:textId="77777777" w:rsidTr="00A61AB2">
        <w:tc>
          <w:tcPr>
            <w:tcW w:w="2425" w:type="dxa"/>
            <w:shd w:val="clear" w:color="auto" w:fill="E7E6E6" w:themeFill="background2"/>
          </w:tcPr>
          <w:p w14:paraId="450A0E91" w14:textId="77777777" w:rsidR="00330B9E" w:rsidRPr="006A3DE1" w:rsidRDefault="00330B9E" w:rsidP="00A61AB2">
            <w:pPr>
              <w:rPr>
                <w:rFonts w:ascii="Open Sans" w:hAnsi="Open Sans" w:cs="Open Sans"/>
              </w:rPr>
            </w:pPr>
            <w:r w:rsidRPr="006A3DE1">
              <w:rPr>
                <w:rFonts w:ascii="Open Sans" w:hAnsi="Open Sans" w:cs="Open Sans"/>
              </w:rPr>
              <w:t>Increase Burn Capability and Capacity</w:t>
            </w:r>
          </w:p>
        </w:tc>
        <w:tc>
          <w:tcPr>
            <w:tcW w:w="6925" w:type="dxa"/>
          </w:tcPr>
          <w:p w14:paraId="2DDDB229" w14:textId="77777777" w:rsidR="00330B9E" w:rsidRPr="006A3DE1" w:rsidRDefault="00330B9E" w:rsidP="00330B9E">
            <w:pPr>
              <w:pStyle w:val="ListParagraph"/>
              <w:numPr>
                <w:ilvl w:val="0"/>
                <w:numId w:val="11"/>
              </w:numPr>
              <w:rPr>
                <w:rFonts w:ascii="Open Sans" w:hAnsi="Open Sans" w:cs="Open Sans"/>
              </w:rPr>
            </w:pPr>
            <w:r w:rsidRPr="006A3DE1">
              <w:rPr>
                <w:rFonts w:ascii="Open Sans" w:hAnsi="Open Sans" w:cs="Open Sans"/>
              </w:rPr>
              <w:t>Identify Burn Care Resources</w:t>
            </w:r>
          </w:p>
          <w:p w14:paraId="2D088E6F" w14:textId="77777777" w:rsidR="00330B9E" w:rsidRPr="006A3DE1" w:rsidRDefault="00330B9E" w:rsidP="00330B9E">
            <w:pPr>
              <w:pStyle w:val="ListParagraph"/>
              <w:numPr>
                <w:ilvl w:val="0"/>
                <w:numId w:val="33"/>
              </w:numPr>
              <w:ind w:left="864" w:hanging="720"/>
              <w:rPr>
                <w:rFonts w:ascii="Open Sans" w:hAnsi="Open Sans" w:cs="Open Sans"/>
              </w:rPr>
            </w:pPr>
            <w:r w:rsidRPr="006A3DE1">
              <w:rPr>
                <w:rFonts w:ascii="Open Sans" w:hAnsi="Open Sans" w:cs="Open Sans"/>
              </w:rPr>
              <w:t>Ensure all Trauma Centers are burn capable</w:t>
            </w:r>
          </w:p>
          <w:p w14:paraId="3C4D135D" w14:textId="77777777" w:rsidR="00330B9E" w:rsidRPr="006A3DE1" w:rsidRDefault="00330B9E" w:rsidP="00330B9E">
            <w:pPr>
              <w:pStyle w:val="ListParagraph"/>
              <w:numPr>
                <w:ilvl w:val="0"/>
                <w:numId w:val="33"/>
              </w:numPr>
              <w:ind w:left="864" w:hanging="720"/>
              <w:rPr>
                <w:rFonts w:ascii="Open Sans" w:hAnsi="Open Sans" w:cs="Open Sans"/>
              </w:rPr>
            </w:pPr>
            <w:r w:rsidRPr="006A3DE1">
              <w:rPr>
                <w:rFonts w:ascii="Open Sans" w:hAnsi="Open Sans" w:cs="Open Sans"/>
              </w:rPr>
              <w:t>Include Pediatric Comprehensive Centers and pediatric hospitals as destinations for burn patients</w:t>
            </w:r>
          </w:p>
          <w:p w14:paraId="73ECA4DC" w14:textId="77777777" w:rsidR="00330B9E" w:rsidRPr="006A3DE1" w:rsidRDefault="00330B9E" w:rsidP="00330B9E">
            <w:pPr>
              <w:pStyle w:val="ListParagraph"/>
              <w:numPr>
                <w:ilvl w:val="0"/>
                <w:numId w:val="33"/>
              </w:numPr>
              <w:ind w:left="864" w:hanging="720"/>
              <w:rPr>
                <w:rFonts w:ascii="Open Sans" w:hAnsi="Open Sans" w:cs="Open Sans"/>
              </w:rPr>
            </w:pPr>
            <w:r w:rsidRPr="006A3DE1">
              <w:rPr>
                <w:rFonts w:ascii="Open Sans" w:hAnsi="Open Sans" w:cs="Open Sans"/>
              </w:rPr>
              <w:t>Identify other burn care resource hospitals that have a commitment to receive burn patients during a mass casualty incident as determined regionally</w:t>
            </w:r>
          </w:p>
          <w:p w14:paraId="587D701A" w14:textId="77777777" w:rsidR="00330B9E" w:rsidRPr="006A3DE1" w:rsidRDefault="00330B9E" w:rsidP="00330B9E">
            <w:pPr>
              <w:pStyle w:val="ListParagraph"/>
              <w:numPr>
                <w:ilvl w:val="0"/>
                <w:numId w:val="11"/>
              </w:numPr>
              <w:rPr>
                <w:rFonts w:ascii="Open Sans" w:hAnsi="Open Sans" w:cs="Open Sans"/>
              </w:rPr>
            </w:pPr>
            <w:r w:rsidRPr="006A3DE1">
              <w:rPr>
                <w:rFonts w:ascii="Open Sans" w:hAnsi="Open Sans" w:cs="Open Sans"/>
              </w:rPr>
              <w:t xml:space="preserve">Purchase burn surge supplies, including antimicrobials (i.e., Silver Impregnated Dressings, Silvadine), and Cyanokits for identified Burn Capable Hospitals </w:t>
            </w:r>
          </w:p>
          <w:p w14:paraId="5F4269BD" w14:textId="77777777" w:rsidR="00330B9E" w:rsidRPr="006A3DE1" w:rsidRDefault="00330B9E" w:rsidP="00330B9E">
            <w:pPr>
              <w:pStyle w:val="ListParagraph"/>
              <w:numPr>
                <w:ilvl w:val="0"/>
                <w:numId w:val="11"/>
              </w:numPr>
              <w:rPr>
                <w:rFonts w:ascii="Open Sans" w:hAnsi="Open Sans" w:cs="Open Sans"/>
              </w:rPr>
            </w:pPr>
            <w:r w:rsidRPr="006A3DE1">
              <w:rPr>
                <w:rFonts w:ascii="Open Sans" w:hAnsi="Open Sans" w:cs="Open Sans"/>
              </w:rPr>
              <w:t>Formalize Burn Consultation/Telemedicine Program through partnerships with Burn Centers</w:t>
            </w:r>
          </w:p>
        </w:tc>
      </w:tr>
      <w:tr w:rsidR="00330B9E" w14:paraId="5CA8AAF1" w14:textId="77777777" w:rsidTr="00A61AB2">
        <w:tc>
          <w:tcPr>
            <w:tcW w:w="2425" w:type="dxa"/>
            <w:shd w:val="clear" w:color="auto" w:fill="E7E6E6" w:themeFill="background2"/>
          </w:tcPr>
          <w:p w14:paraId="41433648" w14:textId="77777777" w:rsidR="00330B9E" w:rsidRPr="006A3DE1" w:rsidRDefault="00330B9E" w:rsidP="00A61AB2">
            <w:pPr>
              <w:rPr>
                <w:rFonts w:ascii="Open Sans" w:hAnsi="Open Sans" w:cs="Open Sans"/>
              </w:rPr>
            </w:pPr>
            <w:r w:rsidRPr="006A3DE1">
              <w:rPr>
                <w:rFonts w:ascii="Open Sans" w:hAnsi="Open Sans" w:cs="Open Sans"/>
              </w:rPr>
              <w:t>Support Burn Surge Training</w:t>
            </w:r>
          </w:p>
        </w:tc>
        <w:tc>
          <w:tcPr>
            <w:tcW w:w="6925" w:type="dxa"/>
          </w:tcPr>
          <w:p w14:paraId="4A864105" w14:textId="77777777" w:rsidR="00330B9E" w:rsidRPr="006A3DE1" w:rsidRDefault="00330B9E" w:rsidP="00330B9E">
            <w:pPr>
              <w:pStyle w:val="ListParagraph"/>
              <w:numPr>
                <w:ilvl w:val="0"/>
                <w:numId w:val="12"/>
              </w:numPr>
              <w:rPr>
                <w:rFonts w:ascii="Open Sans" w:hAnsi="Open Sans" w:cs="Open Sans"/>
              </w:rPr>
            </w:pPr>
            <w:r w:rsidRPr="006A3DE1">
              <w:rPr>
                <w:rFonts w:ascii="Open Sans" w:hAnsi="Open Sans" w:cs="Open Sans"/>
              </w:rPr>
              <w:t>Support burn care training for BCHs through burn center partnerships</w:t>
            </w:r>
          </w:p>
          <w:p w14:paraId="1B7946FE" w14:textId="77777777" w:rsidR="00330B9E" w:rsidRPr="006A3DE1" w:rsidRDefault="00330B9E" w:rsidP="00330B9E">
            <w:pPr>
              <w:pStyle w:val="ListParagraph"/>
              <w:numPr>
                <w:ilvl w:val="0"/>
                <w:numId w:val="12"/>
              </w:numPr>
              <w:rPr>
                <w:rFonts w:ascii="Open Sans" w:hAnsi="Open Sans" w:cs="Open Sans"/>
              </w:rPr>
            </w:pPr>
            <w:r w:rsidRPr="006A3DE1">
              <w:rPr>
                <w:rFonts w:ascii="Open Sans" w:hAnsi="Open Sans" w:cs="Open Sans"/>
              </w:rPr>
              <w:t xml:space="preserve">Arrange ABLS Now access and ABLS Live Training for Burn Centers, BCHs, and EMS. </w:t>
            </w:r>
          </w:p>
          <w:p w14:paraId="16A54083" w14:textId="77777777" w:rsidR="00330B9E" w:rsidRPr="006A3DE1" w:rsidRDefault="00330B9E" w:rsidP="00330B9E">
            <w:pPr>
              <w:pStyle w:val="ListParagraph"/>
              <w:numPr>
                <w:ilvl w:val="0"/>
                <w:numId w:val="12"/>
              </w:numPr>
              <w:rPr>
                <w:rFonts w:ascii="Open Sans" w:hAnsi="Open Sans" w:cs="Open Sans"/>
              </w:rPr>
            </w:pPr>
            <w:r w:rsidRPr="006A3DE1">
              <w:rPr>
                <w:rFonts w:ascii="Open Sans" w:hAnsi="Open Sans" w:cs="Open Sans"/>
              </w:rPr>
              <w:t>Encourage HICS Training to improve hospital surge management and BMCI response</w:t>
            </w:r>
          </w:p>
        </w:tc>
      </w:tr>
    </w:tbl>
    <w:p w14:paraId="4DB2D915" w14:textId="77777777" w:rsidR="00330B9E" w:rsidRPr="001F6293" w:rsidRDefault="00330B9E" w:rsidP="00330B9E">
      <w:pPr>
        <w:rPr>
          <w:rFonts w:ascii="Open Sans" w:hAnsi="Open Sans" w:cs="Open Sans"/>
          <w:sz w:val="24"/>
          <w:szCs w:val="24"/>
        </w:rPr>
      </w:pPr>
    </w:p>
    <w:p w14:paraId="5E80EE0C" w14:textId="0406B3CA" w:rsidR="00185717" w:rsidRPr="001F6293" w:rsidRDefault="00185717" w:rsidP="007A5438">
      <w:pPr>
        <w:spacing w:after="0" w:line="240" w:lineRule="auto"/>
        <w:rPr>
          <w:rFonts w:ascii="Open Sans" w:hAnsi="Open Sans" w:cs="Open Sans"/>
          <w:sz w:val="24"/>
          <w:szCs w:val="24"/>
        </w:rPr>
        <w:sectPr w:rsidR="00185717" w:rsidRPr="001F6293" w:rsidSect="000C6720">
          <w:pgSz w:w="12240" w:h="15840"/>
          <w:pgMar w:top="1440" w:right="1440" w:bottom="1440" w:left="1440" w:header="720" w:footer="720" w:gutter="0"/>
          <w:pgNumType w:fmt="lowerRoman"/>
          <w:cols w:space="720"/>
          <w:docGrid w:linePitch="360"/>
        </w:sectPr>
      </w:pPr>
    </w:p>
    <w:p w14:paraId="528D070E" w14:textId="2B933C7E" w:rsidR="0036422F" w:rsidRPr="007A5438" w:rsidRDefault="009F1DBB" w:rsidP="007A5438">
      <w:pPr>
        <w:spacing w:after="0" w:line="240" w:lineRule="auto"/>
        <w:jc w:val="center"/>
        <w:rPr>
          <w:rFonts w:ascii="Open Sans" w:hAnsi="Open Sans" w:cs="Open Sans"/>
          <w:b/>
          <w:bCs/>
          <w:sz w:val="28"/>
          <w:szCs w:val="28"/>
        </w:rPr>
      </w:pPr>
      <w:r>
        <w:rPr>
          <w:rFonts w:ascii="Open Sans" w:hAnsi="Open Sans" w:cs="Open Sans"/>
          <w:b/>
          <w:bCs/>
          <w:sz w:val="28"/>
          <w:szCs w:val="28"/>
        </w:rPr>
        <w:lastRenderedPageBreak/>
        <w:t xml:space="preserve">Northeast Tennessee </w:t>
      </w:r>
      <w:r w:rsidR="000F2286" w:rsidRPr="007A5438">
        <w:rPr>
          <w:rFonts w:ascii="Open Sans" w:hAnsi="Open Sans" w:cs="Open Sans"/>
          <w:b/>
          <w:bCs/>
          <w:sz w:val="28"/>
          <w:szCs w:val="28"/>
        </w:rPr>
        <w:t xml:space="preserve">Healthcare </w:t>
      </w:r>
      <w:r>
        <w:rPr>
          <w:rFonts w:ascii="Open Sans" w:hAnsi="Open Sans" w:cs="Open Sans"/>
          <w:b/>
          <w:bCs/>
          <w:sz w:val="28"/>
          <w:szCs w:val="28"/>
        </w:rPr>
        <w:t xml:space="preserve">Preparedness </w:t>
      </w:r>
      <w:r w:rsidR="0036422F" w:rsidRPr="007A5438">
        <w:rPr>
          <w:rFonts w:ascii="Open Sans" w:hAnsi="Open Sans" w:cs="Open Sans"/>
          <w:b/>
          <w:bCs/>
          <w:sz w:val="28"/>
          <w:szCs w:val="28"/>
        </w:rPr>
        <w:t>Coalition</w:t>
      </w:r>
    </w:p>
    <w:p w14:paraId="07547ADB" w14:textId="77777777" w:rsidR="0036422F" w:rsidRPr="007A5438" w:rsidRDefault="0036422F" w:rsidP="007A5438">
      <w:pPr>
        <w:spacing w:after="0" w:line="240" w:lineRule="auto"/>
        <w:jc w:val="center"/>
        <w:rPr>
          <w:rFonts w:ascii="Open Sans" w:hAnsi="Open Sans" w:cs="Open Sans"/>
          <w:b/>
          <w:bCs/>
          <w:sz w:val="28"/>
          <w:szCs w:val="28"/>
        </w:rPr>
      </w:pPr>
      <w:r w:rsidRPr="007A5438">
        <w:rPr>
          <w:rFonts w:ascii="Open Sans" w:hAnsi="Open Sans" w:cs="Open Sans"/>
          <w:b/>
          <w:bCs/>
          <w:sz w:val="28"/>
          <w:szCs w:val="28"/>
        </w:rPr>
        <w:t xml:space="preserve">Burn Mass Casualty Incident </w:t>
      </w:r>
    </w:p>
    <w:p w14:paraId="10226151" w14:textId="171F926B" w:rsidR="000A3296" w:rsidRPr="007A5438" w:rsidRDefault="0036422F" w:rsidP="007A5438">
      <w:pPr>
        <w:spacing w:after="0" w:line="240" w:lineRule="auto"/>
        <w:jc w:val="center"/>
        <w:rPr>
          <w:rFonts w:ascii="Open Sans" w:hAnsi="Open Sans" w:cs="Open Sans"/>
          <w:b/>
          <w:bCs/>
          <w:sz w:val="28"/>
          <w:szCs w:val="28"/>
        </w:rPr>
      </w:pPr>
      <w:r w:rsidRPr="007A5438">
        <w:rPr>
          <w:rFonts w:ascii="Open Sans" w:hAnsi="Open Sans" w:cs="Open Sans"/>
          <w:b/>
          <w:bCs/>
          <w:sz w:val="28"/>
          <w:szCs w:val="28"/>
        </w:rPr>
        <w:t>Surge Annex</w:t>
      </w:r>
      <w:r w:rsidRPr="007A5438" w:rsidDel="0036422F">
        <w:rPr>
          <w:rFonts w:ascii="Open Sans" w:hAnsi="Open Sans" w:cs="Open Sans"/>
          <w:b/>
          <w:bCs/>
          <w:sz w:val="28"/>
          <w:szCs w:val="28"/>
        </w:rPr>
        <w:t xml:space="preserve"> </w:t>
      </w:r>
    </w:p>
    <w:p w14:paraId="138ACF0F" w14:textId="77777777" w:rsidR="007A091D" w:rsidRPr="007A5438" w:rsidRDefault="007A091D" w:rsidP="007A5438">
      <w:pPr>
        <w:spacing w:after="0" w:line="240" w:lineRule="auto"/>
        <w:rPr>
          <w:rFonts w:ascii="Open Sans" w:hAnsi="Open Sans" w:cs="Open Sans"/>
          <w:sz w:val="28"/>
          <w:szCs w:val="28"/>
        </w:rPr>
      </w:pPr>
    </w:p>
    <w:p w14:paraId="0097CCD1" w14:textId="3FC87126" w:rsidR="007278BD" w:rsidRPr="007A5438" w:rsidRDefault="007A091D" w:rsidP="006F658A">
      <w:pPr>
        <w:pStyle w:val="Heading1"/>
        <w:numPr>
          <w:ilvl w:val="0"/>
          <w:numId w:val="21"/>
        </w:numPr>
        <w:spacing w:before="0" w:line="240" w:lineRule="auto"/>
        <w:rPr>
          <w:rFonts w:ascii="Open Sans" w:hAnsi="Open Sans" w:cs="Open Sans"/>
          <w:b/>
          <w:bCs/>
        </w:rPr>
      </w:pPr>
      <w:bookmarkStart w:id="3" w:name="_Toc98931398"/>
      <w:r w:rsidRPr="007A5438">
        <w:rPr>
          <w:rFonts w:ascii="Open Sans" w:hAnsi="Open Sans" w:cs="Open Sans"/>
          <w:b/>
          <w:bCs/>
        </w:rPr>
        <w:t>INTROD</w:t>
      </w:r>
      <w:r w:rsidR="005857E5" w:rsidRPr="007A5438">
        <w:rPr>
          <w:rFonts w:ascii="Open Sans" w:hAnsi="Open Sans" w:cs="Open Sans"/>
          <w:b/>
          <w:bCs/>
        </w:rPr>
        <w:t>UC</w:t>
      </w:r>
      <w:r w:rsidRPr="007A5438">
        <w:rPr>
          <w:rFonts w:ascii="Open Sans" w:hAnsi="Open Sans" w:cs="Open Sans"/>
          <w:b/>
          <w:bCs/>
        </w:rPr>
        <w:t>TION</w:t>
      </w:r>
      <w:bookmarkEnd w:id="3"/>
    </w:p>
    <w:p w14:paraId="54D221FF" w14:textId="1C6F0982" w:rsidR="007278BD" w:rsidRPr="007A5438" w:rsidRDefault="007278BD" w:rsidP="007A5438">
      <w:pPr>
        <w:spacing w:after="0" w:line="240" w:lineRule="auto"/>
        <w:rPr>
          <w:rFonts w:ascii="Open Sans" w:hAnsi="Open Sans" w:cs="Open Sans"/>
          <w:sz w:val="24"/>
          <w:szCs w:val="24"/>
        </w:rPr>
      </w:pPr>
    </w:p>
    <w:p w14:paraId="6ACC79D8" w14:textId="4AAA71A3" w:rsidR="007278BD" w:rsidRPr="007A5438" w:rsidRDefault="0038342E" w:rsidP="007A5438">
      <w:pPr>
        <w:pStyle w:val="Heading2"/>
        <w:spacing w:before="0" w:line="240" w:lineRule="auto"/>
        <w:rPr>
          <w:rFonts w:ascii="Open Sans" w:hAnsi="Open Sans" w:cs="Open Sans"/>
          <w:b/>
          <w:bCs/>
        </w:rPr>
      </w:pPr>
      <w:bookmarkStart w:id="4" w:name="_Toc98931399"/>
      <w:r w:rsidRPr="007A5438">
        <w:rPr>
          <w:rFonts w:ascii="Open Sans" w:hAnsi="Open Sans" w:cs="Open Sans"/>
          <w:b/>
          <w:bCs/>
        </w:rPr>
        <w:t>1.1</w:t>
      </w:r>
      <w:r w:rsidR="00D94D32" w:rsidRPr="007A5438">
        <w:rPr>
          <w:rFonts w:ascii="Open Sans" w:hAnsi="Open Sans" w:cs="Open Sans"/>
          <w:b/>
          <w:bCs/>
        </w:rPr>
        <w:tab/>
      </w:r>
      <w:r w:rsidR="005B49DC" w:rsidRPr="007A5438">
        <w:rPr>
          <w:rFonts w:ascii="Open Sans" w:hAnsi="Open Sans" w:cs="Open Sans"/>
          <w:b/>
          <w:bCs/>
        </w:rPr>
        <w:t>P</w:t>
      </w:r>
      <w:r w:rsidR="00CB2480" w:rsidRPr="007A5438">
        <w:rPr>
          <w:rFonts w:ascii="Open Sans" w:hAnsi="Open Sans" w:cs="Open Sans"/>
          <w:b/>
          <w:bCs/>
        </w:rPr>
        <w:t>URPOSE</w:t>
      </w:r>
      <w:bookmarkEnd w:id="4"/>
    </w:p>
    <w:p w14:paraId="2316684F" w14:textId="112025FB" w:rsidR="005B49DC" w:rsidRPr="007A5438" w:rsidRDefault="005B49DC" w:rsidP="007A5438">
      <w:pPr>
        <w:pStyle w:val="TableParagraph"/>
        <w:ind w:left="0" w:right="101"/>
        <w:rPr>
          <w:rFonts w:ascii="Open Sans" w:hAnsi="Open Sans" w:cs="Open Sans"/>
          <w:sz w:val="24"/>
          <w:szCs w:val="24"/>
        </w:rPr>
      </w:pPr>
      <w:r w:rsidRPr="007A5438">
        <w:rPr>
          <w:rFonts w:ascii="Open Sans" w:hAnsi="Open Sans" w:cs="Open Sans"/>
          <w:sz w:val="24"/>
          <w:szCs w:val="24"/>
        </w:rPr>
        <w:t xml:space="preserve">This </w:t>
      </w:r>
      <w:r w:rsidR="0038342E" w:rsidRPr="007A5438">
        <w:rPr>
          <w:rFonts w:ascii="Open Sans" w:hAnsi="Open Sans" w:cs="Open Sans"/>
          <w:sz w:val="24"/>
          <w:szCs w:val="24"/>
        </w:rPr>
        <w:t>annex</w:t>
      </w:r>
      <w:r w:rsidRPr="007A5438">
        <w:rPr>
          <w:rFonts w:ascii="Open Sans" w:hAnsi="Open Sans" w:cs="Open Sans"/>
          <w:sz w:val="24"/>
          <w:szCs w:val="24"/>
        </w:rPr>
        <w:t xml:space="preserve"> provides guidance to support a burn mass casualty incident (BMCI) </w:t>
      </w:r>
      <w:r w:rsidR="00B75130" w:rsidRPr="007A5438">
        <w:rPr>
          <w:rFonts w:ascii="Open Sans" w:hAnsi="Open Sans" w:cs="Open Sans"/>
          <w:sz w:val="24"/>
          <w:szCs w:val="24"/>
        </w:rPr>
        <w:t xml:space="preserve">response </w:t>
      </w:r>
      <w:r w:rsidRPr="007A5438">
        <w:rPr>
          <w:rFonts w:ascii="Open Sans" w:hAnsi="Open Sans" w:cs="Open Sans"/>
          <w:sz w:val="24"/>
          <w:szCs w:val="24"/>
        </w:rPr>
        <w:t xml:space="preserve">in which the number and severity of burn patients exceeds the capability </w:t>
      </w:r>
      <w:r w:rsidR="0038204B" w:rsidRPr="007A5438">
        <w:rPr>
          <w:rFonts w:ascii="Open Sans" w:hAnsi="Open Sans" w:cs="Open Sans"/>
          <w:sz w:val="24"/>
          <w:szCs w:val="24"/>
        </w:rPr>
        <w:t xml:space="preserve">and capacities </w:t>
      </w:r>
      <w:r w:rsidRPr="007A5438">
        <w:rPr>
          <w:rFonts w:ascii="Open Sans" w:hAnsi="Open Sans" w:cs="Open Sans"/>
          <w:sz w:val="24"/>
          <w:szCs w:val="24"/>
        </w:rPr>
        <w:t xml:space="preserve">of </w:t>
      </w:r>
      <w:r w:rsidR="0054503F" w:rsidRPr="007A5438">
        <w:rPr>
          <w:rFonts w:ascii="Open Sans" w:hAnsi="Open Sans" w:cs="Open Sans"/>
          <w:sz w:val="24"/>
          <w:szCs w:val="24"/>
        </w:rPr>
        <w:t>hospital</w:t>
      </w:r>
      <w:r w:rsidRPr="007A5438">
        <w:rPr>
          <w:rFonts w:ascii="Open Sans" w:hAnsi="Open Sans" w:cs="Open Sans"/>
          <w:sz w:val="24"/>
          <w:szCs w:val="24"/>
        </w:rPr>
        <w:t xml:space="preserve"> facilities</w:t>
      </w:r>
      <w:r w:rsidR="0054503F" w:rsidRPr="007A5438">
        <w:rPr>
          <w:rFonts w:ascii="Open Sans" w:hAnsi="Open Sans" w:cs="Open Sans"/>
          <w:sz w:val="24"/>
          <w:szCs w:val="24"/>
        </w:rPr>
        <w:t xml:space="preserve"> </w:t>
      </w:r>
      <w:r w:rsidR="00B75130" w:rsidRPr="007A5438">
        <w:rPr>
          <w:rFonts w:ascii="Open Sans" w:hAnsi="Open Sans" w:cs="Open Sans"/>
          <w:sz w:val="24"/>
          <w:szCs w:val="24"/>
        </w:rPr>
        <w:t xml:space="preserve">or resources </w:t>
      </w:r>
      <w:r w:rsidR="0054503F" w:rsidRPr="007A5438">
        <w:rPr>
          <w:rFonts w:ascii="Open Sans" w:hAnsi="Open Sans" w:cs="Open Sans"/>
          <w:sz w:val="24"/>
          <w:szCs w:val="24"/>
        </w:rPr>
        <w:t xml:space="preserve">in </w:t>
      </w:r>
      <w:r w:rsidR="00791D43" w:rsidRPr="007A5438">
        <w:rPr>
          <w:rFonts w:ascii="Open Sans" w:hAnsi="Open Sans" w:cs="Open Sans"/>
          <w:sz w:val="24"/>
          <w:szCs w:val="24"/>
        </w:rPr>
        <w:t xml:space="preserve">the </w:t>
      </w:r>
      <w:r w:rsidR="009F1DBB">
        <w:rPr>
          <w:rFonts w:ascii="Open Sans" w:hAnsi="Open Sans" w:cs="Open Sans"/>
          <w:sz w:val="24"/>
          <w:szCs w:val="24"/>
        </w:rPr>
        <w:t xml:space="preserve">Northeast Tennessee </w:t>
      </w:r>
      <w:r w:rsidR="00791D43" w:rsidRPr="007A5438">
        <w:rPr>
          <w:rFonts w:ascii="Open Sans" w:hAnsi="Open Sans" w:cs="Open Sans"/>
          <w:sz w:val="24"/>
          <w:szCs w:val="24"/>
        </w:rPr>
        <w:t xml:space="preserve">Healthcare </w:t>
      </w:r>
      <w:r w:rsidR="009F1DBB">
        <w:rPr>
          <w:rFonts w:ascii="Open Sans" w:hAnsi="Open Sans" w:cs="Open Sans"/>
          <w:sz w:val="24"/>
          <w:szCs w:val="24"/>
        </w:rPr>
        <w:t xml:space="preserve">Preparedness </w:t>
      </w:r>
      <w:r w:rsidR="00791D43" w:rsidRPr="007A5438">
        <w:rPr>
          <w:rFonts w:ascii="Open Sans" w:hAnsi="Open Sans" w:cs="Open Sans"/>
          <w:sz w:val="24"/>
          <w:szCs w:val="24"/>
        </w:rPr>
        <w:t>Coalition</w:t>
      </w:r>
      <w:r w:rsidR="0054503F" w:rsidRPr="007A5438">
        <w:rPr>
          <w:rFonts w:ascii="Open Sans" w:hAnsi="Open Sans" w:cs="Open Sans"/>
          <w:sz w:val="24"/>
          <w:szCs w:val="24"/>
        </w:rPr>
        <w:t xml:space="preserve"> region</w:t>
      </w:r>
      <w:r w:rsidRPr="007A5438">
        <w:rPr>
          <w:rFonts w:ascii="Open Sans" w:hAnsi="Open Sans" w:cs="Open Sans"/>
          <w:sz w:val="24"/>
          <w:szCs w:val="24"/>
        </w:rPr>
        <w:t>. The plan identif</w:t>
      </w:r>
      <w:r w:rsidR="00356623" w:rsidRPr="007A5438">
        <w:rPr>
          <w:rFonts w:ascii="Open Sans" w:hAnsi="Open Sans" w:cs="Open Sans"/>
          <w:sz w:val="24"/>
          <w:szCs w:val="24"/>
        </w:rPr>
        <w:t>ies</w:t>
      </w:r>
      <w:r w:rsidRPr="007A5438">
        <w:rPr>
          <w:rFonts w:ascii="Open Sans" w:hAnsi="Open Sans" w:cs="Open Sans"/>
          <w:sz w:val="24"/>
          <w:szCs w:val="24"/>
        </w:rPr>
        <w:t xml:space="preserve"> the </w:t>
      </w:r>
      <w:r w:rsidR="00DB152C" w:rsidRPr="007A5438">
        <w:rPr>
          <w:rFonts w:ascii="Open Sans" w:hAnsi="Open Sans" w:cs="Open Sans"/>
          <w:sz w:val="24"/>
          <w:szCs w:val="24"/>
        </w:rPr>
        <w:t>processes</w:t>
      </w:r>
      <w:r w:rsidRPr="007A5438">
        <w:rPr>
          <w:rFonts w:ascii="Open Sans" w:hAnsi="Open Sans" w:cs="Open Sans"/>
          <w:sz w:val="24"/>
          <w:szCs w:val="24"/>
        </w:rPr>
        <w:t xml:space="preserve"> and specialized resources that exist within and external to the </w:t>
      </w:r>
      <w:r w:rsidR="009F1DBB">
        <w:rPr>
          <w:rFonts w:ascii="Open Sans" w:hAnsi="Open Sans" w:cs="Open Sans"/>
          <w:sz w:val="24"/>
          <w:szCs w:val="24"/>
        </w:rPr>
        <w:t xml:space="preserve">Northeast Tennessee </w:t>
      </w:r>
      <w:r w:rsidR="000F2286" w:rsidRPr="007A5438">
        <w:rPr>
          <w:rFonts w:ascii="Open Sans" w:hAnsi="Open Sans" w:cs="Open Sans"/>
          <w:sz w:val="24"/>
          <w:szCs w:val="24"/>
        </w:rPr>
        <w:t>HCC</w:t>
      </w:r>
      <w:r w:rsidRPr="007A5438">
        <w:rPr>
          <w:rFonts w:ascii="Open Sans" w:hAnsi="Open Sans" w:cs="Open Sans"/>
          <w:sz w:val="24"/>
          <w:szCs w:val="24"/>
        </w:rPr>
        <w:t xml:space="preserve"> that must be engaged in a </w:t>
      </w:r>
      <w:r w:rsidR="00B75130" w:rsidRPr="007A5438">
        <w:rPr>
          <w:rFonts w:ascii="Open Sans" w:hAnsi="Open Sans" w:cs="Open Sans"/>
          <w:sz w:val="24"/>
          <w:szCs w:val="24"/>
        </w:rPr>
        <w:t>BMCI</w:t>
      </w:r>
      <w:r w:rsidRPr="007A5438">
        <w:rPr>
          <w:rFonts w:ascii="Open Sans" w:hAnsi="Open Sans" w:cs="Open Sans"/>
          <w:sz w:val="24"/>
          <w:szCs w:val="24"/>
        </w:rPr>
        <w:t xml:space="preserve"> response</w:t>
      </w:r>
      <w:r w:rsidR="00DB152C" w:rsidRPr="007A5438">
        <w:rPr>
          <w:rFonts w:ascii="Open Sans" w:hAnsi="Open Sans" w:cs="Open Sans"/>
          <w:sz w:val="24"/>
          <w:szCs w:val="24"/>
        </w:rPr>
        <w:t>.</w:t>
      </w:r>
      <w:r w:rsidRPr="007A5438">
        <w:rPr>
          <w:rFonts w:ascii="Open Sans" w:hAnsi="Open Sans" w:cs="Open Sans"/>
          <w:sz w:val="24"/>
          <w:szCs w:val="24"/>
        </w:rPr>
        <w:t xml:space="preserve"> </w:t>
      </w:r>
    </w:p>
    <w:p w14:paraId="30F6387E" w14:textId="70E21329" w:rsidR="007278BD" w:rsidRPr="007A5438" w:rsidRDefault="007278BD" w:rsidP="007A5438">
      <w:pPr>
        <w:spacing w:after="0" w:line="240" w:lineRule="auto"/>
        <w:rPr>
          <w:rFonts w:ascii="Open Sans" w:hAnsi="Open Sans" w:cs="Open Sans"/>
          <w:sz w:val="24"/>
          <w:szCs w:val="24"/>
        </w:rPr>
      </w:pPr>
    </w:p>
    <w:p w14:paraId="179E1F49" w14:textId="461AA2B1" w:rsidR="00A222E9" w:rsidRPr="007A5438" w:rsidRDefault="0038342E" w:rsidP="007A5438">
      <w:pPr>
        <w:pStyle w:val="Heading2"/>
        <w:spacing w:before="0" w:line="240" w:lineRule="auto"/>
        <w:rPr>
          <w:rFonts w:ascii="Open Sans" w:hAnsi="Open Sans" w:cs="Open Sans"/>
          <w:b/>
          <w:bCs/>
        </w:rPr>
      </w:pPr>
      <w:bookmarkStart w:id="5" w:name="_Toc98931400"/>
      <w:r w:rsidRPr="007A5438">
        <w:rPr>
          <w:rFonts w:ascii="Open Sans" w:hAnsi="Open Sans" w:cs="Open Sans"/>
          <w:b/>
          <w:bCs/>
        </w:rPr>
        <w:t>1.2</w:t>
      </w:r>
      <w:r w:rsidR="00D94D32" w:rsidRPr="007A5438">
        <w:rPr>
          <w:rFonts w:ascii="Open Sans" w:hAnsi="Open Sans" w:cs="Open Sans"/>
          <w:b/>
          <w:bCs/>
        </w:rPr>
        <w:tab/>
      </w:r>
      <w:r w:rsidR="00A222E9" w:rsidRPr="007A5438">
        <w:rPr>
          <w:rFonts w:ascii="Open Sans" w:hAnsi="Open Sans" w:cs="Open Sans"/>
          <w:b/>
          <w:bCs/>
        </w:rPr>
        <w:t>S</w:t>
      </w:r>
      <w:r w:rsidR="00CB2480" w:rsidRPr="007A5438">
        <w:rPr>
          <w:rFonts w:ascii="Open Sans" w:hAnsi="Open Sans" w:cs="Open Sans"/>
          <w:b/>
          <w:bCs/>
        </w:rPr>
        <w:t>COPE</w:t>
      </w:r>
      <w:bookmarkEnd w:id="5"/>
      <w:r w:rsidR="00A222E9" w:rsidRPr="007A5438">
        <w:rPr>
          <w:rFonts w:ascii="Open Sans" w:hAnsi="Open Sans" w:cs="Open Sans"/>
          <w:b/>
          <w:bCs/>
        </w:rPr>
        <w:t xml:space="preserve"> </w:t>
      </w:r>
    </w:p>
    <w:p w14:paraId="637743CB" w14:textId="278C67AD" w:rsidR="00CB33F9" w:rsidRPr="007A5438" w:rsidRDefault="0031715F" w:rsidP="007A5438">
      <w:pPr>
        <w:pStyle w:val="Heading3"/>
        <w:spacing w:before="0" w:line="240" w:lineRule="auto"/>
        <w:rPr>
          <w:rFonts w:ascii="Open Sans" w:hAnsi="Open Sans" w:cs="Open Sans"/>
        </w:rPr>
      </w:pPr>
      <w:bookmarkStart w:id="6" w:name="_Toc98931401"/>
      <w:r w:rsidRPr="007A5438">
        <w:rPr>
          <w:rFonts w:ascii="Open Sans" w:hAnsi="Open Sans" w:cs="Open Sans"/>
        </w:rPr>
        <w:t>1.2.1</w:t>
      </w:r>
      <w:r w:rsidR="000A1AB7" w:rsidRPr="007A5438">
        <w:rPr>
          <w:rFonts w:ascii="Open Sans" w:hAnsi="Open Sans" w:cs="Open Sans"/>
        </w:rPr>
        <w:tab/>
      </w:r>
      <w:r w:rsidR="00CB33F9" w:rsidRPr="007A5438">
        <w:rPr>
          <w:rFonts w:ascii="Open Sans" w:hAnsi="Open Sans" w:cs="Open Sans"/>
        </w:rPr>
        <w:t>Timeframe</w:t>
      </w:r>
      <w:bookmarkEnd w:id="6"/>
    </w:p>
    <w:p w14:paraId="48EC6DFE" w14:textId="343AC8B4" w:rsidR="00A222E9" w:rsidRPr="007A5438" w:rsidRDefault="00F568EC" w:rsidP="007A5438">
      <w:pPr>
        <w:pStyle w:val="TableParagraph"/>
        <w:ind w:left="0" w:right="101"/>
        <w:rPr>
          <w:rFonts w:ascii="Open Sans" w:hAnsi="Open Sans" w:cs="Open Sans"/>
          <w:sz w:val="24"/>
          <w:szCs w:val="24"/>
        </w:rPr>
      </w:pPr>
      <w:r w:rsidRPr="007A5438">
        <w:rPr>
          <w:rFonts w:ascii="Open Sans" w:hAnsi="Open Sans" w:cs="Open Sans"/>
          <w:sz w:val="24"/>
          <w:szCs w:val="24"/>
        </w:rPr>
        <w:t xml:space="preserve">This plan is effective upon approval by the </w:t>
      </w:r>
      <w:r w:rsidR="009F1DBB">
        <w:rPr>
          <w:rFonts w:ascii="Open Sans" w:hAnsi="Open Sans" w:cs="Open Sans"/>
          <w:sz w:val="24"/>
          <w:szCs w:val="24"/>
        </w:rPr>
        <w:t xml:space="preserve">Northeast Tennessee </w:t>
      </w:r>
      <w:r w:rsidR="003659FA" w:rsidRPr="007A5438">
        <w:rPr>
          <w:rFonts w:ascii="Open Sans" w:hAnsi="Open Sans" w:cs="Open Sans"/>
          <w:sz w:val="24"/>
          <w:szCs w:val="24"/>
        </w:rPr>
        <w:t xml:space="preserve">Healthcare </w:t>
      </w:r>
      <w:r w:rsidR="009F1DBB">
        <w:rPr>
          <w:rFonts w:ascii="Open Sans" w:hAnsi="Open Sans" w:cs="Open Sans"/>
          <w:sz w:val="24"/>
          <w:szCs w:val="24"/>
        </w:rPr>
        <w:t xml:space="preserve">Preparedness </w:t>
      </w:r>
      <w:r w:rsidR="003659FA" w:rsidRPr="007A5438">
        <w:rPr>
          <w:rFonts w:ascii="Open Sans" w:hAnsi="Open Sans" w:cs="Open Sans"/>
          <w:sz w:val="24"/>
          <w:szCs w:val="24"/>
        </w:rPr>
        <w:t>Coalition</w:t>
      </w:r>
      <w:r w:rsidR="00FD2FCD" w:rsidRPr="007A5438">
        <w:rPr>
          <w:rFonts w:ascii="Open Sans" w:hAnsi="Open Sans" w:cs="Open Sans"/>
          <w:sz w:val="24"/>
          <w:szCs w:val="24"/>
        </w:rPr>
        <w:t xml:space="preserve"> </w:t>
      </w:r>
      <w:r w:rsidR="008911F4">
        <w:rPr>
          <w:rFonts w:ascii="Open Sans" w:hAnsi="Open Sans" w:cs="Open Sans"/>
          <w:sz w:val="24"/>
          <w:szCs w:val="24"/>
        </w:rPr>
        <w:t>Executive Council</w:t>
      </w:r>
      <w:r w:rsidR="00C613D8" w:rsidRPr="007A5438">
        <w:rPr>
          <w:rFonts w:ascii="Open Sans" w:hAnsi="Open Sans" w:cs="Open Sans"/>
          <w:sz w:val="24"/>
          <w:szCs w:val="24"/>
        </w:rPr>
        <w:t>. It remains</w:t>
      </w:r>
      <w:r w:rsidR="00356623" w:rsidRPr="007A5438">
        <w:rPr>
          <w:rFonts w:ascii="Open Sans" w:hAnsi="Open Sans" w:cs="Open Sans"/>
          <w:sz w:val="24"/>
          <w:szCs w:val="24"/>
        </w:rPr>
        <w:t xml:space="preserve"> effective </w:t>
      </w:r>
      <w:r w:rsidR="00CB33F9" w:rsidRPr="007A5438">
        <w:rPr>
          <w:rFonts w:ascii="Open Sans" w:hAnsi="Open Sans" w:cs="Open Sans"/>
          <w:sz w:val="24"/>
          <w:szCs w:val="24"/>
        </w:rPr>
        <w:t xml:space="preserve">until amended or </w:t>
      </w:r>
      <w:r w:rsidR="00A53C90" w:rsidRPr="007A5438">
        <w:rPr>
          <w:rFonts w:ascii="Open Sans" w:hAnsi="Open Sans" w:cs="Open Sans"/>
          <w:sz w:val="24"/>
          <w:szCs w:val="24"/>
        </w:rPr>
        <w:t>rescinded</w:t>
      </w:r>
      <w:r w:rsidR="00356623" w:rsidRPr="007A5438">
        <w:rPr>
          <w:rFonts w:ascii="Open Sans" w:hAnsi="Open Sans" w:cs="Open Sans"/>
          <w:sz w:val="24"/>
          <w:szCs w:val="24"/>
        </w:rPr>
        <w:t>.</w:t>
      </w:r>
    </w:p>
    <w:p w14:paraId="01DAB478" w14:textId="77777777" w:rsidR="00F568EC" w:rsidRPr="007A5438" w:rsidRDefault="00F568EC" w:rsidP="007A5438">
      <w:pPr>
        <w:pStyle w:val="TableParagraph"/>
        <w:ind w:left="0" w:right="101"/>
        <w:rPr>
          <w:rFonts w:ascii="Open Sans" w:hAnsi="Open Sans" w:cs="Open Sans"/>
          <w:sz w:val="24"/>
          <w:szCs w:val="24"/>
        </w:rPr>
      </w:pPr>
    </w:p>
    <w:p w14:paraId="20417905" w14:textId="537132FD" w:rsidR="00CB33F9" w:rsidRPr="007A5438" w:rsidRDefault="000A1AB7" w:rsidP="007A5438">
      <w:pPr>
        <w:pStyle w:val="Heading3"/>
        <w:spacing w:before="0" w:line="240" w:lineRule="auto"/>
        <w:rPr>
          <w:rFonts w:ascii="Open Sans" w:hAnsi="Open Sans" w:cs="Open Sans"/>
        </w:rPr>
      </w:pPr>
      <w:bookmarkStart w:id="7" w:name="_Toc98931402"/>
      <w:r w:rsidRPr="007A5438">
        <w:rPr>
          <w:rFonts w:ascii="Open Sans" w:hAnsi="Open Sans" w:cs="Open Sans"/>
        </w:rPr>
        <w:t>1.2.2</w:t>
      </w:r>
      <w:r w:rsidRPr="007A5438">
        <w:rPr>
          <w:rFonts w:ascii="Open Sans" w:hAnsi="Open Sans" w:cs="Open Sans"/>
        </w:rPr>
        <w:tab/>
      </w:r>
      <w:r w:rsidR="00D15454" w:rsidRPr="007A5438">
        <w:rPr>
          <w:rFonts w:ascii="Open Sans" w:hAnsi="Open Sans" w:cs="Open Sans"/>
        </w:rPr>
        <w:t>Healthcare Coalitions and Jurisdictional Partners</w:t>
      </w:r>
      <w:bookmarkEnd w:id="7"/>
    </w:p>
    <w:p w14:paraId="7F10E2A7" w14:textId="3C72C9BD" w:rsidR="0015509E" w:rsidRDefault="00FA3579" w:rsidP="007A5438">
      <w:pPr>
        <w:pStyle w:val="TableParagraph"/>
        <w:ind w:left="0" w:right="101"/>
        <w:rPr>
          <w:rFonts w:ascii="Open Sans" w:hAnsi="Open Sans" w:cs="Open Sans"/>
          <w:color w:val="131E29"/>
          <w:spacing w:val="-6"/>
          <w:sz w:val="24"/>
          <w:szCs w:val="24"/>
          <w:shd w:val="clear" w:color="auto" w:fill="FFFFFF"/>
        </w:rPr>
      </w:pPr>
      <w:r>
        <w:rPr>
          <w:rFonts w:ascii="Open Sans" w:hAnsi="Open Sans" w:cs="Open Sans"/>
          <w:noProof/>
          <w:sz w:val="24"/>
          <w:szCs w:val="24"/>
        </w:rPr>
        <w:drawing>
          <wp:anchor distT="0" distB="0" distL="114300" distR="114300" simplePos="0" relativeHeight="251657728" behindDoc="0" locked="0" layoutInCell="1" allowOverlap="1" wp14:anchorId="5D30AE62" wp14:editId="23D4A0E6">
            <wp:simplePos x="0" y="0"/>
            <wp:positionH relativeFrom="margin">
              <wp:align>center</wp:align>
            </wp:positionH>
            <wp:positionV relativeFrom="paragraph">
              <wp:posOffset>1224915</wp:posOffset>
            </wp:positionV>
            <wp:extent cx="6273800" cy="2000250"/>
            <wp:effectExtent l="0" t="0" r="0" b="0"/>
            <wp:wrapSquare wrapText="bothSides"/>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73800" cy="2000250"/>
                    </a:xfrm>
                    <a:prstGeom prst="rect">
                      <a:avLst/>
                    </a:prstGeom>
                  </pic:spPr>
                </pic:pic>
              </a:graphicData>
            </a:graphic>
            <wp14:sizeRelH relativeFrom="margin">
              <wp14:pctWidth>0</wp14:pctWidth>
            </wp14:sizeRelH>
            <wp14:sizeRelV relativeFrom="margin">
              <wp14:pctHeight>0</wp14:pctHeight>
            </wp14:sizeRelV>
          </wp:anchor>
        </w:drawing>
      </w:r>
      <w:r w:rsidR="0015509E" w:rsidRPr="007A5438">
        <w:rPr>
          <w:rFonts w:ascii="Open Sans" w:hAnsi="Open Sans" w:cs="Open Sans"/>
          <w:color w:val="131E29"/>
          <w:spacing w:val="-6"/>
          <w:sz w:val="24"/>
          <w:szCs w:val="24"/>
          <w:shd w:val="clear" w:color="auto" w:fill="FFFFFF"/>
        </w:rPr>
        <w:t>In Tennessee, much of the work in Surge Management occurs through eight Healthcare Coalitions</w:t>
      </w:r>
      <w:r w:rsidR="009359F3" w:rsidRPr="007A5438">
        <w:rPr>
          <w:rFonts w:ascii="Open Sans" w:hAnsi="Open Sans" w:cs="Open Sans"/>
          <w:color w:val="131E29"/>
          <w:spacing w:val="-6"/>
          <w:sz w:val="24"/>
          <w:szCs w:val="24"/>
          <w:shd w:val="clear" w:color="auto" w:fill="FFFFFF"/>
        </w:rPr>
        <w:t xml:space="preserve"> (HCC)</w:t>
      </w:r>
      <w:r w:rsidR="0015509E" w:rsidRPr="007A5438">
        <w:rPr>
          <w:rFonts w:ascii="Open Sans" w:hAnsi="Open Sans" w:cs="Open Sans"/>
          <w:color w:val="131E29"/>
          <w:spacing w:val="-6"/>
          <w:sz w:val="24"/>
          <w:szCs w:val="24"/>
          <w:shd w:val="clear" w:color="auto" w:fill="FFFFFF"/>
        </w:rPr>
        <w:t>.</w:t>
      </w:r>
      <w:r w:rsidR="00716A20" w:rsidRPr="007A5438">
        <w:rPr>
          <w:rFonts w:ascii="Open Sans" w:hAnsi="Open Sans" w:cs="Open Sans"/>
          <w:color w:val="131E29"/>
          <w:spacing w:val="-6"/>
          <w:sz w:val="24"/>
          <w:szCs w:val="24"/>
          <w:shd w:val="clear" w:color="auto" w:fill="FFFFFF"/>
        </w:rPr>
        <w:t xml:space="preserve">  </w:t>
      </w:r>
      <w:r w:rsidR="003659FA" w:rsidRPr="007A5438">
        <w:rPr>
          <w:rFonts w:ascii="Open Sans" w:hAnsi="Open Sans" w:cs="Open Sans"/>
          <w:color w:val="131E29"/>
          <w:spacing w:val="-6"/>
          <w:sz w:val="24"/>
          <w:szCs w:val="24"/>
          <w:shd w:val="clear" w:color="auto" w:fill="FFFFFF"/>
        </w:rPr>
        <w:t xml:space="preserve">The </w:t>
      </w:r>
      <w:r w:rsidR="009F1DBB">
        <w:rPr>
          <w:rFonts w:ascii="Open Sans" w:hAnsi="Open Sans" w:cs="Open Sans"/>
          <w:color w:val="131E29"/>
          <w:spacing w:val="-6"/>
          <w:sz w:val="24"/>
          <w:szCs w:val="24"/>
          <w:shd w:val="clear" w:color="auto" w:fill="FFFFFF"/>
        </w:rPr>
        <w:t xml:space="preserve">Northeast Tennessee </w:t>
      </w:r>
      <w:r w:rsidR="00716A20" w:rsidRPr="007A5438">
        <w:rPr>
          <w:rFonts w:ascii="Open Sans" w:hAnsi="Open Sans" w:cs="Open Sans"/>
          <w:color w:val="131E29"/>
          <w:spacing w:val="-6"/>
          <w:sz w:val="24"/>
          <w:szCs w:val="24"/>
          <w:shd w:val="clear" w:color="auto" w:fill="FFFFFF"/>
        </w:rPr>
        <w:t xml:space="preserve">Healthcare </w:t>
      </w:r>
      <w:r w:rsidR="009F1DBB">
        <w:rPr>
          <w:rFonts w:ascii="Open Sans" w:hAnsi="Open Sans" w:cs="Open Sans"/>
          <w:color w:val="131E29"/>
          <w:spacing w:val="-6"/>
          <w:sz w:val="24"/>
          <w:szCs w:val="24"/>
          <w:shd w:val="clear" w:color="auto" w:fill="FFFFFF"/>
        </w:rPr>
        <w:t xml:space="preserve">Preparedness </w:t>
      </w:r>
      <w:r w:rsidR="00716A20" w:rsidRPr="007A5438">
        <w:rPr>
          <w:rFonts w:ascii="Open Sans" w:hAnsi="Open Sans" w:cs="Open Sans"/>
          <w:color w:val="131E29"/>
          <w:spacing w:val="-6"/>
          <w:sz w:val="24"/>
          <w:szCs w:val="24"/>
          <w:shd w:val="clear" w:color="auto" w:fill="FFFFFF"/>
        </w:rPr>
        <w:t>Coalition</w:t>
      </w:r>
      <w:r w:rsidR="000262C4" w:rsidRPr="007A5438">
        <w:rPr>
          <w:rFonts w:ascii="Open Sans" w:hAnsi="Open Sans" w:cs="Open Sans"/>
          <w:color w:val="131E29"/>
          <w:spacing w:val="-6"/>
          <w:sz w:val="24"/>
          <w:szCs w:val="24"/>
          <w:shd w:val="clear" w:color="auto" w:fill="FFFFFF"/>
        </w:rPr>
        <w:t xml:space="preserve"> is a</w:t>
      </w:r>
      <w:r w:rsidR="00716A20" w:rsidRPr="007A5438">
        <w:rPr>
          <w:rFonts w:ascii="Open Sans" w:hAnsi="Open Sans" w:cs="Open Sans"/>
          <w:color w:val="131E29"/>
          <w:spacing w:val="-6"/>
          <w:sz w:val="24"/>
          <w:szCs w:val="24"/>
          <w:shd w:val="clear" w:color="auto" w:fill="FFFFFF"/>
        </w:rPr>
        <w:t xml:space="preserve"> collaborative network of healthcare organizations and their respective public and private sector partners that assist with preparedness, response, recovery, and mitigation activities related to healthcare organization disaster operations. </w:t>
      </w:r>
    </w:p>
    <w:p w14:paraId="1B78ECED" w14:textId="77777777" w:rsidR="00E31F47" w:rsidRDefault="00E31F47" w:rsidP="007A5438">
      <w:pPr>
        <w:pStyle w:val="TableParagraph"/>
        <w:ind w:left="0" w:right="101"/>
        <w:rPr>
          <w:rFonts w:ascii="Open Sans" w:hAnsi="Open Sans" w:cs="Open Sans"/>
          <w:color w:val="131E29"/>
          <w:spacing w:val="-6"/>
          <w:sz w:val="24"/>
          <w:szCs w:val="24"/>
          <w:shd w:val="clear" w:color="auto" w:fill="FFFFFF"/>
        </w:rPr>
      </w:pPr>
    </w:p>
    <w:p w14:paraId="14AFAA05" w14:textId="04BC191E" w:rsidR="00E31F47" w:rsidRPr="00F36E83" w:rsidRDefault="00E31F47" w:rsidP="007A5438">
      <w:pPr>
        <w:pStyle w:val="TableParagraph"/>
        <w:ind w:left="0" w:right="101"/>
        <w:rPr>
          <w:rFonts w:ascii="Open Sans" w:hAnsi="Open Sans" w:cs="Open Sans"/>
          <w:color w:val="131E29"/>
          <w:spacing w:val="-6"/>
          <w:sz w:val="24"/>
          <w:szCs w:val="24"/>
          <w:shd w:val="clear" w:color="auto" w:fill="FFFFFF"/>
        </w:rPr>
      </w:pPr>
      <w:r w:rsidRPr="00E31F47">
        <w:rPr>
          <w:rFonts w:ascii="Open Sans" w:hAnsi="Open Sans" w:cs="Open Sans"/>
          <w:sz w:val="24"/>
          <w:szCs w:val="24"/>
        </w:rPr>
        <w:t xml:space="preserve">The </w:t>
      </w:r>
      <w:r w:rsidR="006D73CE">
        <w:rPr>
          <w:rFonts w:ascii="Open Sans" w:hAnsi="Open Sans" w:cs="Open Sans"/>
          <w:sz w:val="24"/>
          <w:szCs w:val="24"/>
        </w:rPr>
        <w:t>Northeast</w:t>
      </w:r>
      <w:r w:rsidRPr="00E31F47">
        <w:rPr>
          <w:rFonts w:ascii="Open Sans" w:hAnsi="Open Sans" w:cs="Open Sans"/>
          <w:sz w:val="24"/>
          <w:szCs w:val="24"/>
        </w:rPr>
        <w:t xml:space="preserve"> </w:t>
      </w:r>
      <w:r w:rsidR="00DA4DDA">
        <w:rPr>
          <w:rFonts w:ascii="Open Sans" w:hAnsi="Open Sans" w:cs="Open Sans"/>
          <w:sz w:val="24"/>
          <w:szCs w:val="24"/>
        </w:rPr>
        <w:t>Tennessee</w:t>
      </w:r>
      <w:r w:rsidR="00FC462A">
        <w:rPr>
          <w:rFonts w:ascii="Open Sans" w:hAnsi="Open Sans" w:cs="Open Sans"/>
          <w:sz w:val="24"/>
          <w:szCs w:val="24"/>
        </w:rPr>
        <w:t xml:space="preserve"> (NET) HCC r</w:t>
      </w:r>
      <w:r w:rsidRPr="00E31F47">
        <w:rPr>
          <w:rFonts w:ascii="Open Sans" w:hAnsi="Open Sans" w:cs="Open Sans"/>
          <w:sz w:val="24"/>
          <w:szCs w:val="24"/>
        </w:rPr>
        <w:t xml:space="preserve">egion consists of two Regional Health Jurisdictions (RHJs) which are governed by the Tennessee Department of Health (TDH). </w:t>
      </w:r>
      <w:r w:rsidRPr="00E31F47">
        <w:rPr>
          <w:rFonts w:ascii="Open Sans" w:hAnsi="Open Sans" w:cs="Open Sans"/>
          <w:sz w:val="24"/>
          <w:szCs w:val="24"/>
        </w:rPr>
        <w:lastRenderedPageBreak/>
        <w:t xml:space="preserve">These include the </w:t>
      </w:r>
      <w:r w:rsidR="006D73CE">
        <w:rPr>
          <w:rFonts w:ascii="Open Sans" w:hAnsi="Open Sans" w:cs="Open Sans"/>
          <w:sz w:val="24"/>
          <w:szCs w:val="24"/>
        </w:rPr>
        <w:t>Sullivan</w:t>
      </w:r>
      <w:r w:rsidRPr="00E31F47">
        <w:rPr>
          <w:rFonts w:ascii="Open Sans" w:hAnsi="Open Sans" w:cs="Open Sans"/>
          <w:sz w:val="24"/>
          <w:szCs w:val="24"/>
        </w:rPr>
        <w:t xml:space="preserve"> County Health Department, and the </w:t>
      </w:r>
      <w:r w:rsidR="009F1DBB">
        <w:rPr>
          <w:rFonts w:ascii="Open Sans" w:hAnsi="Open Sans" w:cs="Open Sans"/>
          <w:sz w:val="24"/>
          <w:szCs w:val="24"/>
        </w:rPr>
        <w:t>Northeast Tennessee</w:t>
      </w:r>
      <w:r w:rsidR="006D73CE">
        <w:rPr>
          <w:rFonts w:ascii="Open Sans" w:hAnsi="Open Sans" w:cs="Open Sans"/>
          <w:sz w:val="24"/>
          <w:szCs w:val="24"/>
        </w:rPr>
        <w:t xml:space="preserve"> </w:t>
      </w:r>
      <w:r w:rsidRPr="00E31F47">
        <w:rPr>
          <w:rFonts w:ascii="Open Sans" w:hAnsi="Open Sans" w:cs="Open Sans"/>
          <w:sz w:val="24"/>
          <w:szCs w:val="24"/>
        </w:rPr>
        <w:t xml:space="preserve">Health Office. Each has its own Regional Hospital </w:t>
      </w:r>
      <w:r w:rsidRPr="0021111A">
        <w:rPr>
          <w:rFonts w:ascii="Open Sans" w:hAnsi="Open Sans" w:cs="Open Sans"/>
          <w:sz w:val="24"/>
          <w:szCs w:val="24"/>
        </w:rPr>
        <w:t xml:space="preserve">Coordinator </w:t>
      </w:r>
      <w:r w:rsidR="0021111A" w:rsidRPr="0021111A">
        <w:rPr>
          <w:rFonts w:ascii="Open Sans" w:hAnsi="Open Sans" w:cs="Open Sans"/>
          <w:spacing w:val="-1"/>
          <w:sz w:val="24"/>
          <w:szCs w:val="24"/>
        </w:rPr>
        <w:t>that</w:t>
      </w:r>
      <w:r w:rsidR="0021111A" w:rsidRPr="0021111A">
        <w:rPr>
          <w:rFonts w:ascii="Open Sans" w:hAnsi="Open Sans" w:cs="Open Sans"/>
          <w:spacing w:val="27"/>
          <w:sz w:val="24"/>
          <w:szCs w:val="24"/>
        </w:rPr>
        <w:t xml:space="preserve"> </w:t>
      </w:r>
      <w:r w:rsidR="0021111A" w:rsidRPr="0021111A">
        <w:rPr>
          <w:rFonts w:ascii="Open Sans" w:hAnsi="Open Sans" w:cs="Open Sans"/>
          <w:sz w:val="24"/>
          <w:szCs w:val="24"/>
        </w:rPr>
        <w:t>is</w:t>
      </w:r>
      <w:r w:rsidR="0021111A" w:rsidRPr="0021111A">
        <w:rPr>
          <w:rFonts w:ascii="Open Sans" w:hAnsi="Open Sans" w:cs="Open Sans"/>
          <w:spacing w:val="26"/>
          <w:sz w:val="24"/>
          <w:szCs w:val="24"/>
        </w:rPr>
        <w:t xml:space="preserve"> </w:t>
      </w:r>
      <w:r w:rsidR="0021111A" w:rsidRPr="0021111A">
        <w:rPr>
          <w:rFonts w:ascii="Open Sans" w:hAnsi="Open Sans" w:cs="Open Sans"/>
          <w:spacing w:val="-1"/>
          <w:sz w:val="24"/>
          <w:szCs w:val="24"/>
        </w:rPr>
        <w:t>assigned</w:t>
      </w:r>
      <w:r w:rsidR="0021111A" w:rsidRPr="0021111A">
        <w:rPr>
          <w:rFonts w:ascii="Open Sans" w:hAnsi="Open Sans" w:cs="Open Sans"/>
          <w:spacing w:val="27"/>
          <w:sz w:val="24"/>
          <w:szCs w:val="24"/>
        </w:rPr>
        <w:t xml:space="preserve"> </w:t>
      </w:r>
      <w:r w:rsidR="0021111A" w:rsidRPr="0021111A">
        <w:rPr>
          <w:rFonts w:ascii="Open Sans" w:hAnsi="Open Sans" w:cs="Open Sans"/>
          <w:sz w:val="24"/>
          <w:szCs w:val="24"/>
        </w:rPr>
        <w:t>to</w:t>
      </w:r>
      <w:r w:rsidR="0021111A" w:rsidRPr="0021111A">
        <w:rPr>
          <w:rFonts w:ascii="Open Sans" w:hAnsi="Open Sans" w:cs="Open Sans"/>
          <w:spacing w:val="49"/>
          <w:sz w:val="24"/>
          <w:szCs w:val="24"/>
        </w:rPr>
        <w:t xml:space="preserve"> </w:t>
      </w:r>
      <w:r w:rsidR="0021111A" w:rsidRPr="0021111A">
        <w:rPr>
          <w:rFonts w:ascii="Open Sans" w:hAnsi="Open Sans" w:cs="Open Sans"/>
          <w:spacing w:val="-1"/>
          <w:sz w:val="24"/>
          <w:szCs w:val="24"/>
        </w:rPr>
        <w:t>advise</w:t>
      </w:r>
      <w:r w:rsidR="0021111A" w:rsidRPr="0021111A">
        <w:rPr>
          <w:rFonts w:ascii="Open Sans" w:hAnsi="Open Sans" w:cs="Open Sans"/>
          <w:spacing w:val="48"/>
          <w:sz w:val="24"/>
          <w:szCs w:val="24"/>
        </w:rPr>
        <w:t xml:space="preserve"> </w:t>
      </w:r>
      <w:r w:rsidR="0021111A" w:rsidRPr="0021111A">
        <w:rPr>
          <w:rFonts w:ascii="Open Sans" w:hAnsi="Open Sans" w:cs="Open Sans"/>
          <w:sz w:val="24"/>
          <w:szCs w:val="24"/>
        </w:rPr>
        <w:t>and</w:t>
      </w:r>
      <w:r w:rsidR="0021111A" w:rsidRPr="0021111A">
        <w:rPr>
          <w:rFonts w:ascii="Open Sans" w:hAnsi="Open Sans" w:cs="Open Sans"/>
          <w:spacing w:val="47"/>
          <w:sz w:val="24"/>
          <w:szCs w:val="24"/>
        </w:rPr>
        <w:t xml:space="preserve"> </w:t>
      </w:r>
      <w:r w:rsidR="0021111A" w:rsidRPr="0021111A">
        <w:rPr>
          <w:rFonts w:ascii="Open Sans" w:hAnsi="Open Sans" w:cs="Open Sans"/>
          <w:spacing w:val="-1"/>
          <w:sz w:val="24"/>
          <w:szCs w:val="24"/>
        </w:rPr>
        <w:t>coordinate</w:t>
      </w:r>
      <w:r w:rsidR="0021111A" w:rsidRPr="0021111A">
        <w:rPr>
          <w:rFonts w:ascii="Open Sans" w:hAnsi="Open Sans" w:cs="Open Sans"/>
          <w:spacing w:val="47"/>
          <w:sz w:val="24"/>
          <w:szCs w:val="24"/>
        </w:rPr>
        <w:t xml:space="preserve"> </w:t>
      </w:r>
      <w:r w:rsidR="0021111A" w:rsidRPr="0021111A">
        <w:rPr>
          <w:rFonts w:ascii="Open Sans" w:hAnsi="Open Sans" w:cs="Open Sans"/>
          <w:spacing w:val="-1"/>
          <w:sz w:val="24"/>
          <w:szCs w:val="24"/>
        </w:rPr>
        <w:t>coalition</w:t>
      </w:r>
      <w:r w:rsidR="0021111A" w:rsidRPr="0021111A">
        <w:rPr>
          <w:rFonts w:ascii="Open Sans" w:hAnsi="Open Sans" w:cs="Open Sans"/>
          <w:spacing w:val="46"/>
          <w:sz w:val="24"/>
          <w:szCs w:val="24"/>
        </w:rPr>
        <w:t xml:space="preserve"> </w:t>
      </w:r>
      <w:r w:rsidR="0021111A" w:rsidRPr="0021111A">
        <w:rPr>
          <w:rFonts w:ascii="Open Sans" w:hAnsi="Open Sans" w:cs="Open Sans"/>
          <w:spacing w:val="-1"/>
          <w:sz w:val="24"/>
          <w:szCs w:val="24"/>
        </w:rPr>
        <w:t>planning,</w:t>
      </w:r>
      <w:r w:rsidR="0021111A" w:rsidRPr="0021111A">
        <w:rPr>
          <w:rFonts w:ascii="Open Sans" w:hAnsi="Open Sans" w:cs="Open Sans"/>
          <w:spacing w:val="46"/>
          <w:sz w:val="24"/>
          <w:szCs w:val="24"/>
        </w:rPr>
        <w:t xml:space="preserve"> </w:t>
      </w:r>
      <w:r w:rsidR="0021111A" w:rsidRPr="0021111A">
        <w:rPr>
          <w:rFonts w:ascii="Open Sans" w:hAnsi="Open Sans" w:cs="Open Sans"/>
          <w:spacing w:val="-1"/>
          <w:sz w:val="24"/>
          <w:szCs w:val="24"/>
        </w:rPr>
        <w:t>preparedness,</w:t>
      </w:r>
      <w:r w:rsidR="0021111A" w:rsidRPr="0021111A">
        <w:rPr>
          <w:rFonts w:ascii="Open Sans" w:hAnsi="Open Sans" w:cs="Open Sans"/>
          <w:spacing w:val="49"/>
          <w:sz w:val="24"/>
          <w:szCs w:val="24"/>
        </w:rPr>
        <w:t xml:space="preserve"> </w:t>
      </w:r>
      <w:r w:rsidR="0021111A" w:rsidRPr="0021111A">
        <w:rPr>
          <w:rFonts w:ascii="Open Sans" w:hAnsi="Open Sans" w:cs="Open Sans"/>
          <w:spacing w:val="-1"/>
          <w:sz w:val="24"/>
          <w:szCs w:val="24"/>
        </w:rPr>
        <w:t>and</w:t>
      </w:r>
      <w:r w:rsidR="0021111A" w:rsidRPr="0021111A">
        <w:rPr>
          <w:rFonts w:ascii="Open Sans" w:hAnsi="Open Sans" w:cs="Open Sans"/>
          <w:spacing w:val="49"/>
          <w:sz w:val="24"/>
          <w:szCs w:val="24"/>
        </w:rPr>
        <w:t xml:space="preserve"> </w:t>
      </w:r>
      <w:r w:rsidR="0021111A" w:rsidRPr="0021111A">
        <w:rPr>
          <w:rFonts w:ascii="Open Sans" w:hAnsi="Open Sans" w:cs="Open Sans"/>
          <w:spacing w:val="-1"/>
          <w:sz w:val="24"/>
          <w:szCs w:val="24"/>
        </w:rPr>
        <w:t>response</w:t>
      </w:r>
      <w:r w:rsidR="0021111A" w:rsidRPr="0021111A">
        <w:rPr>
          <w:rFonts w:ascii="Open Sans" w:hAnsi="Open Sans" w:cs="Open Sans"/>
          <w:spacing w:val="45"/>
          <w:sz w:val="24"/>
          <w:szCs w:val="24"/>
        </w:rPr>
        <w:t xml:space="preserve"> </w:t>
      </w:r>
      <w:r w:rsidR="0021111A" w:rsidRPr="0021111A">
        <w:rPr>
          <w:rFonts w:ascii="Open Sans" w:hAnsi="Open Sans" w:cs="Open Sans"/>
          <w:spacing w:val="-1"/>
          <w:sz w:val="24"/>
          <w:szCs w:val="24"/>
        </w:rPr>
        <w:t>efforts. RHCs</w:t>
      </w:r>
      <w:r w:rsidR="0021111A" w:rsidRPr="0021111A">
        <w:rPr>
          <w:rFonts w:ascii="Open Sans" w:hAnsi="Open Sans" w:cs="Open Sans"/>
          <w:spacing w:val="18"/>
          <w:sz w:val="24"/>
          <w:szCs w:val="24"/>
        </w:rPr>
        <w:t xml:space="preserve"> </w:t>
      </w:r>
      <w:r w:rsidR="0021111A" w:rsidRPr="0021111A">
        <w:rPr>
          <w:rFonts w:ascii="Open Sans" w:hAnsi="Open Sans" w:cs="Open Sans"/>
          <w:spacing w:val="-1"/>
          <w:sz w:val="24"/>
          <w:szCs w:val="24"/>
        </w:rPr>
        <w:t>work</w:t>
      </w:r>
      <w:r w:rsidR="0021111A" w:rsidRPr="0021111A">
        <w:rPr>
          <w:rFonts w:ascii="Open Sans" w:hAnsi="Open Sans" w:cs="Open Sans"/>
          <w:spacing w:val="16"/>
          <w:sz w:val="24"/>
          <w:szCs w:val="24"/>
        </w:rPr>
        <w:t xml:space="preserve"> </w:t>
      </w:r>
      <w:r w:rsidR="0021111A" w:rsidRPr="0021111A">
        <w:rPr>
          <w:rFonts w:ascii="Open Sans" w:hAnsi="Open Sans" w:cs="Open Sans"/>
          <w:sz w:val="24"/>
          <w:szCs w:val="24"/>
        </w:rPr>
        <w:t>closely</w:t>
      </w:r>
      <w:r w:rsidR="0021111A" w:rsidRPr="0021111A">
        <w:rPr>
          <w:rFonts w:ascii="Open Sans" w:hAnsi="Open Sans" w:cs="Open Sans"/>
          <w:spacing w:val="16"/>
          <w:sz w:val="24"/>
          <w:szCs w:val="24"/>
        </w:rPr>
        <w:t xml:space="preserve"> </w:t>
      </w:r>
      <w:r w:rsidR="0021111A" w:rsidRPr="0021111A">
        <w:rPr>
          <w:rFonts w:ascii="Open Sans" w:hAnsi="Open Sans" w:cs="Open Sans"/>
          <w:sz w:val="24"/>
          <w:szCs w:val="24"/>
        </w:rPr>
        <w:t>with</w:t>
      </w:r>
      <w:r w:rsidR="0021111A" w:rsidRPr="0021111A">
        <w:rPr>
          <w:rFonts w:ascii="Open Sans" w:hAnsi="Open Sans" w:cs="Open Sans"/>
          <w:spacing w:val="17"/>
          <w:sz w:val="24"/>
          <w:szCs w:val="24"/>
        </w:rPr>
        <w:t xml:space="preserve"> </w:t>
      </w:r>
      <w:r w:rsidR="0021111A" w:rsidRPr="0021111A">
        <w:rPr>
          <w:rFonts w:ascii="Open Sans" w:hAnsi="Open Sans" w:cs="Open Sans"/>
          <w:spacing w:val="-1"/>
          <w:sz w:val="24"/>
          <w:szCs w:val="24"/>
        </w:rPr>
        <w:t>coalition</w:t>
      </w:r>
      <w:r w:rsidR="0021111A" w:rsidRPr="0021111A">
        <w:rPr>
          <w:rFonts w:ascii="Open Sans" w:hAnsi="Open Sans" w:cs="Open Sans"/>
          <w:spacing w:val="17"/>
          <w:sz w:val="24"/>
          <w:szCs w:val="24"/>
        </w:rPr>
        <w:t xml:space="preserve"> </w:t>
      </w:r>
      <w:r w:rsidR="0021111A" w:rsidRPr="0021111A">
        <w:rPr>
          <w:rFonts w:ascii="Open Sans" w:hAnsi="Open Sans" w:cs="Open Sans"/>
          <w:spacing w:val="-1"/>
          <w:sz w:val="24"/>
          <w:szCs w:val="24"/>
        </w:rPr>
        <w:t>partners</w:t>
      </w:r>
      <w:r w:rsidR="0021111A" w:rsidRPr="0021111A">
        <w:rPr>
          <w:rFonts w:ascii="Open Sans" w:hAnsi="Open Sans" w:cs="Open Sans"/>
          <w:spacing w:val="13"/>
          <w:sz w:val="24"/>
          <w:szCs w:val="24"/>
        </w:rPr>
        <w:t xml:space="preserve"> </w:t>
      </w:r>
      <w:r w:rsidR="0021111A" w:rsidRPr="0021111A">
        <w:rPr>
          <w:rFonts w:ascii="Open Sans" w:hAnsi="Open Sans" w:cs="Open Sans"/>
          <w:spacing w:val="-1"/>
          <w:sz w:val="24"/>
          <w:szCs w:val="24"/>
        </w:rPr>
        <w:t>and</w:t>
      </w:r>
      <w:r w:rsidR="0021111A" w:rsidRPr="0021111A">
        <w:rPr>
          <w:rFonts w:ascii="Open Sans" w:hAnsi="Open Sans" w:cs="Open Sans"/>
          <w:spacing w:val="17"/>
          <w:sz w:val="24"/>
          <w:szCs w:val="24"/>
        </w:rPr>
        <w:t xml:space="preserve"> </w:t>
      </w:r>
      <w:r w:rsidR="0021111A" w:rsidRPr="0021111A">
        <w:rPr>
          <w:rFonts w:ascii="Open Sans" w:hAnsi="Open Sans" w:cs="Open Sans"/>
          <w:spacing w:val="-1"/>
          <w:sz w:val="24"/>
          <w:szCs w:val="24"/>
        </w:rPr>
        <w:t>serve</w:t>
      </w:r>
      <w:r w:rsidR="0021111A" w:rsidRPr="0021111A">
        <w:rPr>
          <w:rFonts w:ascii="Open Sans" w:hAnsi="Open Sans" w:cs="Open Sans"/>
          <w:spacing w:val="17"/>
          <w:sz w:val="24"/>
          <w:szCs w:val="24"/>
        </w:rPr>
        <w:t xml:space="preserve"> </w:t>
      </w:r>
      <w:r w:rsidR="0021111A" w:rsidRPr="0021111A">
        <w:rPr>
          <w:rFonts w:ascii="Open Sans" w:hAnsi="Open Sans" w:cs="Open Sans"/>
          <w:sz w:val="24"/>
          <w:szCs w:val="24"/>
        </w:rPr>
        <w:t>as</w:t>
      </w:r>
      <w:r w:rsidR="0021111A" w:rsidRPr="0021111A">
        <w:rPr>
          <w:rFonts w:ascii="Open Sans" w:hAnsi="Open Sans" w:cs="Open Sans"/>
          <w:spacing w:val="17"/>
          <w:sz w:val="24"/>
          <w:szCs w:val="24"/>
        </w:rPr>
        <w:t xml:space="preserve"> </w:t>
      </w:r>
      <w:r w:rsidR="0021111A" w:rsidRPr="0021111A">
        <w:rPr>
          <w:rFonts w:ascii="Open Sans" w:hAnsi="Open Sans" w:cs="Open Sans"/>
          <w:sz w:val="24"/>
          <w:szCs w:val="24"/>
        </w:rPr>
        <w:t>a</w:t>
      </w:r>
      <w:r w:rsidR="0021111A" w:rsidRPr="0021111A">
        <w:rPr>
          <w:rFonts w:ascii="Open Sans" w:hAnsi="Open Sans" w:cs="Open Sans"/>
          <w:spacing w:val="15"/>
          <w:sz w:val="24"/>
          <w:szCs w:val="24"/>
        </w:rPr>
        <w:t xml:space="preserve"> </w:t>
      </w:r>
      <w:r w:rsidR="0021111A" w:rsidRPr="0021111A">
        <w:rPr>
          <w:rFonts w:ascii="Open Sans" w:hAnsi="Open Sans" w:cs="Open Sans"/>
          <w:sz w:val="24"/>
          <w:szCs w:val="24"/>
        </w:rPr>
        <w:t>point</w:t>
      </w:r>
      <w:r w:rsidR="0021111A" w:rsidRPr="0021111A">
        <w:rPr>
          <w:rFonts w:ascii="Open Sans" w:hAnsi="Open Sans" w:cs="Open Sans"/>
          <w:spacing w:val="15"/>
          <w:sz w:val="24"/>
          <w:szCs w:val="24"/>
        </w:rPr>
        <w:t xml:space="preserve"> </w:t>
      </w:r>
      <w:r w:rsidR="0021111A" w:rsidRPr="0021111A">
        <w:rPr>
          <w:rFonts w:ascii="Open Sans" w:hAnsi="Open Sans" w:cs="Open Sans"/>
          <w:spacing w:val="-1"/>
          <w:sz w:val="24"/>
          <w:szCs w:val="24"/>
        </w:rPr>
        <w:t>of</w:t>
      </w:r>
      <w:r w:rsidR="0021111A" w:rsidRPr="0021111A">
        <w:rPr>
          <w:rFonts w:ascii="Open Sans" w:hAnsi="Open Sans" w:cs="Open Sans"/>
          <w:spacing w:val="19"/>
          <w:sz w:val="24"/>
          <w:szCs w:val="24"/>
        </w:rPr>
        <w:t xml:space="preserve"> </w:t>
      </w:r>
      <w:r w:rsidR="0021111A" w:rsidRPr="0021111A">
        <w:rPr>
          <w:rFonts w:ascii="Open Sans" w:hAnsi="Open Sans" w:cs="Open Sans"/>
          <w:spacing w:val="-1"/>
          <w:sz w:val="24"/>
          <w:szCs w:val="24"/>
        </w:rPr>
        <w:t>contact</w:t>
      </w:r>
      <w:r w:rsidR="0021111A" w:rsidRPr="0021111A">
        <w:rPr>
          <w:rFonts w:ascii="Open Sans" w:hAnsi="Open Sans" w:cs="Open Sans"/>
          <w:spacing w:val="17"/>
          <w:sz w:val="24"/>
          <w:szCs w:val="24"/>
        </w:rPr>
        <w:t xml:space="preserve"> </w:t>
      </w:r>
      <w:r w:rsidR="0021111A" w:rsidRPr="0021111A">
        <w:rPr>
          <w:rFonts w:ascii="Open Sans" w:hAnsi="Open Sans" w:cs="Open Sans"/>
          <w:sz w:val="24"/>
          <w:szCs w:val="24"/>
        </w:rPr>
        <w:t>to</w:t>
      </w:r>
      <w:r w:rsidR="0021111A" w:rsidRPr="0021111A">
        <w:rPr>
          <w:rFonts w:ascii="Open Sans" w:hAnsi="Open Sans" w:cs="Open Sans"/>
          <w:spacing w:val="16"/>
          <w:sz w:val="24"/>
          <w:szCs w:val="24"/>
        </w:rPr>
        <w:t xml:space="preserve"> </w:t>
      </w:r>
      <w:r w:rsidR="0021111A" w:rsidRPr="0021111A">
        <w:rPr>
          <w:rFonts w:ascii="Open Sans" w:hAnsi="Open Sans" w:cs="Open Sans"/>
          <w:spacing w:val="-1"/>
          <w:sz w:val="24"/>
          <w:szCs w:val="24"/>
        </w:rPr>
        <w:t>the</w:t>
      </w:r>
      <w:r w:rsidR="0021111A" w:rsidRPr="0021111A">
        <w:rPr>
          <w:rFonts w:ascii="Open Sans" w:hAnsi="Open Sans" w:cs="Open Sans"/>
          <w:spacing w:val="47"/>
          <w:sz w:val="24"/>
          <w:szCs w:val="24"/>
        </w:rPr>
        <w:t xml:space="preserve"> </w:t>
      </w:r>
      <w:r w:rsidR="0021111A" w:rsidRPr="0021111A">
        <w:rPr>
          <w:rFonts w:ascii="Open Sans" w:hAnsi="Open Sans" w:cs="Open Sans"/>
          <w:spacing w:val="-1"/>
          <w:sz w:val="24"/>
          <w:szCs w:val="24"/>
        </w:rPr>
        <w:t>RHJ</w:t>
      </w:r>
      <w:r w:rsidR="0021111A" w:rsidRPr="0021111A">
        <w:rPr>
          <w:rFonts w:ascii="Open Sans" w:hAnsi="Open Sans" w:cs="Open Sans"/>
          <w:sz w:val="24"/>
          <w:szCs w:val="24"/>
        </w:rPr>
        <w:t xml:space="preserve"> </w:t>
      </w:r>
      <w:r w:rsidR="0021111A" w:rsidRPr="0021111A">
        <w:rPr>
          <w:rFonts w:ascii="Open Sans" w:hAnsi="Open Sans" w:cs="Open Sans"/>
          <w:spacing w:val="-1"/>
          <w:sz w:val="24"/>
          <w:szCs w:val="24"/>
        </w:rPr>
        <w:t>during</w:t>
      </w:r>
      <w:r w:rsidR="0021111A" w:rsidRPr="0021111A">
        <w:rPr>
          <w:rFonts w:ascii="Open Sans" w:hAnsi="Open Sans" w:cs="Open Sans"/>
          <w:spacing w:val="-2"/>
          <w:sz w:val="24"/>
          <w:szCs w:val="24"/>
        </w:rPr>
        <w:t xml:space="preserve"> </w:t>
      </w:r>
      <w:r w:rsidR="0021111A" w:rsidRPr="0021111A">
        <w:rPr>
          <w:rFonts w:ascii="Open Sans" w:hAnsi="Open Sans" w:cs="Open Sans"/>
          <w:spacing w:val="-1"/>
          <w:sz w:val="24"/>
          <w:szCs w:val="24"/>
        </w:rPr>
        <w:t>emergency</w:t>
      </w:r>
      <w:r w:rsidR="0021111A" w:rsidRPr="0021111A">
        <w:rPr>
          <w:rFonts w:ascii="Open Sans" w:hAnsi="Open Sans" w:cs="Open Sans"/>
          <w:spacing w:val="-3"/>
          <w:sz w:val="24"/>
          <w:szCs w:val="24"/>
        </w:rPr>
        <w:t xml:space="preserve"> </w:t>
      </w:r>
      <w:r w:rsidR="0021111A" w:rsidRPr="0021111A">
        <w:rPr>
          <w:rFonts w:ascii="Open Sans" w:hAnsi="Open Sans" w:cs="Open Sans"/>
          <w:spacing w:val="-1"/>
          <w:sz w:val="24"/>
          <w:szCs w:val="24"/>
        </w:rPr>
        <w:t>events</w:t>
      </w:r>
      <w:r w:rsidR="00140435">
        <w:rPr>
          <w:rFonts w:ascii="Open Sans" w:hAnsi="Open Sans" w:cs="Open Sans"/>
          <w:spacing w:val="-1"/>
          <w:sz w:val="24"/>
          <w:szCs w:val="24"/>
        </w:rPr>
        <w:t>.</w:t>
      </w:r>
      <w:r w:rsidR="0021111A">
        <w:rPr>
          <w:rFonts w:ascii="Open Sans" w:hAnsi="Open Sans" w:cs="Open Sans"/>
          <w:spacing w:val="-1"/>
          <w:sz w:val="24"/>
          <w:szCs w:val="24"/>
        </w:rPr>
        <w:t xml:space="preserve"> </w:t>
      </w:r>
      <w:r w:rsidR="0021111A">
        <w:rPr>
          <w:rFonts w:ascii="Open Sans" w:hAnsi="Open Sans" w:cs="Open Sans"/>
          <w:sz w:val="24"/>
          <w:szCs w:val="24"/>
        </w:rPr>
        <w:t>They maintain</w:t>
      </w:r>
      <w:r w:rsidRPr="0021111A">
        <w:rPr>
          <w:rFonts w:ascii="Open Sans" w:hAnsi="Open Sans" w:cs="Open Sans"/>
          <w:sz w:val="24"/>
          <w:szCs w:val="24"/>
        </w:rPr>
        <w:t xml:space="preserve"> separate Regional Health Offices (RHOs). </w:t>
      </w:r>
      <w:r w:rsidRPr="00F36E83">
        <w:rPr>
          <w:rFonts w:ascii="Open Sans" w:hAnsi="Open Sans" w:cs="Open Sans"/>
          <w:sz w:val="24"/>
          <w:szCs w:val="24"/>
        </w:rPr>
        <w:t xml:space="preserve">The </w:t>
      </w:r>
      <w:r w:rsidR="009F1DBB" w:rsidRPr="00F36E83">
        <w:rPr>
          <w:rFonts w:ascii="Open Sans" w:hAnsi="Open Sans" w:cs="Open Sans"/>
          <w:sz w:val="24"/>
          <w:szCs w:val="24"/>
        </w:rPr>
        <w:t>Northeast Tennessee</w:t>
      </w:r>
      <w:r w:rsidR="006D73CE" w:rsidRPr="00F36E83">
        <w:rPr>
          <w:rFonts w:ascii="Open Sans" w:hAnsi="Open Sans" w:cs="Open Sans"/>
          <w:sz w:val="24"/>
          <w:szCs w:val="24"/>
        </w:rPr>
        <w:t xml:space="preserve"> </w:t>
      </w:r>
      <w:r w:rsidR="00140435">
        <w:rPr>
          <w:rFonts w:ascii="Open Sans" w:hAnsi="Open Sans" w:cs="Open Sans"/>
          <w:sz w:val="24"/>
          <w:szCs w:val="24"/>
        </w:rPr>
        <w:t xml:space="preserve">Regional Health </w:t>
      </w:r>
      <w:r w:rsidRPr="00F36E83">
        <w:rPr>
          <w:rFonts w:ascii="Open Sans" w:hAnsi="Open Sans" w:cs="Open Sans"/>
          <w:sz w:val="24"/>
          <w:szCs w:val="24"/>
        </w:rPr>
        <w:t xml:space="preserve">Office oversees and supports the administration of public health services at the </w:t>
      </w:r>
      <w:r w:rsidR="008F0500" w:rsidRPr="00F36E83">
        <w:rPr>
          <w:rFonts w:ascii="Open Sans" w:hAnsi="Open Sans" w:cs="Open Sans"/>
          <w:sz w:val="24"/>
          <w:szCs w:val="24"/>
        </w:rPr>
        <w:t>7</w:t>
      </w:r>
      <w:r w:rsidRPr="00F36E83">
        <w:rPr>
          <w:rFonts w:ascii="Open Sans" w:hAnsi="Open Sans" w:cs="Open Sans"/>
          <w:sz w:val="24"/>
          <w:szCs w:val="24"/>
        </w:rPr>
        <w:t xml:space="preserve"> </w:t>
      </w:r>
      <w:r w:rsidR="0021111A" w:rsidRPr="00F36E83">
        <w:rPr>
          <w:rFonts w:ascii="Open Sans" w:hAnsi="Open Sans" w:cs="Open Sans"/>
          <w:sz w:val="24"/>
          <w:szCs w:val="24"/>
        </w:rPr>
        <w:t>county</w:t>
      </w:r>
      <w:r w:rsidRPr="00F36E83">
        <w:rPr>
          <w:rFonts w:ascii="Open Sans" w:hAnsi="Open Sans" w:cs="Open Sans"/>
          <w:sz w:val="24"/>
          <w:szCs w:val="24"/>
        </w:rPr>
        <w:t xml:space="preserve"> health offices (CHO). The </w:t>
      </w:r>
      <w:r w:rsidR="006D73CE" w:rsidRPr="00F36E83">
        <w:rPr>
          <w:rFonts w:ascii="Open Sans" w:hAnsi="Open Sans" w:cs="Open Sans"/>
          <w:sz w:val="24"/>
          <w:szCs w:val="24"/>
        </w:rPr>
        <w:t>Sullivan</w:t>
      </w:r>
      <w:r w:rsidRPr="00F36E83">
        <w:rPr>
          <w:rFonts w:ascii="Open Sans" w:hAnsi="Open Sans" w:cs="Open Sans"/>
          <w:sz w:val="24"/>
          <w:szCs w:val="24"/>
        </w:rPr>
        <w:t xml:space="preserve"> County Health Department </w:t>
      </w:r>
      <w:r w:rsidR="0021111A" w:rsidRPr="00F36E83">
        <w:rPr>
          <w:rFonts w:ascii="Open Sans" w:hAnsi="Open Sans" w:cs="Open Sans"/>
          <w:sz w:val="24"/>
          <w:szCs w:val="24"/>
        </w:rPr>
        <w:t xml:space="preserve">is </w:t>
      </w:r>
      <w:r w:rsidR="0021111A" w:rsidRPr="00F36E83">
        <w:rPr>
          <w:rFonts w:ascii="Open Sans" w:hAnsi="Open Sans" w:cs="Open Sans"/>
          <w:spacing w:val="-1"/>
          <w:sz w:val="24"/>
          <w:szCs w:val="24"/>
        </w:rPr>
        <w:t>governed</w:t>
      </w:r>
      <w:r w:rsidR="0021111A" w:rsidRPr="00F36E83">
        <w:rPr>
          <w:rFonts w:ascii="Open Sans" w:hAnsi="Open Sans" w:cs="Open Sans"/>
          <w:sz w:val="24"/>
          <w:szCs w:val="24"/>
        </w:rPr>
        <w:t xml:space="preserve"> by the Sullivan</w:t>
      </w:r>
      <w:r w:rsidR="00F36E83" w:rsidRPr="00F36E83">
        <w:rPr>
          <w:rFonts w:ascii="Open Sans" w:hAnsi="Open Sans" w:cs="Open Sans"/>
          <w:sz w:val="24"/>
          <w:szCs w:val="24"/>
        </w:rPr>
        <w:t xml:space="preserve"> C</w:t>
      </w:r>
      <w:r w:rsidR="0021111A" w:rsidRPr="00F36E83">
        <w:rPr>
          <w:rFonts w:ascii="Open Sans" w:hAnsi="Open Sans" w:cs="Open Sans"/>
          <w:spacing w:val="-1"/>
          <w:sz w:val="24"/>
          <w:szCs w:val="24"/>
        </w:rPr>
        <w:t>ounty government</w:t>
      </w:r>
      <w:r w:rsidRPr="00F36E83">
        <w:rPr>
          <w:rFonts w:ascii="Open Sans" w:hAnsi="Open Sans" w:cs="Open Sans"/>
          <w:sz w:val="24"/>
          <w:szCs w:val="24"/>
        </w:rPr>
        <w:t>.</w:t>
      </w:r>
    </w:p>
    <w:p w14:paraId="30F6A950" w14:textId="77777777" w:rsidR="0021111A" w:rsidRPr="00F36E83" w:rsidRDefault="0021111A" w:rsidP="008F0500">
      <w:pPr>
        <w:pStyle w:val="BodyText"/>
        <w:ind w:right="496"/>
        <w:jc w:val="both"/>
        <w:rPr>
          <w:rFonts w:ascii="Open Sans" w:hAnsi="Open Sans" w:cs="Open Sans"/>
          <w:sz w:val="24"/>
          <w:szCs w:val="24"/>
        </w:rPr>
      </w:pPr>
    </w:p>
    <w:p w14:paraId="73BCF480" w14:textId="55C26B9C" w:rsidR="008F3161" w:rsidRPr="007A5438" w:rsidRDefault="000A1AB7" w:rsidP="007A5438">
      <w:pPr>
        <w:pStyle w:val="Heading3"/>
        <w:spacing w:before="0" w:line="240" w:lineRule="auto"/>
        <w:rPr>
          <w:rFonts w:ascii="Open Sans" w:hAnsi="Open Sans" w:cs="Open Sans"/>
        </w:rPr>
      </w:pPr>
      <w:bookmarkStart w:id="8" w:name="_Toc98931403"/>
      <w:r w:rsidRPr="007A5438">
        <w:rPr>
          <w:rFonts w:ascii="Open Sans" w:hAnsi="Open Sans" w:cs="Open Sans"/>
        </w:rPr>
        <w:t>1.2.3</w:t>
      </w:r>
      <w:r w:rsidRPr="007A5438">
        <w:rPr>
          <w:rFonts w:ascii="Open Sans" w:hAnsi="Open Sans" w:cs="Open Sans"/>
        </w:rPr>
        <w:tab/>
      </w:r>
      <w:r w:rsidR="00D233E6" w:rsidRPr="007A5438">
        <w:rPr>
          <w:rFonts w:ascii="Open Sans" w:hAnsi="Open Sans" w:cs="Open Sans"/>
        </w:rPr>
        <w:t>General Command Structure</w:t>
      </w:r>
      <w:bookmarkEnd w:id="8"/>
    </w:p>
    <w:p w14:paraId="6E849FC9" w14:textId="23110A80" w:rsidR="00CC7CC9" w:rsidRPr="007A5438" w:rsidRDefault="00D233E6" w:rsidP="007A5438">
      <w:pPr>
        <w:pStyle w:val="TableParagraph"/>
        <w:ind w:left="0" w:right="101"/>
        <w:rPr>
          <w:rFonts w:ascii="Open Sans" w:hAnsi="Open Sans" w:cs="Open Sans"/>
          <w:sz w:val="24"/>
          <w:szCs w:val="24"/>
        </w:rPr>
      </w:pPr>
      <w:r w:rsidRPr="007A5438">
        <w:rPr>
          <w:rFonts w:ascii="Open Sans" w:hAnsi="Open Sans" w:cs="Open Sans"/>
          <w:sz w:val="24"/>
          <w:szCs w:val="24"/>
        </w:rPr>
        <w:t xml:space="preserve">The </w:t>
      </w:r>
      <w:r w:rsidR="009D4217" w:rsidRPr="007A5438">
        <w:rPr>
          <w:rFonts w:ascii="Open Sans" w:hAnsi="Open Sans" w:cs="Open Sans"/>
          <w:sz w:val="24"/>
          <w:szCs w:val="24"/>
        </w:rPr>
        <w:t xml:space="preserve">Annex </w:t>
      </w:r>
      <w:r w:rsidR="002D685B" w:rsidRPr="007A5438">
        <w:rPr>
          <w:rFonts w:ascii="Open Sans" w:hAnsi="Open Sans" w:cs="Open Sans"/>
          <w:sz w:val="24"/>
          <w:szCs w:val="24"/>
        </w:rPr>
        <w:t>uses</w:t>
      </w:r>
      <w:r w:rsidR="00CC7CC9" w:rsidRPr="007A5438">
        <w:rPr>
          <w:rFonts w:ascii="Open Sans" w:hAnsi="Open Sans" w:cs="Open Sans"/>
          <w:sz w:val="24"/>
          <w:szCs w:val="24"/>
        </w:rPr>
        <w:t xml:space="preserve"> existing systems</w:t>
      </w:r>
      <w:r w:rsidR="002D685B" w:rsidRPr="007A5438">
        <w:rPr>
          <w:rFonts w:ascii="Open Sans" w:hAnsi="Open Sans" w:cs="Open Sans"/>
          <w:sz w:val="24"/>
          <w:szCs w:val="24"/>
        </w:rPr>
        <w:t xml:space="preserve"> for </w:t>
      </w:r>
      <w:r w:rsidR="00517975" w:rsidRPr="007A5438">
        <w:rPr>
          <w:rFonts w:ascii="Open Sans" w:hAnsi="Open Sans" w:cs="Open Sans"/>
          <w:sz w:val="24"/>
          <w:szCs w:val="24"/>
        </w:rPr>
        <w:t xml:space="preserve">command and control during </w:t>
      </w:r>
      <w:r w:rsidR="00194506" w:rsidRPr="007A5438">
        <w:rPr>
          <w:rFonts w:ascii="Open Sans" w:hAnsi="Open Sans" w:cs="Open Sans"/>
          <w:sz w:val="24"/>
          <w:szCs w:val="24"/>
        </w:rPr>
        <w:t xml:space="preserve">a mass casualty incident involving burns. The </w:t>
      </w:r>
      <w:r w:rsidR="00CC7CC9" w:rsidRPr="007A5438">
        <w:rPr>
          <w:rFonts w:ascii="Open Sans" w:hAnsi="Open Sans" w:cs="Open Sans"/>
          <w:sz w:val="24"/>
          <w:szCs w:val="24"/>
        </w:rPr>
        <w:t>Incident Command System</w:t>
      </w:r>
      <w:r w:rsidR="00453AE2" w:rsidRPr="007A5438">
        <w:rPr>
          <w:rFonts w:ascii="Open Sans" w:hAnsi="Open Sans" w:cs="Open Sans"/>
          <w:sz w:val="24"/>
          <w:szCs w:val="24"/>
        </w:rPr>
        <w:t xml:space="preserve"> is used at the field and </w:t>
      </w:r>
      <w:r w:rsidR="00293130" w:rsidRPr="007A5438">
        <w:rPr>
          <w:rFonts w:ascii="Open Sans" w:hAnsi="Open Sans" w:cs="Open Sans"/>
          <w:sz w:val="24"/>
          <w:szCs w:val="24"/>
        </w:rPr>
        <w:t xml:space="preserve">at </w:t>
      </w:r>
      <w:r w:rsidR="00453AE2" w:rsidRPr="007A5438">
        <w:rPr>
          <w:rFonts w:ascii="Open Sans" w:hAnsi="Open Sans" w:cs="Open Sans"/>
          <w:sz w:val="24"/>
          <w:szCs w:val="24"/>
        </w:rPr>
        <w:t>emergency operations center level</w:t>
      </w:r>
      <w:r w:rsidR="00293130" w:rsidRPr="007A5438">
        <w:rPr>
          <w:rFonts w:ascii="Open Sans" w:hAnsi="Open Sans" w:cs="Open Sans"/>
          <w:sz w:val="24"/>
          <w:szCs w:val="24"/>
        </w:rPr>
        <w:t>s</w:t>
      </w:r>
      <w:r w:rsidR="00453AE2" w:rsidRPr="007A5438">
        <w:rPr>
          <w:rFonts w:ascii="Open Sans" w:hAnsi="Open Sans" w:cs="Open Sans"/>
          <w:sz w:val="24"/>
          <w:szCs w:val="24"/>
        </w:rPr>
        <w:t xml:space="preserve">. </w:t>
      </w:r>
      <w:r w:rsidR="00293130" w:rsidRPr="007A5438">
        <w:rPr>
          <w:rFonts w:ascii="Open Sans" w:hAnsi="Open Sans" w:cs="Open Sans"/>
          <w:sz w:val="24"/>
          <w:szCs w:val="24"/>
        </w:rPr>
        <w:t xml:space="preserve">TEMA, </w:t>
      </w:r>
      <w:r w:rsidR="00453AE2" w:rsidRPr="007A5438">
        <w:rPr>
          <w:rFonts w:ascii="Open Sans" w:hAnsi="Open Sans" w:cs="Open Sans"/>
          <w:sz w:val="24"/>
          <w:szCs w:val="24"/>
        </w:rPr>
        <w:t>Emergency Medical Services</w:t>
      </w:r>
      <w:r w:rsidR="00CC7CC9" w:rsidRPr="007A5438">
        <w:rPr>
          <w:rFonts w:ascii="Open Sans" w:hAnsi="Open Sans" w:cs="Open Sans"/>
          <w:sz w:val="24"/>
          <w:szCs w:val="24"/>
        </w:rPr>
        <w:t>, HCC and regional hospital disaster/emergency management plans</w:t>
      </w:r>
      <w:r w:rsidR="008E5B03" w:rsidRPr="007A5438">
        <w:rPr>
          <w:rFonts w:ascii="Open Sans" w:hAnsi="Open Sans" w:cs="Open Sans"/>
          <w:sz w:val="24"/>
          <w:szCs w:val="24"/>
        </w:rPr>
        <w:t xml:space="preserve"> guide communication</w:t>
      </w:r>
      <w:r w:rsidR="00945036" w:rsidRPr="007A5438">
        <w:rPr>
          <w:rFonts w:ascii="Open Sans" w:hAnsi="Open Sans" w:cs="Open Sans"/>
          <w:sz w:val="24"/>
          <w:szCs w:val="24"/>
        </w:rPr>
        <w:t xml:space="preserve"> and response</w:t>
      </w:r>
      <w:r w:rsidR="00CC7CC9" w:rsidRPr="007A5438">
        <w:rPr>
          <w:rFonts w:ascii="Open Sans" w:hAnsi="Open Sans" w:cs="Open Sans"/>
          <w:sz w:val="24"/>
          <w:szCs w:val="24"/>
        </w:rPr>
        <w:t xml:space="preserve">. </w:t>
      </w:r>
      <w:r w:rsidR="00CE39E8" w:rsidRPr="007A5438">
        <w:rPr>
          <w:rFonts w:ascii="Open Sans" w:hAnsi="Open Sans" w:cs="Open Sans"/>
          <w:sz w:val="24"/>
          <w:szCs w:val="24"/>
        </w:rPr>
        <w:t xml:space="preserve">The Hospital Incident Command System (HICS) should be used at the hospital </w:t>
      </w:r>
      <w:r w:rsidR="005F72D4" w:rsidRPr="007A5438">
        <w:rPr>
          <w:rFonts w:ascii="Open Sans" w:hAnsi="Open Sans" w:cs="Open Sans"/>
          <w:sz w:val="24"/>
          <w:szCs w:val="24"/>
        </w:rPr>
        <w:t>level to guide the emergency operations during various external and internal emergencies.</w:t>
      </w:r>
    </w:p>
    <w:p w14:paraId="33AE8084" w14:textId="77777777" w:rsidR="00FF7CB4" w:rsidRPr="007A5438" w:rsidRDefault="00FF7CB4" w:rsidP="007A5438">
      <w:pPr>
        <w:pStyle w:val="Default"/>
        <w:rPr>
          <w:rFonts w:ascii="Open Sans" w:hAnsi="Open Sans" w:cs="Open Sans"/>
          <w:color w:val="auto"/>
        </w:rPr>
      </w:pPr>
    </w:p>
    <w:p w14:paraId="36FDF3F4" w14:textId="569C6891" w:rsidR="00FF7CB4" w:rsidRPr="007A5438" w:rsidRDefault="000A1AB7" w:rsidP="007A5438">
      <w:pPr>
        <w:pStyle w:val="Heading3"/>
        <w:spacing w:before="0" w:line="240" w:lineRule="auto"/>
        <w:rPr>
          <w:rFonts w:ascii="Open Sans" w:hAnsi="Open Sans" w:cs="Open Sans"/>
        </w:rPr>
      </w:pPr>
      <w:bookmarkStart w:id="9" w:name="_Toc98931404"/>
      <w:r w:rsidRPr="007A5438">
        <w:rPr>
          <w:rFonts w:ascii="Open Sans" w:hAnsi="Open Sans" w:cs="Open Sans"/>
        </w:rPr>
        <w:t>1.2.4</w:t>
      </w:r>
      <w:r w:rsidRPr="007A5438">
        <w:rPr>
          <w:rFonts w:ascii="Open Sans" w:hAnsi="Open Sans" w:cs="Open Sans"/>
        </w:rPr>
        <w:tab/>
      </w:r>
      <w:r w:rsidR="00FF7CB4" w:rsidRPr="007A5438">
        <w:rPr>
          <w:rFonts w:ascii="Open Sans" w:hAnsi="Open Sans" w:cs="Open Sans"/>
        </w:rPr>
        <w:t>Definitions of Key Terms</w:t>
      </w:r>
      <w:bookmarkEnd w:id="9"/>
    </w:p>
    <w:p w14:paraId="258BB8E7" w14:textId="77777777" w:rsidR="00335CCF" w:rsidRPr="00703C15" w:rsidRDefault="00335CCF" w:rsidP="00335CCF">
      <w:pPr>
        <w:pStyle w:val="Default"/>
        <w:rPr>
          <w:rFonts w:ascii="Open Sans" w:hAnsi="Open Sans" w:cs="Open Sans"/>
          <w:color w:val="auto"/>
          <w:spacing w:val="-6"/>
          <w:shd w:val="clear" w:color="auto" w:fill="FFFFFF"/>
        </w:rPr>
      </w:pPr>
      <w:r w:rsidRPr="00144D80">
        <w:rPr>
          <w:rFonts w:ascii="Open Sans" w:hAnsi="Open Sans" w:cs="Open Sans"/>
          <w:b/>
          <w:bCs/>
          <w:color w:val="auto"/>
          <w:spacing w:val="-6"/>
          <w:shd w:val="clear" w:color="auto" w:fill="FFFFFF"/>
        </w:rPr>
        <w:t>Medical surge</w:t>
      </w:r>
      <w:r w:rsidRPr="00703C15">
        <w:rPr>
          <w:rFonts w:ascii="Open Sans" w:hAnsi="Open Sans" w:cs="Open Sans"/>
          <w:color w:val="auto"/>
          <w:spacing w:val="-6"/>
          <w:shd w:val="clear" w:color="auto" w:fill="FFFFFF"/>
        </w:rPr>
        <w:t xml:space="preserve"> is the ability to expand capabilities to provide medical evaluation and care to the injured or ill during events that </w:t>
      </w:r>
      <w:r>
        <w:rPr>
          <w:rFonts w:ascii="Open Sans" w:hAnsi="Open Sans" w:cs="Open Sans"/>
          <w:color w:val="auto"/>
          <w:spacing w:val="-6"/>
          <w:shd w:val="clear" w:color="auto" w:fill="FFFFFF"/>
        </w:rPr>
        <w:t xml:space="preserve">greatly increase demand </w:t>
      </w:r>
      <w:r w:rsidRPr="00703C15">
        <w:rPr>
          <w:rFonts w:ascii="Open Sans" w:hAnsi="Open Sans" w:cs="Open Sans"/>
          <w:color w:val="auto"/>
          <w:spacing w:val="-6"/>
          <w:shd w:val="clear" w:color="auto" w:fill="FFFFFF"/>
        </w:rPr>
        <w:t>caus</w:t>
      </w:r>
      <w:r>
        <w:rPr>
          <w:rFonts w:ascii="Open Sans" w:hAnsi="Open Sans" w:cs="Open Sans"/>
          <w:color w:val="auto"/>
          <w:spacing w:val="-6"/>
          <w:shd w:val="clear" w:color="auto" w:fill="FFFFFF"/>
        </w:rPr>
        <w:t>ing</w:t>
      </w:r>
      <w:r w:rsidRPr="00703C15">
        <w:rPr>
          <w:rFonts w:ascii="Open Sans" w:hAnsi="Open Sans" w:cs="Open Sans"/>
          <w:color w:val="auto"/>
          <w:spacing w:val="-6"/>
          <w:shd w:val="clear" w:color="auto" w:fill="FFFFFF"/>
        </w:rPr>
        <w:t xml:space="preserve"> health care facilitates to exceed the limits of their normal </w:t>
      </w:r>
      <w:r>
        <w:rPr>
          <w:rFonts w:ascii="Open Sans" w:hAnsi="Open Sans" w:cs="Open Sans"/>
          <w:color w:val="auto"/>
          <w:spacing w:val="-6"/>
          <w:shd w:val="clear" w:color="auto" w:fill="FFFFFF"/>
        </w:rPr>
        <w:t xml:space="preserve">treatment </w:t>
      </w:r>
      <w:r w:rsidRPr="00703C15">
        <w:rPr>
          <w:rFonts w:ascii="Open Sans" w:hAnsi="Open Sans" w:cs="Open Sans"/>
          <w:color w:val="auto"/>
          <w:spacing w:val="-6"/>
          <w:shd w:val="clear" w:color="auto" w:fill="FFFFFF"/>
        </w:rPr>
        <w:t>capacity</w:t>
      </w:r>
      <w:r>
        <w:rPr>
          <w:rFonts w:ascii="Open Sans" w:hAnsi="Open Sans" w:cs="Open Sans"/>
          <w:color w:val="auto"/>
          <w:spacing w:val="-6"/>
          <w:shd w:val="clear" w:color="auto" w:fill="FFFFFF"/>
        </w:rPr>
        <w:t>.</w:t>
      </w:r>
      <w:r w:rsidRPr="00703C15">
        <w:rPr>
          <w:rFonts w:ascii="Open Sans" w:hAnsi="Open Sans" w:cs="Open Sans"/>
          <w:color w:val="auto"/>
          <w:spacing w:val="-6"/>
          <w:shd w:val="clear" w:color="auto" w:fill="FFFFFF"/>
        </w:rPr>
        <w:t xml:space="preserve"> Large events require the healthcare system to expand and </w:t>
      </w:r>
      <w:r>
        <w:rPr>
          <w:rFonts w:ascii="Open Sans" w:hAnsi="Open Sans" w:cs="Open Sans"/>
          <w:color w:val="auto"/>
          <w:spacing w:val="-6"/>
          <w:shd w:val="clear" w:color="auto" w:fill="FFFFFF"/>
        </w:rPr>
        <w:t>adapt</w:t>
      </w:r>
      <w:r w:rsidRPr="00703C15">
        <w:rPr>
          <w:rFonts w:ascii="Open Sans" w:hAnsi="Open Sans" w:cs="Open Sans"/>
          <w:color w:val="auto"/>
          <w:spacing w:val="-6"/>
          <w:shd w:val="clear" w:color="auto" w:fill="FFFFFF"/>
        </w:rPr>
        <w:t xml:space="preserve"> </w:t>
      </w:r>
      <w:r>
        <w:rPr>
          <w:rFonts w:ascii="Open Sans" w:hAnsi="Open Sans" w:cs="Open Sans"/>
          <w:color w:val="auto"/>
          <w:spacing w:val="-6"/>
          <w:shd w:val="clear" w:color="auto" w:fill="FFFFFF"/>
        </w:rPr>
        <w:t xml:space="preserve">the </w:t>
      </w:r>
      <w:r w:rsidRPr="00703C15">
        <w:rPr>
          <w:rFonts w:ascii="Open Sans" w:hAnsi="Open Sans" w:cs="Open Sans"/>
          <w:color w:val="auto"/>
          <w:spacing w:val="-6"/>
          <w:shd w:val="clear" w:color="auto" w:fill="FFFFFF"/>
        </w:rPr>
        <w:t xml:space="preserve">medical services available to meet the needs of the public. </w:t>
      </w:r>
      <w:r w:rsidRPr="00144D80">
        <w:rPr>
          <w:rFonts w:ascii="Open Sans" w:hAnsi="Open Sans" w:cs="Open Sans"/>
          <w:b/>
          <w:bCs/>
          <w:color w:val="auto"/>
          <w:spacing w:val="-6"/>
          <w:shd w:val="clear" w:color="auto" w:fill="FFFFFF"/>
        </w:rPr>
        <w:t>Surge Management</w:t>
      </w:r>
      <w:r w:rsidRPr="00703C15">
        <w:rPr>
          <w:rFonts w:ascii="Open Sans" w:hAnsi="Open Sans" w:cs="Open Sans"/>
          <w:color w:val="auto"/>
          <w:spacing w:val="-6"/>
          <w:shd w:val="clear" w:color="auto" w:fill="FFFFFF"/>
        </w:rPr>
        <w:t xml:space="preserve"> works to increase the surge capacity of healthcare systems. </w:t>
      </w:r>
      <w:r>
        <w:rPr>
          <w:rFonts w:ascii="Open Sans" w:hAnsi="Open Sans" w:cs="Open Sans"/>
          <w:color w:val="auto"/>
          <w:spacing w:val="-6"/>
          <w:shd w:val="clear" w:color="auto" w:fill="FFFFFF"/>
        </w:rPr>
        <w:t xml:space="preserve">In Tennessee, the TDH </w:t>
      </w:r>
      <w:r w:rsidRPr="00703C15">
        <w:rPr>
          <w:rFonts w:ascii="Open Sans" w:hAnsi="Open Sans" w:cs="Open Sans"/>
          <w:color w:val="auto"/>
          <w:spacing w:val="-6"/>
          <w:shd w:val="clear" w:color="auto" w:fill="FFFFFF"/>
        </w:rPr>
        <w:t xml:space="preserve">Emergency Preparedness </w:t>
      </w:r>
      <w:r>
        <w:rPr>
          <w:rFonts w:ascii="Open Sans" w:hAnsi="Open Sans" w:cs="Open Sans"/>
          <w:color w:val="auto"/>
          <w:spacing w:val="-6"/>
          <w:shd w:val="clear" w:color="auto" w:fill="FFFFFF"/>
        </w:rPr>
        <w:t xml:space="preserve">program </w:t>
      </w:r>
      <w:r w:rsidRPr="00703C15">
        <w:rPr>
          <w:rFonts w:ascii="Open Sans" w:hAnsi="Open Sans" w:cs="Open Sans"/>
          <w:color w:val="auto"/>
          <w:spacing w:val="-6"/>
          <w:shd w:val="clear" w:color="auto" w:fill="FFFFFF"/>
        </w:rPr>
        <w:t>sustains all-hazards electronic and communication response tools needed for regional and statewide disasters.</w:t>
      </w:r>
    </w:p>
    <w:p w14:paraId="7C4133BB" w14:textId="77777777" w:rsidR="00335CCF" w:rsidRPr="00703C15" w:rsidRDefault="00335CCF" w:rsidP="00335CCF">
      <w:pPr>
        <w:pStyle w:val="Default"/>
        <w:rPr>
          <w:rFonts w:ascii="Open Sans" w:hAnsi="Open Sans" w:cs="Open Sans"/>
          <w:color w:val="auto"/>
          <w:spacing w:val="-6"/>
          <w:shd w:val="clear" w:color="auto" w:fill="FFFFFF"/>
        </w:rPr>
      </w:pPr>
    </w:p>
    <w:p w14:paraId="6C6A8784" w14:textId="77777777" w:rsidR="00335CCF" w:rsidRDefault="00335CCF" w:rsidP="00335CCF">
      <w:pPr>
        <w:pStyle w:val="Default"/>
        <w:rPr>
          <w:rFonts w:ascii="Open Sans" w:hAnsi="Open Sans" w:cs="Open Sans"/>
          <w:color w:val="auto"/>
        </w:rPr>
      </w:pPr>
      <w:r w:rsidRPr="00703C15">
        <w:rPr>
          <w:rFonts w:ascii="Open Sans" w:hAnsi="Open Sans" w:cs="Open Sans"/>
          <w:color w:val="auto"/>
        </w:rPr>
        <w:t xml:space="preserve">A </w:t>
      </w:r>
      <w:r w:rsidRPr="00144D80">
        <w:rPr>
          <w:rFonts w:ascii="Open Sans" w:hAnsi="Open Sans" w:cs="Open Sans"/>
          <w:b/>
          <w:bCs/>
          <w:color w:val="auto"/>
        </w:rPr>
        <w:t>mass casualty incident (MCI)</w:t>
      </w:r>
      <w:r w:rsidRPr="00703C15">
        <w:rPr>
          <w:rFonts w:ascii="Open Sans" w:hAnsi="Open Sans" w:cs="Open Sans"/>
          <w:color w:val="auto"/>
        </w:rPr>
        <w:t xml:space="preserve"> is any situation in which the needs of victims exceed the abilities of available medical resources to manage each patient. A disaster occurs when imminent threat of widespread injury or loss of life results from man-made or natural events exceeding the capacity of a local area. </w:t>
      </w:r>
    </w:p>
    <w:p w14:paraId="4DDDB316" w14:textId="77777777" w:rsidR="00335CCF" w:rsidRDefault="00335CCF" w:rsidP="00335CCF">
      <w:pPr>
        <w:pStyle w:val="Default"/>
        <w:rPr>
          <w:rFonts w:ascii="Open Sans" w:hAnsi="Open Sans" w:cs="Open Sans"/>
          <w:color w:val="auto"/>
        </w:rPr>
      </w:pPr>
    </w:p>
    <w:p w14:paraId="4D2C2EA1" w14:textId="77777777" w:rsidR="00335CCF" w:rsidRDefault="00335CCF" w:rsidP="00335CCF">
      <w:pPr>
        <w:pStyle w:val="Default"/>
        <w:rPr>
          <w:rFonts w:ascii="Open Sans" w:hAnsi="Open Sans" w:cs="Open Sans"/>
          <w:color w:val="auto"/>
        </w:rPr>
      </w:pPr>
      <w:r w:rsidRPr="00703C15">
        <w:rPr>
          <w:rFonts w:ascii="Open Sans" w:hAnsi="Open Sans" w:cs="Open Sans"/>
          <w:color w:val="auto"/>
        </w:rPr>
        <w:t xml:space="preserve">A </w:t>
      </w:r>
      <w:r w:rsidRPr="00362FD3">
        <w:rPr>
          <w:rFonts w:ascii="Open Sans" w:hAnsi="Open Sans" w:cs="Open Sans"/>
          <w:b/>
          <w:bCs/>
          <w:color w:val="auto"/>
        </w:rPr>
        <w:t>burn mass casualty incident (BMCI)</w:t>
      </w:r>
      <w:r w:rsidRPr="00703C15">
        <w:rPr>
          <w:rFonts w:ascii="Open Sans" w:hAnsi="Open Sans" w:cs="Open Sans"/>
          <w:color w:val="auto"/>
        </w:rPr>
        <w:t xml:space="preserve"> is a</w:t>
      </w:r>
      <w:r>
        <w:rPr>
          <w:rFonts w:ascii="Open Sans" w:hAnsi="Open Sans" w:cs="Open Sans"/>
          <w:color w:val="auto"/>
        </w:rPr>
        <w:t xml:space="preserve">n event </w:t>
      </w:r>
      <w:r w:rsidRPr="00703C15">
        <w:rPr>
          <w:rFonts w:ascii="Open Sans" w:hAnsi="Open Sans" w:cs="Open Sans"/>
          <w:color w:val="auto"/>
        </w:rPr>
        <w:t xml:space="preserve">that includes </w:t>
      </w:r>
      <w:r>
        <w:rPr>
          <w:rFonts w:ascii="Open Sans" w:hAnsi="Open Sans" w:cs="Open Sans"/>
          <w:color w:val="auto"/>
        </w:rPr>
        <w:t xml:space="preserve">multiple </w:t>
      </w:r>
      <w:r w:rsidRPr="00703C15">
        <w:rPr>
          <w:rFonts w:ascii="Open Sans" w:hAnsi="Open Sans" w:cs="Open Sans"/>
          <w:color w:val="auto"/>
        </w:rPr>
        <w:t>patients with burn injuries.</w:t>
      </w:r>
      <w:r>
        <w:rPr>
          <w:rFonts w:ascii="Open Sans" w:hAnsi="Open Sans" w:cs="Open Sans"/>
          <w:color w:val="auto"/>
        </w:rPr>
        <w:t xml:space="preserve"> </w:t>
      </w:r>
      <w:r w:rsidRPr="00703C15">
        <w:rPr>
          <w:rFonts w:ascii="Open Sans" w:hAnsi="Open Sans" w:cs="Open Sans"/>
          <w:color w:val="auto"/>
        </w:rPr>
        <w:t xml:space="preserve">A </w:t>
      </w:r>
      <w:r w:rsidRPr="00144D80">
        <w:rPr>
          <w:rFonts w:ascii="Open Sans" w:hAnsi="Open Sans" w:cs="Open Sans"/>
          <w:b/>
          <w:bCs/>
          <w:color w:val="auto"/>
        </w:rPr>
        <w:t xml:space="preserve">Burn Mass Casualty Incident </w:t>
      </w:r>
      <w:r>
        <w:rPr>
          <w:rFonts w:ascii="Open Sans" w:hAnsi="Open Sans" w:cs="Open Sans"/>
          <w:b/>
          <w:bCs/>
          <w:color w:val="auto"/>
        </w:rPr>
        <w:t>Disaster</w:t>
      </w:r>
      <w:r>
        <w:rPr>
          <w:rFonts w:ascii="Open Sans" w:hAnsi="Open Sans" w:cs="Open Sans"/>
          <w:color w:val="auto"/>
        </w:rPr>
        <w:t xml:space="preserve"> </w:t>
      </w:r>
      <w:r w:rsidRPr="00703C15">
        <w:rPr>
          <w:rFonts w:ascii="Open Sans" w:hAnsi="Open Sans" w:cs="Open Sans"/>
          <w:color w:val="auto"/>
        </w:rPr>
        <w:t>is defined as any catastrophic event in which the number of burn victims exceeds the capability and capacities of local healthcare coalition resources and burn center(s) to provide care. Capability includes the availability of burn beds, burn surgeons, burn nurses, support staff, operating rooms, equipment, supplies and related resources.</w:t>
      </w:r>
    </w:p>
    <w:p w14:paraId="3305B5F3" w14:textId="77777777" w:rsidR="00335CCF" w:rsidRDefault="00335CCF" w:rsidP="00335CCF">
      <w:pPr>
        <w:pStyle w:val="Default"/>
        <w:rPr>
          <w:rFonts w:ascii="Open Sans" w:hAnsi="Open Sans" w:cs="Open Sans"/>
          <w:color w:val="auto"/>
        </w:rPr>
      </w:pPr>
    </w:p>
    <w:p w14:paraId="7D21EE7C" w14:textId="77777777" w:rsidR="00335CCF" w:rsidRPr="00703C15" w:rsidRDefault="00335CCF" w:rsidP="00335CCF">
      <w:pPr>
        <w:pStyle w:val="Default"/>
        <w:rPr>
          <w:rFonts w:ascii="Open Sans" w:hAnsi="Open Sans" w:cs="Open Sans"/>
          <w:color w:val="auto"/>
        </w:rPr>
      </w:pPr>
      <w:r>
        <w:rPr>
          <w:rFonts w:ascii="Open Sans" w:hAnsi="Open Sans" w:cs="Open Sans"/>
          <w:color w:val="auto"/>
        </w:rPr>
        <w:lastRenderedPageBreak/>
        <w:t xml:space="preserve">A </w:t>
      </w:r>
      <w:r w:rsidRPr="00144D80">
        <w:rPr>
          <w:rFonts w:ascii="Open Sans" w:hAnsi="Open Sans" w:cs="Open Sans"/>
          <w:b/>
          <w:bCs/>
          <w:color w:val="auto"/>
        </w:rPr>
        <w:t>Burn Center</w:t>
      </w:r>
      <w:r>
        <w:rPr>
          <w:rFonts w:ascii="Open Sans" w:hAnsi="Open Sans" w:cs="Open Sans"/>
          <w:color w:val="auto"/>
        </w:rPr>
        <w:t xml:space="preserve"> is a unit within a hospital that specializes in the treatment of burns. </w:t>
      </w:r>
      <w:r w:rsidRPr="00703C15">
        <w:rPr>
          <w:rFonts w:ascii="Open Sans" w:hAnsi="Open Sans" w:cs="Open Sans"/>
          <w:color w:val="auto"/>
        </w:rPr>
        <w:t xml:space="preserve"> </w:t>
      </w:r>
      <w:r w:rsidRPr="00144D80">
        <w:rPr>
          <w:rFonts w:ascii="Open Sans" w:hAnsi="Open Sans" w:cs="Open Sans"/>
          <w:b/>
          <w:bCs/>
          <w:color w:val="auto"/>
        </w:rPr>
        <w:t>Burn center surge capacity</w:t>
      </w:r>
      <w:r w:rsidRPr="00703C15">
        <w:rPr>
          <w:rFonts w:ascii="Open Sans" w:hAnsi="Open Sans" w:cs="Open Sans"/>
          <w:color w:val="auto"/>
        </w:rPr>
        <w:t xml:space="preserve"> is defined as 1.5 times the number of available burn beds in a burn center. Capacity is different at each burn center, may be seasonal, and will vary from week to week or possibly even day to day, based on the number of patients being treated prior to a disaster.</w:t>
      </w:r>
    </w:p>
    <w:p w14:paraId="00294166" w14:textId="77777777" w:rsidR="00B6762F" w:rsidRPr="007A5438" w:rsidRDefault="00B6762F" w:rsidP="007A5438">
      <w:pPr>
        <w:pStyle w:val="Heading2"/>
        <w:spacing w:before="0" w:line="240" w:lineRule="auto"/>
        <w:rPr>
          <w:rFonts w:ascii="Open Sans" w:eastAsia="Arial" w:hAnsi="Open Sans" w:cs="Open Sans"/>
          <w:color w:val="auto"/>
          <w:sz w:val="22"/>
          <w:szCs w:val="22"/>
        </w:rPr>
      </w:pPr>
    </w:p>
    <w:p w14:paraId="14587369" w14:textId="2DD2A3B2" w:rsidR="006C4CD6" w:rsidRPr="007A5438" w:rsidRDefault="000A1AB7" w:rsidP="007A5438">
      <w:pPr>
        <w:keepNext/>
        <w:keepLines/>
        <w:spacing w:after="0" w:line="240" w:lineRule="auto"/>
        <w:outlineLvl w:val="2"/>
        <w:rPr>
          <w:rFonts w:ascii="Open Sans" w:eastAsiaTheme="majorEastAsia" w:hAnsi="Open Sans" w:cs="Open Sans"/>
          <w:color w:val="1F3763" w:themeColor="accent1" w:themeShade="7F"/>
          <w:sz w:val="24"/>
          <w:szCs w:val="24"/>
        </w:rPr>
      </w:pPr>
      <w:bookmarkStart w:id="10" w:name="_Toc98931405"/>
      <w:r w:rsidRPr="007A5438">
        <w:rPr>
          <w:rFonts w:ascii="Open Sans" w:eastAsiaTheme="majorEastAsia" w:hAnsi="Open Sans" w:cs="Open Sans"/>
          <w:color w:val="1F3763" w:themeColor="accent1" w:themeShade="7F"/>
          <w:sz w:val="24"/>
          <w:szCs w:val="24"/>
        </w:rPr>
        <w:t>1.2.5</w:t>
      </w:r>
      <w:r w:rsidRPr="007A5438">
        <w:rPr>
          <w:rFonts w:ascii="Open Sans" w:eastAsiaTheme="majorEastAsia" w:hAnsi="Open Sans" w:cs="Open Sans"/>
          <w:color w:val="1F3763" w:themeColor="accent1" w:themeShade="7F"/>
          <w:sz w:val="24"/>
          <w:szCs w:val="24"/>
        </w:rPr>
        <w:tab/>
      </w:r>
      <w:r w:rsidR="006C4CD6" w:rsidRPr="007A5438">
        <w:rPr>
          <w:rFonts w:ascii="Open Sans" w:eastAsiaTheme="majorEastAsia" w:hAnsi="Open Sans" w:cs="Open Sans"/>
          <w:color w:val="1F3763" w:themeColor="accent1" w:themeShade="7F"/>
          <w:sz w:val="24"/>
          <w:szCs w:val="24"/>
        </w:rPr>
        <w:t>Plan Framework</w:t>
      </w:r>
      <w:bookmarkEnd w:id="10"/>
    </w:p>
    <w:p w14:paraId="20502CF5" w14:textId="77777777" w:rsidR="006C4CD6" w:rsidRPr="007A5438" w:rsidRDefault="006C4CD6" w:rsidP="007A5438">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The broad functions of EMS, hospitals, healthcare coalitions, local and state government, healthcare entities, the American Burn Association (ABA), and US Health and Human Services (HHS) Assistant Secretary for Preparedness and Response (ASPR) during a response to a BMCI are as follows: </w:t>
      </w:r>
    </w:p>
    <w:p w14:paraId="3ED9741E" w14:textId="02FF7B8B" w:rsidR="006C4CD6" w:rsidRPr="007A5438" w:rsidRDefault="006C4CD6" w:rsidP="006F658A">
      <w:pPr>
        <w:pStyle w:val="ListParagraph"/>
        <w:numPr>
          <w:ilvl w:val="0"/>
          <w:numId w:val="23"/>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Provide appropriate scene triage, treatment, and transport to the appropriate hospital destination by EMS according to protocols approved by the Tennessee Department of Health, Office of EMS.</w:t>
      </w:r>
    </w:p>
    <w:p w14:paraId="374876D2" w14:textId="2178F62A" w:rsidR="006C4CD6" w:rsidRPr="007A5438" w:rsidRDefault="006C4CD6" w:rsidP="006F658A">
      <w:pPr>
        <w:pStyle w:val="ListParagraph"/>
        <w:numPr>
          <w:ilvl w:val="0"/>
          <w:numId w:val="23"/>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Provide stabilizing care to burn patients at designated trauma centers and burn </w:t>
      </w:r>
      <w:r w:rsidR="00465570">
        <w:rPr>
          <w:rFonts w:ascii="Open Sans" w:hAnsi="Open Sans" w:cs="Open Sans"/>
          <w:color w:val="000000"/>
          <w:sz w:val="24"/>
          <w:szCs w:val="24"/>
        </w:rPr>
        <w:t>capable</w:t>
      </w:r>
      <w:r w:rsidR="00465570" w:rsidRPr="007A5438">
        <w:rPr>
          <w:rFonts w:ascii="Open Sans" w:hAnsi="Open Sans" w:cs="Open Sans"/>
          <w:color w:val="000000"/>
          <w:sz w:val="24"/>
          <w:szCs w:val="24"/>
        </w:rPr>
        <w:t xml:space="preserve"> </w:t>
      </w:r>
      <w:r w:rsidRPr="007A5438">
        <w:rPr>
          <w:rFonts w:ascii="Open Sans" w:hAnsi="Open Sans" w:cs="Open Sans"/>
          <w:color w:val="000000"/>
          <w:sz w:val="24"/>
          <w:szCs w:val="24"/>
        </w:rPr>
        <w:t xml:space="preserve">hospitals until adequate resources become available to allow for transport to a facility with appropriate burn care resources. </w:t>
      </w:r>
    </w:p>
    <w:p w14:paraId="72031A8C" w14:textId="4CFD4050" w:rsidR="006C4CD6" w:rsidRPr="007A5438" w:rsidRDefault="006C4CD6" w:rsidP="006F658A">
      <w:pPr>
        <w:pStyle w:val="ListParagraph"/>
        <w:numPr>
          <w:ilvl w:val="0"/>
          <w:numId w:val="23"/>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Promote safe burn patient transfer decision-making. Determine the most appropriate location of care based on the transportation, resources available, patient condition, and number of patients. </w:t>
      </w:r>
    </w:p>
    <w:p w14:paraId="7C1E58E7" w14:textId="4B909463" w:rsidR="006C4CD6" w:rsidRPr="007A5438" w:rsidRDefault="006C4CD6" w:rsidP="006F658A">
      <w:pPr>
        <w:pStyle w:val="ListParagraph"/>
        <w:numPr>
          <w:ilvl w:val="0"/>
          <w:numId w:val="23"/>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Obtain burn surgeon/subject matter expertise to inform the transfer decision-making either in person or via remote support (e.g., BRCA app, telemedicine.</w:t>
      </w:r>
      <w:r w:rsidR="00FF793D" w:rsidRPr="007A5438">
        <w:rPr>
          <w:rFonts w:ascii="Open Sans" w:hAnsi="Open Sans" w:cs="Open Sans"/>
          <w:color w:val="000000"/>
          <w:sz w:val="24"/>
          <w:szCs w:val="24"/>
        </w:rPr>
        <w:t>)</w:t>
      </w:r>
    </w:p>
    <w:p w14:paraId="3345936D" w14:textId="5A44F848" w:rsidR="006C4CD6" w:rsidRPr="007A5438" w:rsidRDefault="006C4CD6" w:rsidP="006F658A">
      <w:pPr>
        <w:pStyle w:val="ListParagraph"/>
        <w:numPr>
          <w:ilvl w:val="0"/>
          <w:numId w:val="23"/>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Assure a consistent level of care within the community and coalition by moving patients and resources and by requesting resources from private and public partners (e.g., emergency management [EM]) as needed.</w:t>
      </w:r>
      <w:r w:rsidR="0095155D" w:rsidRPr="007A5438">
        <w:rPr>
          <w:rFonts w:ascii="Open Sans" w:hAnsi="Open Sans" w:cs="Open Sans"/>
          <w:color w:val="000000"/>
          <w:sz w:val="24"/>
          <w:szCs w:val="24"/>
        </w:rPr>
        <w:t>)</w:t>
      </w:r>
      <w:r w:rsidRPr="007A5438">
        <w:rPr>
          <w:rFonts w:ascii="Open Sans" w:hAnsi="Open Sans" w:cs="Open Sans"/>
          <w:color w:val="000000"/>
          <w:sz w:val="24"/>
          <w:szCs w:val="24"/>
        </w:rPr>
        <w:t xml:space="preserve"> </w:t>
      </w:r>
    </w:p>
    <w:p w14:paraId="0F3579AB" w14:textId="0858C954" w:rsidR="006C4CD6" w:rsidRPr="007A5438" w:rsidRDefault="006C4CD6" w:rsidP="006F658A">
      <w:pPr>
        <w:pStyle w:val="ListParagraph"/>
        <w:numPr>
          <w:ilvl w:val="0"/>
          <w:numId w:val="23"/>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Support the tracking of burn patients throughout the incident. </w:t>
      </w:r>
    </w:p>
    <w:p w14:paraId="11894A06" w14:textId="4B98D270" w:rsidR="006C4CD6" w:rsidRPr="007A5438" w:rsidRDefault="006C4CD6" w:rsidP="006F658A">
      <w:pPr>
        <w:pStyle w:val="ListParagraph"/>
        <w:numPr>
          <w:ilvl w:val="0"/>
          <w:numId w:val="23"/>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Coordinate transfer of acutely ill/injured burn patients. </w:t>
      </w:r>
    </w:p>
    <w:p w14:paraId="5AE984CC" w14:textId="3F9FE371" w:rsidR="006C4CD6" w:rsidRPr="007A5438" w:rsidRDefault="006C4CD6" w:rsidP="006F658A">
      <w:pPr>
        <w:pStyle w:val="ListParagraph"/>
        <w:widowControl w:val="0"/>
        <w:numPr>
          <w:ilvl w:val="0"/>
          <w:numId w:val="23"/>
        </w:numPr>
        <w:autoSpaceDE w:val="0"/>
        <w:autoSpaceDN w:val="0"/>
        <w:spacing w:after="0" w:line="240" w:lineRule="auto"/>
        <w:ind w:right="101"/>
        <w:rPr>
          <w:rFonts w:ascii="Open Sans" w:hAnsi="Open Sans" w:cs="Open Sans"/>
          <w:color w:val="000000"/>
          <w:sz w:val="24"/>
          <w:szCs w:val="24"/>
        </w:rPr>
      </w:pPr>
      <w:r w:rsidRPr="007A5438">
        <w:rPr>
          <w:rFonts w:ascii="Open Sans" w:hAnsi="Open Sans" w:cs="Open Sans"/>
          <w:color w:val="000000"/>
          <w:sz w:val="24"/>
          <w:szCs w:val="24"/>
        </w:rPr>
        <w:t>Ensure necessary communications and coordination processes are in place to support the above functions.</w:t>
      </w:r>
    </w:p>
    <w:p w14:paraId="28AB413F" w14:textId="77777777" w:rsidR="001E498F" w:rsidRPr="007A5438" w:rsidRDefault="001E498F" w:rsidP="007A5438">
      <w:pPr>
        <w:pStyle w:val="TableParagraph"/>
        <w:ind w:left="0" w:right="101"/>
        <w:rPr>
          <w:rFonts w:ascii="Open Sans" w:hAnsi="Open Sans" w:cs="Open Sans"/>
          <w:sz w:val="24"/>
          <w:szCs w:val="24"/>
        </w:rPr>
      </w:pPr>
    </w:p>
    <w:p w14:paraId="2E7B6E28" w14:textId="4E369FA5" w:rsidR="00CC7CC9" w:rsidRPr="007A5438" w:rsidRDefault="000A1AB7" w:rsidP="007A5438">
      <w:pPr>
        <w:pStyle w:val="Heading3"/>
        <w:spacing w:before="0" w:line="240" w:lineRule="auto"/>
        <w:rPr>
          <w:rFonts w:ascii="Open Sans" w:hAnsi="Open Sans" w:cs="Open Sans"/>
        </w:rPr>
      </w:pPr>
      <w:bookmarkStart w:id="11" w:name="_Toc98931406"/>
      <w:r w:rsidRPr="007A5438">
        <w:rPr>
          <w:rFonts w:ascii="Open Sans" w:hAnsi="Open Sans" w:cs="Open Sans"/>
        </w:rPr>
        <w:t>1.2.6</w:t>
      </w:r>
      <w:r w:rsidRPr="007A5438">
        <w:rPr>
          <w:rFonts w:ascii="Open Sans" w:hAnsi="Open Sans" w:cs="Open Sans"/>
        </w:rPr>
        <w:tab/>
      </w:r>
      <w:r w:rsidR="00E26B74" w:rsidRPr="007A5438">
        <w:rPr>
          <w:rFonts w:ascii="Open Sans" w:hAnsi="Open Sans" w:cs="Open Sans"/>
        </w:rPr>
        <w:t>Planning</w:t>
      </w:r>
      <w:r w:rsidR="00327555" w:rsidRPr="007A5438">
        <w:rPr>
          <w:rFonts w:ascii="Open Sans" w:hAnsi="Open Sans" w:cs="Open Sans"/>
        </w:rPr>
        <w:t xml:space="preserve"> Considerations</w:t>
      </w:r>
      <w:bookmarkEnd w:id="11"/>
    </w:p>
    <w:p w14:paraId="411313DD" w14:textId="0BC11C01" w:rsidR="00B6762F" w:rsidRPr="007A5438" w:rsidRDefault="00327555" w:rsidP="007A5438">
      <w:pPr>
        <w:pStyle w:val="Default"/>
        <w:rPr>
          <w:rFonts w:ascii="Open Sans" w:hAnsi="Open Sans" w:cs="Open Sans"/>
          <w:color w:val="auto"/>
        </w:rPr>
      </w:pPr>
      <w:r w:rsidRPr="007A5438">
        <w:rPr>
          <w:rFonts w:ascii="Open Sans" w:hAnsi="Open Sans" w:cs="Open Sans"/>
          <w:color w:val="auto"/>
        </w:rPr>
        <w:t xml:space="preserve">For Surge </w:t>
      </w:r>
      <w:r w:rsidR="00F44F6C" w:rsidRPr="007A5438">
        <w:rPr>
          <w:rFonts w:ascii="Open Sans" w:hAnsi="Open Sans" w:cs="Open Sans"/>
          <w:color w:val="auto"/>
        </w:rPr>
        <w:t>modeling</w:t>
      </w:r>
      <w:r w:rsidRPr="007A5438">
        <w:rPr>
          <w:rFonts w:ascii="Open Sans" w:hAnsi="Open Sans" w:cs="Open Sans"/>
          <w:color w:val="auto"/>
        </w:rPr>
        <w:t xml:space="preserve"> purposes only, this document uses a</w:t>
      </w:r>
      <w:r w:rsidR="00657D5D" w:rsidRPr="007A5438">
        <w:rPr>
          <w:rFonts w:ascii="Open Sans" w:hAnsi="Open Sans" w:cs="Open Sans"/>
          <w:color w:val="auto"/>
        </w:rPr>
        <w:t xml:space="preserve"> legacy</w:t>
      </w:r>
      <w:r w:rsidRPr="007A5438">
        <w:rPr>
          <w:rFonts w:ascii="Open Sans" w:hAnsi="Open Sans" w:cs="Open Sans"/>
          <w:color w:val="auto"/>
        </w:rPr>
        <w:t xml:space="preserve"> Health Resources and Services Administration (HRSA) benchmark for Burn-Trauma Mass Casualty which is 50 </w:t>
      </w:r>
      <w:r w:rsidR="00D8398B">
        <w:rPr>
          <w:rFonts w:ascii="Open Sans" w:hAnsi="Open Sans" w:cs="Open Sans"/>
          <w:color w:val="auto"/>
        </w:rPr>
        <w:t xml:space="preserve">adult and pediatric </w:t>
      </w:r>
      <w:r w:rsidRPr="007A5438">
        <w:rPr>
          <w:rFonts w:ascii="Open Sans" w:hAnsi="Open Sans" w:cs="Open Sans"/>
          <w:color w:val="auto"/>
        </w:rPr>
        <w:t xml:space="preserve">burn victims per one million population. </w:t>
      </w:r>
      <w:r w:rsidR="00D601E5">
        <w:rPr>
          <w:rFonts w:ascii="Open Sans" w:hAnsi="Open Sans" w:cs="Open Sans"/>
          <w:color w:val="auto"/>
        </w:rPr>
        <w:t xml:space="preserve">The </w:t>
      </w:r>
      <w:r w:rsidR="00C65B57">
        <w:rPr>
          <w:rFonts w:ascii="Open Sans" w:hAnsi="Open Sans" w:cs="Open Sans"/>
          <w:color w:val="auto"/>
        </w:rPr>
        <w:t>Northeast</w:t>
      </w:r>
      <w:r w:rsidR="00F715A5">
        <w:rPr>
          <w:rFonts w:ascii="Open Sans" w:hAnsi="Open Sans" w:cs="Open Sans"/>
          <w:color w:val="auto"/>
        </w:rPr>
        <w:t xml:space="preserve"> </w:t>
      </w:r>
      <w:r w:rsidR="00DA3F3A">
        <w:rPr>
          <w:rFonts w:ascii="Open Sans" w:hAnsi="Open Sans" w:cs="Open Sans"/>
          <w:color w:val="auto"/>
        </w:rPr>
        <w:t xml:space="preserve">Tennessee </w:t>
      </w:r>
      <w:r w:rsidR="00F715A5">
        <w:rPr>
          <w:rFonts w:ascii="Open Sans" w:hAnsi="Open Sans" w:cs="Open Sans"/>
          <w:color w:val="auto"/>
        </w:rPr>
        <w:t>Region</w:t>
      </w:r>
      <w:r w:rsidR="00AF3839" w:rsidRPr="007A5438">
        <w:rPr>
          <w:rFonts w:ascii="Open Sans" w:hAnsi="Open Sans" w:cs="Open Sans"/>
          <w:color w:val="auto"/>
        </w:rPr>
        <w:t xml:space="preserve"> </w:t>
      </w:r>
      <w:r w:rsidR="00427A51" w:rsidRPr="007A5438">
        <w:rPr>
          <w:rFonts w:ascii="Open Sans" w:hAnsi="Open Sans" w:cs="Open Sans"/>
          <w:color w:val="auto"/>
        </w:rPr>
        <w:t xml:space="preserve">with a population of approximately </w:t>
      </w:r>
      <w:r w:rsidR="00727D45">
        <w:rPr>
          <w:rFonts w:ascii="Open Sans" w:hAnsi="Open Sans" w:cs="Open Sans"/>
          <w:color w:val="auto"/>
        </w:rPr>
        <w:t>517</w:t>
      </w:r>
      <w:r w:rsidR="00427A51" w:rsidRPr="007A5438">
        <w:rPr>
          <w:rFonts w:ascii="Open Sans" w:hAnsi="Open Sans" w:cs="Open Sans"/>
          <w:color w:val="auto"/>
        </w:rPr>
        <w:t xml:space="preserve">,000 </w:t>
      </w:r>
      <w:r w:rsidR="00F715A5">
        <w:rPr>
          <w:rFonts w:ascii="Open Sans" w:hAnsi="Open Sans" w:cs="Open Sans"/>
          <w:color w:val="auto"/>
        </w:rPr>
        <w:t>(2020 census</w:t>
      </w:r>
      <w:r w:rsidR="00683085">
        <w:rPr>
          <w:rFonts w:ascii="Open Sans" w:hAnsi="Open Sans" w:cs="Open Sans"/>
          <w:color w:val="auto"/>
        </w:rPr>
        <w:t xml:space="preserve">) </w:t>
      </w:r>
      <w:r w:rsidR="00427A51" w:rsidRPr="007A5438">
        <w:rPr>
          <w:rFonts w:ascii="Open Sans" w:hAnsi="Open Sans" w:cs="Open Sans"/>
          <w:color w:val="auto"/>
        </w:rPr>
        <w:t xml:space="preserve">has a planning target </w:t>
      </w:r>
      <w:r w:rsidR="007C6895" w:rsidRPr="007A5438">
        <w:rPr>
          <w:rFonts w:ascii="Open Sans" w:hAnsi="Open Sans" w:cs="Open Sans"/>
          <w:color w:val="auto"/>
        </w:rPr>
        <w:t>for</w:t>
      </w:r>
      <w:r w:rsidR="00427A51" w:rsidRPr="007A5438">
        <w:rPr>
          <w:rFonts w:ascii="Open Sans" w:hAnsi="Open Sans" w:cs="Open Sans"/>
          <w:color w:val="auto"/>
        </w:rPr>
        <w:t xml:space="preserve"> </w:t>
      </w:r>
      <w:r w:rsidR="00543269" w:rsidRPr="007A5438">
        <w:rPr>
          <w:rFonts w:ascii="Open Sans" w:hAnsi="Open Sans" w:cs="Open Sans"/>
          <w:color w:val="auto"/>
        </w:rPr>
        <w:t xml:space="preserve">management of </w:t>
      </w:r>
      <w:r w:rsidR="00727D45">
        <w:rPr>
          <w:rFonts w:ascii="Open Sans" w:hAnsi="Open Sans" w:cs="Open Sans"/>
          <w:color w:val="auto"/>
        </w:rPr>
        <w:t>26</w:t>
      </w:r>
      <w:r w:rsidR="00543269" w:rsidRPr="007A5438">
        <w:rPr>
          <w:rFonts w:ascii="Open Sans" w:hAnsi="Open Sans" w:cs="Open Sans"/>
          <w:color w:val="auto"/>
        </w:rPr>
        <w:t xml:space="preserve"> burn patients.</w:t>
      </w:r>
    </w:p>
    <w:p w14:paraId="26F69ACE" w14:textId="77777777" w:rsidR="001306C4" w:rsidRPr="007A5438" w:rsidRDefault="001306C4" w:rsidP="007A5438">
      <w:pPr>
        <w:pStyle w:val="Default"/>
        <w:rPr>
          <w:rFonts w:ascii="Open Sans" w:hAnsi="Open Sans" w:cs="Open Sans"/>
          <w:color w:val="auto"/>
        </w:rPr>
      </w:pPr>
    </w:p>
    <w:p w14:paraId="21BEB15C" w14:textId="53FD254F" w:rsidR="00DB579C" w:rsidRPr="007A5438" w:rsidRDefault="00DB579C" w:rsidP="007A5438">
      <w:pPr>
        <w:pStyle w:val="Heading3"/>
        <w:spacing w:before="0" w:line="240" w:lineRule="auto"/>
        <w:rPr>
          <w:rFonts w:ascii="Open Sans" w:eastAsiaTheme="minorHAnsi" w:hAnsi="Open Sans" w:cs="Open Sans"/>
        </w:rPr>
      </w:pPr>
      <w:bookmarkStart w:id="12" w:name="_Toc98931407"/>
      <w:r w:rsidRPr="007A5438">
        <w:rPr>
          <w:rFonts w:ascii="Open Sans" w:hAnsi="Open Sans" w:cs="Open Sans"/>
        </w:rPr>
        <w:t>1.2.7</w:t>
      </w:r>
      <w:r w:rsidRPr="007A5438">
        <w:rPr>
          <w:rFonts w:ascii="Open Sans" w:hAnsi="Open Sans" w:cs="Open Sans"/>
        </w:rPr>
        <w:tab/>
        <w:t>Limitations of the Plan</w:t>
      </w:r>
      <w:bookmarkEnd w:id="12"/>
    </w:p>
    <w:p w14:paraId="7B2F0794" w14:textId="7E947E50" w:rsidR="00FA0A27" w:rsidRPr="007A5438" w:rsidRDefault="00AE4A52" w:rsidP="007A5438">
      <w:pPr>
        <w:pStyle w:val="TableParagraph"/>
        <w:ind w:left="0" w:right="101"/>
        <w:rPr>
          <w:rFonts w:ascii="Open Sans" w:eastAsiaTheme="minorHAnsi" w:hAnsi="Open Sans" w:cs="Open Sans"/>
          <w:sz w:val="24"/>
          <w:szCs w:val="24"/>
        </w:rPr>
      </w:pPr>
      <w:r w:rsidRPr="007A5438">
        <w:rPr>
          <w:rFonts w:ascii="Open Sans" w:eastAsiaTheme="minorHAnsi" w:hAnsi="Open Sans" w:cs="Open Sans"/>
          <w:sz w:val="24"/>
          <w:szCs w:val="24"/>
        </w:rPr>
        <w:t xml:space="preserve">This plan is intended to support, not replace, existing policies or plans by providing uniform response considerations in the case of a BMCI. </w:t>
      </w:r>
      <w:r w:rsidR="00FA0A27" w:rsidRPr="007A5438">
        <w:rPr>
          <w:rFonts w:ascii="Open Sans" w:hAnsi="Open Sans" w:cs="Open Sans"/>
          <w:sz w:val="24"/>
          <w:szCs w:val="24"/>
        </w:rPr>
        <w:t xml:space="preserve">The plan is designed to provide </w:t>
      </w:r>
      <w:r w:rsidR="00FA0A27" w:rsidRPr="007A5438">
        <w:rPr>
          <w:rFonts w:ascii="Open Sans" w:hAnsi="Open Sans" w:cs="Open Sans"/>
          <w:sz w:val="24"/>
          <w:szCs w:val="24"/>
        </w:rPr>
        <w:lastRenderedPageBreak/>
        <w:t xml:space="preserve">guidelines for a response to a Burn Mass Casualty Incident. The plan does not and cannot prescribe a rigid response to a set of known hazards as each incident is unique. </w:t>
      </w:r>
      <w:r w:rsidRPr="007A5438">
        <w:rPr>
          <w:rFonts w:ascii="Open Sans" w:eastAsiaTheme="minorHAnsi" w:hAnsi="Open Sans" w:cs="Open Sans"/>
          <w:sz w:val="24"/>
          <w:szCs w:val="24"/>
        </w:rPr>
        <w:t xml:space="preserve">It is a resource document and does not constitute policy or impose any obligations. </w:t>
      </w:r>
    </w:p>
    <w:p w14:paraId="570707B4" w14:textId="77777777" w:rsidR="00FA0A27" w:rsidRPr="007A5438" w:rsidRDefault="00FA0A27" w:rsidP="007A5438">
      <w:pPr>
        <w:pStyle w:val="TableParagraph"/>
        <w:ind w:left="0" w:right="101"/>
        <w:rPr>
          <w:rFonts w:ascii="Open Sans" w:eastAsiaTheme="minorHAnsi" w:hAnsi="Open Sans" w:cs="Open Sans"/>
          <w:sz w:val="24"/>
          <w:szCs w:val="24"/>
        </w:rPr>
      </w:pPr>
    </w:p>
    <w:p w14:paraId="3458EE35" w14:textId="04AF2104" w:rsidR="00D726A0" w:rsidRPr="007A5438" w:rsidRDefault="00AE4A52" w:rsidP="007A5438">
      <w:pPr>
        <w:pStyle w:val="TableParagraph"/>
        <w:ind w:left="0" w:right="101"/>
        <w:rPr>
          <w:rFonts w:ascii="Open Sans" w:hAnsi="Open Sans" w:cs="Open Sans"/>
          <w:sz w:val="24"/>
          <w:szCs w:val="24"/>
        </w:rPr>
      </w:pPr>
      <w:r w:rsidRPr="007A5438">
        <w:rPr>
          <w:rFonts w:ascii="Open Sans" w:eastAsiaTheme="minorHAnsi" w:hAnsi="Open Sans" w:cs="Open Sans"/>
          <w:sz w:val="24"/>
          <w:szCs w:val="24"/>
        </w:rPr>
        <w:t>Each jurisdiction and entity will require internal documents and polic</w:t>
      </w:r>
      <w:r w:rsidR="00E006A8" w:rsidRPr="007A5438">
        <w:rPr>
          <w:rFonts w:ascii="Open Sans" w:eastAsiaTheme="minorHAnsi" w:hAnsi="Open Sans" w:cs="Open Sans"/>
          <w:sz w:val="24"/>
          <w:szCs w:val="24"/>
        </w:rPr>
        <w:t>ies</w:t>
      </w:r>
      <w:r w:rsidRPr="007A5438">
        <w:rPr>
          <w:rFonts w:ascii="Open Sans" w:eastAsiaTheme="minorHAnsi" w:hAnsi="Open Sans" w:cs="Open Sans"/>
          <w:sz w:val="24"/>
          <w:szCs w:val="24"/>
        </w:rPr>
        <w:t xml:space="preserve"> that address the specific</w:t>
      </w:r>
      <w:r w:rsidR="00E006A8" w:rsidRPr="007A5438">
        <w:rPr>
          <w:rFonts w:ascii="Open Sans" w:eastAsiaTheme="minorHAnsi" w:hAnsi="Open Sans" w:cs="Open Sans"/>
          <w:sz w:val="24"/>
          <w:szCs w:val="24"/>
        </w:rPr>
        <w:t xml:space="preserve"> need</w:t>
      </w:r>
      <w:r w:rsidRPr="007A5438">
        <w:rPr>
          <w:rFonts w:ascii="Open Sans" w:eastAsiaTheme="minorHAnsi" w:hAnsi="Open Sans" w:cs="Open Sans"/>
          <w:sz w:val="24"/>
          <w:szCs w:val="24"/>
        </w:rPr>
        <w:t>s of their response.</w:t>
      </w:r>
      <w:r w:rsidR="00FA0A27" w:rsidRPr="007A5438">
        <w:rPr>
          <w:rFonts w:ascii="Open Sans" w:eastAsiaTheme="minorHAnsi" w:hAnsi="Open Sans" w:cs="Open Sans"/>
          <w:sz w:val="24"/>
          <w:szCs w:val="24"/>
        </w:rPr>
        <w:t xml:space="preserve"> </w:t>
      </w:r>
      <w:r w:rsidR="006543DF" w:rsidRPr="007A5438">
        <w:rPr>
          <w:rFonts w:ascii="Open Sans" w:hAnsi="Open Sans" w:cs="Open Sans"/>
          <w:sz w:val="24"/>
          <w:szCs w:val="24"/>
        </w:rPr>
        <w:t xml:space="preserve">The plan does </w:t>
      </w:r>
      <w:r w:rsidR="00D726A0" w:rsidRPr="007A5438">
        <w:rPr>
          <w:rFonts w:ascii="Open Sans" w:hAnsi="Open Sans" w:cs="Open Sans"/>
          <w:sz w:val="24"/>
          <w:szCs w:val="24"/>
        </w:rPr>
        <w:t xml:space="preserve">not supersede </w:t>
      </w:r>
      <w:r w:rsidR="00DC1160" w:rsidRPr="007A5438">
        <w:rPr>
          <w:rFonts w:ascii="Open Sans" w:hAnsi="Open Sans" w:cs="Open Sans"/>
          <w:sz w:val="24"/>
          <w:szCs w:val="24"/>
        </w:rPr>
        <w:t xml:space="preserve">the </w:t>
      </w:r>
      <w:r w:rsidR="00D726A0" w:rsidRPr="007A5438">
        <w:rPr>
          <w:rFonts w:ascii="Open Sans" w:hAnsi="Open Sans" w:cs="Open Sans"/>
          <w:sz w:val="24"/>
          <w:szCs w:val="24"/>
        </w:rPr>
        <w:t xml:space="preserve">authorities of the </w:t>
      </w:r>
      <w:r w:rsidR="00006F92" w:rsidRPr="007A5438">
        <w:rPr>
          <w:rFonts w:ascii="Open Sans" w:hAnsi="Open Sans" w:cs="Open Sans"/>
          <w:sz w:val="24"/>
          <w:szCs w:val="24"/>
        </w:rPr>
        <w:t>participating entities.</w:t>
      </w:r>
    </w:p>
    <w:p w14:paraId="2D670863" w14:textId="77777777" w:rsidR="00327226" w:rsidRPr="007A5438" w:rsidRDefault="00327226" w:rsidP="007A5438">
      <w:pPr>
        <w:pStyle w:val="TableParagraph"/>
        <w:ind w:left="0" w:right="101"/>
        <w:rPr>
          <w:rFonts w:ascii="Open Sans" w:hAnsi="Open Sans" w:cs="Open Sans"/>
          <w:sz w:val="24"/>
          <w:szCs w:val="24"/>
        </w:rPr>
      </w:pPr>
    </w:p>
    <w:p w14:paraId="6AE00B4B" w14:textId="794C3AC0" w:rsidR="00744E87" w:rsidRPr="007A5438" w:rsidRDefault="000A1AB7" w:rsidP="007A5438">
      <w:pPr>
        <w:pStyle w:val="Heading3"/>
        <w:spacing w:before="0" w:line="240" w:lineRule="auto"/>
        <w:rPr>
          <w:rFonts w:ascii="Open Sans" w:hAnsi="Open Sans" w:cs="Open Sans"/>
        </w:rPr>
      </w:pPr>
      <w:bookmarkStart w:id="13" w:name="_Toc98931408"/>
      <w:r w:rsidRPr="007A5438">
        <w:rPr>
          <w:rFonts w:ascii="Open Sans" w:hAnsi="Open Sans" w:cs="Open Sans"/>
        </w:rPr>
        <w:t>1.2.8</w:t>
      </w:r>
      <w:r w:rsidRPr="007A5438">
        <w:rPr>
          <w:rFonts w:ascii="Open Sans" w:hAnsi="Open Sans" w:cs="Open Sans"/>
        </w:rPr>
        <w:tab/>
      </w:r>
      <w:r w:rsidR="00744E87" w:rsidRPr="007A5438">
        <w:rPr>
          <w:rFonts w:ascii="Open Sans" w:hAnsi="Open Sans" w:cs="Open Sans"/>
        </w:rPr>
        <w:t xml:space="preserve">Additional </w:t>
      </w:r>
      <w:r w:rsidR="00DD2EAC" w:rsidRPr="007A5438">
        <w:rPr>
          <w:rFonts w:ascii="Open Sans" w:hAnsi="Open Sans" w:cs="Open Sans"/>
        </w:rPr>
        <w:t xml:space="preserve">Referenced </w:t>
      </w:r>
      <w:r w:rsidR="00744E87" w:rsidRPr="007A5438">
        <w:rPr>
          <w:rFonts w:ascii="Open Sans" w:hAnsi="Open Sans" w:cs="Open Sans"/>
        </w:rPr>
        <w:t>Plans</w:t>
      </w:r>
      <w:bookmarkEnd w:id="13"/>
    </w:p>
    <w:p w14:paraId="7DC5CD58" w14:textId="2F2E1BA6" w:rsidR="00744E87" w:rsidRPr="007A5438" w:rsidRDefault="00DD2EAC" w:rsidP="007A5438">
      <w:pPr>
        <w:pStyle w:val="TableParagraph"/>
        <w:ind w:left="0" w:right="101"/>
        <w:rPr>
          <w:rFonts w:ascii="Open Sans" w:hAnsi="Open Sans" w:cs="Open Sans"/>
          <w:sz w:val="24"/>
          <w:szCs w:val="24"/>
        </w:rPr>
      </w:pPr>
      <w:r w:rsidRPr="007A5438">
        <w:rPr>
          <w:rFonts w:ascii="Open Sans" w:hAnsi="Open Sans" w:cs="Open Sans"/>
          <w:sz w:val="24"/>
          <w:szCs w:val="24"/>
        </w:rPr>
        <w:t xml:space="preserve">In addition to this plan, depending upon the size, scope and nature of the incident, other relevant </w:t>
      </w:r>
      <w:r w:rsidR="003C01E0" w:rsidRPr="007A5438">
        <w:rPr>
          <w:rFonts w:ascii="Open Sans" w:hAnsi="Open Sans" w:cs="Open Sans"/>
          <w:sz w:val="24"/>
          <w:szCs w:val="24"/>
        </w:rPr>
        <w:t>response plans may be applicable when considering the response. These plans include, but are not limited to</w:t>
      </w:r>
      <w:r w:rsidR="00176046" w:rsidRPr="007A5438">
        <w:rPr>
          <w:rFonts w:ascii="Open Sans" w:hAnsi="Open Sans" w:cs="Open Sans"/>
          <w:sz w:val="24"/>
          <w:szCs w:val="24"/>
        </w:rPr>
        <w:t>:</w:t>
      </w:r>
    </w:p>
    <w:p w14:paraId="4868EDDC" w14:textId="0D8C370A" w:rsidR="00742968" w:rsidRPr="007A5438" w:rsidRDefault="008D631F" w:rsidP="006F658A">
      <w:pPr>
        <w:pStyle w:val="TableParagraph"/>
        <w:numPr>
          <w:ilvl w:val="0"/>
          <w:numId w:val="2"/>
        </w:numPr>
        <w:ind w:right="101"/>
        <w:rPr>
          <w:rFonts w:ascii="Open Sans" w:hAnsi="Open Sans" w:cs="Open Sans"/>
          <w:sz w:val="24"/>
          <w:szCs w:val="24"/>
        </w:rPr>
      </w:pPr>
      <w:r w:rsidRPr="007A5438">
        <w:rPr>
          <w:rFonts w:ascii="Open Sans" w:hAnsi="Open Sans" w:cs="Open Sans"/>
          <w:sz w:val="24"/>
          <w:szCs w:val="24"/>
        </w:rPr>
        <w:t>Tennessee</w:t>
      </w:r>
      <w:r w:rsidR="00742968" w:rsidRPr="007A5438">
        <w:rPr>
          <w:rFonts w:ascii="Open Sans" w:hAnsi="Open Sans" w:cs="Open Sans"/>
          <w:sz w:val="24"/>
          <w:szCs w:val="24"/>
        </w:rPr>
        <w:t xml:space="preserve"> Burn Mass Casualty Incident Surge Plan (2022)</w:t>
      </w:r>
    </w:p>
    <w:p w14:paraId="7906CB02" w14:textId="6C8D54D0" w:rsidR="00B8175C" w:rsidRPr="007A5438" w:rsidRDefault="009F1DBB" w:rsidP="006F658A">
      <w:pPr>
        <w:pStyle w:val="TableParagraph"/>
        <w:numPr>
          <w:ilvl w:val="0"/>
          <w:numId w:val="2"/>
        </w:numPr>
        <w:ind w:right="101"/>
        <w:rPr>
          <w:rFonts w:ascii="Open Sans" w:hAnsi="Open Sans" w:cs="Open Sans"/>
          <w:sz w:val="24"/>
          <w:szCs w:val="24"/>
        </w:rPr>
      </w:pPr>
      <w:r>
        <w:rPr>
          <w:rFonts w:ascii="Open Sans" w:hAnsi="Open Sans" w:cs="Open Sans"/>
          <w:sz w:val="24"/>
          <w:szCs w:val="24"/>
        </w:rPr>
        <w:t>Northeast Tennessee</w:t>
      </w:r>
      <w:r w:rsidR="00727D45">
        <w:rPr>
          <w:rFonts w:ascii="Open Sans" w:hAnsi="Open Sans" w:cs="Open Sans"/>
          <w:sz w:val="24"/>
          <w:szCs w:val="24"/>
        </w:rPr>
        <w:t xml:space="preserve"> </w:t>
      </w:r>
      <w:r w:rsidR="00B8175C" w:rsidRPr="007A5438">
        <w:rPr>
          <w:rFonts w:ascii="Open Sans" w:hAnsi="Open Sans" w:cs="Open Sans"/>
          <w:sz w:val="24"/>
          <w:szCs w:val="24"/>
        </w:rPr>
        <w:t xml:space="preserve">Healthcare Coalition </w:t>
      </w:r>
      <w:r w:rsidR="00CD133D">
        <w:rPr>
          <w:rFonts w:ascii="Open Sans" w:hAnsi="Open Sans" w:cs="Open Sans"/>
          <w:sz w:val="24"/>
          <w:szCs w:val="24"/>
        </w:rPr>
        <w:t>Response</w:t>
      </w:r>
      <w:r w:rsidR="00940D8B">
        <w:rPr>
          <w:rFonts w:ascii="Open Sans" w:hAnsi="Open Sans" w:cs="Open Sans"/>
          <w:sz w:val="24"/>
          <w:szCs w:val="24"/>
        </w:rPr>
        <w:t xml:space="preserve"> </w:t>
      </w:r>
      <w:r w:rsidR="00B8175C" w:rsidRPr="007A5438">
        <w:rPr>
          <w:rFonts w:ascii="Open Sans" w:hAnsi="Open Sans" w:cs="Open Sans"/>
          <w:sz w:val="24"/>
          <w:szCs w:val="24"/>
        </w:rPr>
        <w:t>Plan (</w:t>
      </w:r>
      <w:r w:rsidR="00187E22" w:rsidRPr="007A5438">
        <w:rPr>
          <w:rFonts w:ascii="Open Sans" w:hAnsi="Open Sans" w:cs="Open Sans"/>
          <w:sz w:val="24"/>
          <w:szCs w:val="24"/>
        </w:rPr>
        <w:t>20</w:t>
      </w:r>
      <w:r w:rsidR="00225DB9">
        <w:rPr>
          <w:rFonts w:ascii="Open Sans" w:hAnsi="Open Sans" w:cs="Open Sans"/>
          <w:sz w:val="24"/>
          <w:szCs w:val="24"/>
        </w:rPr>
        <w:t>19</w:t>
      </w:r>
      <w:r w:rsidR="00187E22" w:rsidRPr="007A5438">
        <w:rPr>
          <w:rFonts w:ascii="Open Sans" w:hAnsi="Open Sans" w:cs="Open Sans"/>
          <w:sz w:val="24"/>
          <w:szCs w:val="24"/>
        </w:rPr>
        <w:t>)</w:t>
      </w:r>
    </w:p>
    <w:p w14:paraId="08B84483" w14:textId="7135CC19" w:rsidR="00187E22" w:rsidRDefault="009F1DBB" w:rsidP="006F658A">
      <w:pPr>
        <w:pStyle w:val="TableParagraph"/>
        <w:numPr>
          <w:ilvl w:val="0"/>
          <w:numId w:val="2"/>
        </w:numPr>
        <w:ind w:right="101"/>
        <w:rPr>
          <w:rFonts w:ascii="Open Sans" w:hAnsi="Open Sans" w:cs="Open Sans"/>
          <w:sz w:val="24"/>
          <w:szCs w:val="24"/>
        </w:rPr>
      </w:pPr>
      <w:r>
        <w:rPr>
          <w:rFonts w:ascii="Open Sans" w:hAnsi="Open Sans" w:cs="Open Sans"/>
          <w:sz w:val="24"/>
          <w:szCs w:val="24"/>
        </w:rPr>
        <w:t>Northeast Tennessee</w:t>
      </w:r>
      <w:r w:rsidR="00727D45">
        <w:rPr>
          <w:rFonts w:ascii="Open Sans" w:hAnsi="Open Sans" w:cs="Open Sans"/>
          <w:sz w:val="24"/>
          <w:szCs w:val="24"/>
        </w:rPr>
        <w:t xml:space="preserve"> </w:t>
      </w:r>
      <w:r w:rsidR="00187E22" w:rsidRPr="007A5438">
        <w:rPr>
          <w:rFonts w:ascii="Open Sans" w:hAnsi="Open Sans" w:cs="Open Sans"/>
          <w:sz w:val="24"/>
          <w:szCs w:val="24"/>
        </w:rPr>
        <w:t xml:space="preserve">Healthcare Coalition Pediatric </w:t>
      </w:r>
      <w:r w:rsidR="009F1027">
        <w:rPr>
          <w:rFonts w:ascii="Open Sans" w:hAnsi="Open Sans" w:cs="Open Sans"/>
          <w:sz w:val="24"/>
          <w:szCs w:val="24"/>
        </w:rPr>
        <w:t>Annex</w:t>
      </w:r>
      <w:r w:rsidR="00187E22" w:rsidRPr="007A5438">
        <w:rPr>
          <w:rFonts w:ascii="Open Sans" w:hAnsi="Open Sans" w:cs="Open Sans"/>
          <w:sz w:val="24"/>
          <w:szCs w:val="24"/>
        </w:rPr>
        <w:t xml:space="preserve"> (202</w:t>
      </w:r>
      <w:r w:rsidR="003C1706" w:rsidRPr="007A5438">
        <w:rPr>
          <w:rFonts w:ascii="Open Sans" w:hAnsi="Open Sans" w:cs="Open Sans"/>
          <w:sz w:val="24"/>
          <w:szCs w:val="24"/>
        </w:rPr>
        <w:t>0</w:t>
      </w:r>
      <w:r w:rsidR="00187E22" w:rsidRPr="007A5438">
        <w:rPr>
          <w:rFonts w:ascii="Open Sans" w:hAnsi="Open Sans" w:cs="Open Sans"/>
          <w:sz w:val="24"/>
          <w:szCs w:val="24"/>
        </w:rPr>
        <w:t>)</w:t>
      </w:r>
    </w:p>
    <w:p w14:paraId="4D59F3D1" w14:textId="40F66AB8" w:rsidR="0099017B" w:rsidRPr="007A5438" w:rsidRDefault="0099017B" w:rsidP="006F658A">
      <w:pPr>
        <w:pStyle w:val="TableParagraph"/>
        <w:numPr>
          <w:ilvl w:val="0"/>
          <w:numId w:val="2"/>
        </w:numPr>
        <w:ind w:right="101"/>
        <w:rPr>
          <w:rFonts w:ascii="Open Sans" w:hAnsi="Open Sans" w:cs="Open Sans"/>
          <w:sz w:val="24"/>
          <w:szCs w:val="24"/>
        </w:rPr>
      </w:pPr>
      <w:r w:rsidRPr="007A5438">
        <w:rPr>
          <w:rFonts w:ascii="Open Sans" w:hAnsi="Open Sans" w:cs="Open Sans"/>
          <w:sz w:val="24"/>
          <w:szCs w:val="24"/>
        </w:rPr>
        <w:t>Tennessee Department of Health CBRN Response Plan (2020)</w:t>
      </w:r>
    </w:p>
    <w:p w14:paraId="6BD212FD" w14:textId="16E10C1E" w:rsidR="00EB7011" w:rsidRPr="007A5438" w:rsidRDefault="00EB7011" w:rsidP="006F658A">
      <w:pPr>
        <w:pStyle w:val="TableParagraph"/>
        <w:numPr>
          <w:ilvl w:val="0"/>
          <w:numId w:val="2"/>
        </w:numPr>
        <w:ind w:right="101"/>
        <w:rPr>
          <w:rFonts w:ascii="Open Sans" w:hAnsi="Open Sans" w:cs="Open Sans"/>
          <w:sz w:val="24"/>
          <w:szCs w:val="24"/>
        </w:rPr>
      </w:pPr>
      <w:r w:rsidRPr="007A5438">
        <w:rPr>
          <w:rFonts w:ascii="Open Sans" w:hAnsi="Open Sans" w:cs="Open Sans"/>
          <w:sz w:val="24"/>
          <w:szCs w:val="24"/>
        </w:rPr>
        <w:t>Guidance for the Allocation of Scarce Resources (</w:t>
      </w:r>
      <w:r w:rsidR="007B5B64" w:rsidRPr="007A5438">
        <w:rPr>
          <w:rFonts w:ascii="Open Sans" w:hAnsi="Open Sans" w:cs="Open Sans"/>
          <w:sz w:val="24"/>
          <w:szCs w:val="24"/>
        </w:rPr>
        <w:t xml:space="preserve">v. 1.6, </w:t>
      </w:r>
      <w:r w:rsidRPr="007A5438">
        <w:rPr>
          <w:rFonts w:ascii="Open Sans" w:hAnsi="Open Sans" w:cs="Open Sans"/>
          <w:sz w:val="24"/>
          <w:szCs w:val="24"/>
        </w:rPr>
        <w:t>2020)</w:t>
      </w:r>
    </w:p>
    <w:p w14:paraId="4A90CD1B" w14:textId="0D889F75" w:rsidR="00176046" w:rsidRPr="007A5438" w:rsidRDefault="00176046" w:rsidP="006F658A">
      <w:pPr>
        <w:pStyle w:val="TableParagraph"/>
        <w:numPr>
          <w:ilvl w:val="0"/>
          <w:numId w:val="2"/>
        </w:numPr>
        <w:ind w:right="101"/>
        <w:rPr>
          <w:rFonts w:ascii="Open Sans" w:hAnsi="Open Sans" w:cs="Open Sans"/>
          <w:sz w:val="24"/>
          <w:szCs w:val="24"/>
        </w:rPr>
      </w:pPr>
      <w:r w:rsidRPr="007A5438">
        <w:rPr>
          <w:rFonts w:ascii="Open Sans" w:hAnsi="Open Sans" w:cs="Open Sans"/>
          <w:sz w:val="24"/>
          <w:szCs w:val="24"/>
        </w:rPr>
        <w:t>Tennessee Mass Fatality Plan (2018)</w:t>
      </w:r>
    </w:p>
    <w:p w14:paraId="1A4A5C70" w14:textId="77777777" w:rsidR="00176046" w:rsidRPr="007A5438" w:rsidRDefault="00176046" w:rsidP="007A5438">
      <w:pPr>
        <w:pStyle w:val="TableParagraph"/>
        <w:ind w:left="0" w:right="101"/>
        <w:rPr>
          <w:rFonts w:ascii="Open Sans" w:hAnsi="Open Sans" w:cs="Open Sans"/>
          <w:sz w:val="24"/>
          <w:szCs w:val="24"/>
        </w:rPr>
      </w:pPr>
    </w:p>
    <w:p w14:paraId="05A17AF2" w14:textId="1D7B4824" w:rsidR="00F1628B" w:rsidRPr="007A5438" w:rsidRDefault="00F1628B" w:rsidP="007A5438">
      <w:pPr>
        <w:spacing w:after="0" w:line="240" w:lineRule="auto"/>
        <w:rPr>
          <w:rFonts w:ascii="Open Sans" w:hAnsi="Open Sans" w:cs="Open Sans"/>
          <w:sz w:val="24"/>
          <w:szCs w:val="24"/>
        </w:rPr>
      </w:pPr>
    </w:p>
    <w:p w14:paraId="68C39A80" w14:textId="77777777" w:rsidR="00F1628B" w:rsidRPr="007A5438" w:rsidRDefault="00F1628B" w:rsidP="007A5438">
      <w:pPr>
        <w:spacing w:after="0" w:line="240" w:lineRule="auto"/>
        <w:rPr>
          <w:rFonts w:ascii="Open Sans" w:hAnsi="Open Sans" w:cs="Open Sans"/>
          <w:sz w:val="24"/>
          <w:szCs w:val="24"/>
        </w:rPr>
      </w:pPr>
    </w:p>
    <w:p w14:paraId="48749ECB" w14:textId="367EDBEA" w:rsidR="00F1628B" w:rsidRPr="007A5438" w:rsidRDefault="00F1628B" w:rsidP="007A5438">
      <w:pPr>
        <w:spacing w:after="0" w:line="240" w:lineRule="auto"/>
        <w:rPr>
          <w:rFonts w:ascii="Open Sans" w:hAnsi="Open Sans" w:cs="Open Sans"/>
          <w:sz w:val="24"/>
          <w:szCs w:val="24"/>
        </w:rPr>
      </w:pPr>
    </w:p>
    <w:p w14:paraId="3BC1EA0E" w14:textId="451C4DCB" w:rsidR="00F1628B" w:rsidRPr="007A5438" w:rsidRDefault="00F1628B" w:rsidP="007A5438">
      <w:pPr>
        <w:spacing w:after="0" w:line="240" w:lineRule="auto"/>
        <w:rPr>
          <w:rFonts w:ascii="Open Sans" w:hAnsi="Open Sans" w:cs="Open Sans"/>
          <w:sz w:val="24"/>
          <w:szCs w:val="24"/>
        </w:rPr>
      </w:pPr>
    </w:p>
    <w:p w14:paraId="67738485" w14:textId="52D152A6" w:rsidR="00E1239F" w:rsidRPr="007A5438" w:rsidRDefault="00E1239F" w:rsidP="007A5438">
      <w:pPr>
        <w:spacing w:after="0" w:line="240" w:lineRule="auto"/>
        <w:rPr>
          <w:rFonts w:ascii="Open Sans" w:eastAsia="Arial" w:hAnsi="Open Sans" w:cs="Open Sans"/>
          <w:sz w:val="24"/>
          <w:szCs w:val="24"/>
        </w:rPr>
      </w:pPr>
      <w:r w:rsidRPr="007A5438">
        <w:rPr>
          <w:rFonts w:ascii="Open Sans" w:hAnsi="Open Sans" w:cs="Open Sans"/>
          <w:sz w:val="24"/>
          <w:szCs w:val="24"/>
        </w:rPr>
        <w:br w:type="page"/>
      </w:r>
    </w:p>
    <w:p w14:paraId="46DA657D" w14:textId="7A5FE375" w:rsidR="0051163A" w:rsidRPr="007A5438" w:rsidRDefault="001D07F4" w:rsidP="007A5438">
      <w:pPr>
        <w:pStyle w:val="Heading2"/>
        <w:spacing w:before="0" w:line="240" w:lineRule="auto"/>
        <w:rPr>
          <w:rFonts w:ascii="Open Sans" w:hAnsi="Open Sans" w:cs="Open Sans"/>
          <w:b/>
          <w:bCs/>
        </w:rPr>
      </w:pPr>
      <w:bookmarkStart w:id="14" w:name="_Toc92793240"/>
      <w:bookmarkStart w:id="15" w:name="_Toc98931409"/>
      <w:r w:rsidRPr="007A5438">
        <w:rPr>
          <w:rFonts w:ascii="Open Sans" w:hAnsi="Open Sans" w:cs="Open Sans"/>
          <w:b/>
          <w:bCs/>
        </w:rPr>
        <w:lastRenderedPageBreak/>
        <w:t>1.</w:t>
      </w:r>
      <w:r w:rsidR="00DD056E" w:rsidRPr="007A5438">
        <w:rPr>
          <w:rFonts w:ascii="Open Sans" w:hAnsi="Open Sans" w:cs="Open Sans"/>
          <w:b/>
          <w:bCs/>
        </w:rPr>
        <w:t>3</w:t>
      </w:r>
      <w:r w:rsidR="0051163A" w:rsidRPr="007A5438">
        <w:rPr>
          <w:rFonts w:ascii="Open Sans" w:hAnsi="Open Sans" w:cs="Open Sans"/>
          <w:b/>
          <w:bCs/>
        </w:rPr>
        <w:tab/>
        <w:t>OVERVIEW AND BACKGROUND OF THE COALITION</w:t>
      </w:r>
      <w:bookmarkEnd w:id="14"/>
      <w:r w:rsidR="000F1F15" w:rsidRPr="007A5438">
        <w:rPr>
          <w:rFonts w:ascii="Open Sans" w:hAnsi="Open Sans" w:cs="Open Sans"/>
          <w:b/>
          <w:bCs/>
        </w:rPr>
        <w:t xml:space="preserve"> AND SITUATION</w:t>
      </w:r>
      <w:bookmarkEnd w:id="15"/>
    </w:p>
    <w:p w14:paraId="5CC96D2A" w14:textId="360E38C4" w:rsidR="0051163A" w:rsidRPr="007A5438" w:rsidRDefault="000A1AB7" w:rsidP="007A5438">
      <w:pPr>
        <w:pStyle w:val="Heading3"/>
        <w:spacing w:before="0" w:line="240" w:lineRule="auto"/>
        <w:rPr>
          <w:rFonts w:ascii="Open Sans" w:hAnsi="Open Sans" w:cs="Open Sans"/>
        </w:rPr>
      </w:pPr>
      <w:bookmarkStart w:id="16" w:name="_Toc92793241"/>
      <w:bookmarkStart w:id="17" w:name="_Toc98931410"/>
      <w:r w:rsidRPr="007A5438">
        <w:rPr>
          <w:rFonts w:ascii="Open Sans" w:hAnsi="Open Sans" w:cs="Open Sans"/>
        </w:rPr>
        <w:t>1.3.1</w:t>
      </w:r>
      <w:r w:rsidRPr="007A5438">
        <w:rPr>
          <w:rFonts w:ascii="Open Sans" w:hAnsi="Open Sans" w:cs="Open Sans"/>
        </w:rPr>
        <w:tab/>
      </w:r>
      <w:r w:rsidR="0051163A" w:rsidRPr="007A5438">
        <w:rPr>
          <w:rFonts w:ascii="Open Sans" w:hAnsi="Open Sans" w:cs="Open Sans"/>
        </w:rPr>
        <w:t>Healthcare Coalition (HCC) Members</w:t>
      </w:r>
      <w:bookmarkEnd w:id="16"/>
      <w:bookmarkEnd w:id="17"/>
    </w:p>
    <w:p w14:paraId="02100AFD" w14:textId="12CA8E8B" w:rsidR="00353C51" w:rsidRPr="00353C51" w:rsidRDefault="00353C51" w:rsidP="00353C51">
      <w:pPr>
        <w:pStyle w:val="Default"/>
        <w:rPr>
          <w:rFonts w:ascii="Open Sans" w:eastAsia="Arial" w:hAnsi="Open Sans" w:cs="Open Sans"/>
        </w:rPr>
      </w:pPr>
      <w:r w:rsidRPr="00353C51">
        <w:rPr>
          <w:rFonts w:ascii="Open Sans" w:hAnsi="Open Sans" w:cs="Open Sans"/>
        </w:rPr>
        <w:t xml:space="preserve">The </w:t>
      </w:r>
      <w:r w:rsidR="00C455E6">
        <w:rPr>
          <w:rFonts w:ascii="Open Sans" w:hAnsi="Open Sans" w:cs="Open Sans"/>
        </w:rPr>
        <w:t>Northeast</w:t>
      </w:r>
      <w:r w:rsidRPr="00353C51">
        <w:rPr>
          <w:rFonts w:ascii="Open Sans" w:hAnsi="Open Sans" w:cs="Open Sans"/>
        </w:rPr>
        <w:t xml:space="preserve"> Region Healthcare </w:t>
      </w:r>
      <w:r w:rsidR="00C455E6">
        <w:rPr>
          <w:rFonts w:ascii="Open Sans" w:hAnsi="Open Sans" w:cs="Open Sans"/>
        </w:rPr>
        <w:t xml:space="preserve">Preparedness </w:t>
      </w:r>
      <w:r w:rsidRPr="00353C51">
        <w:rPr>
          <w:rFonts w:ascii="Open Sans" w:hAnsi="Open Sans" w:cs="Open Sans"/>
        </w:rPr>
        <w:t xml:space="preserve">Coalition is a multi-agency coordinating group that assists the health care community and other emergency response agencies to jointly prepare for, respond to, and recover from disaster events and public health emergencies. The </w:t>
      </w:r>
      <w:r w:rsidR="00C455E6">
        <w:rPr>
          <w:rFonts w:ascii="Open Sans" w:hAnsi="Open Sans" w:cs="Open Sans"/>
        </w:rPr>
        <w:t>Coalition</w:t>
      </w:r>
      <w:r w:rsidRPr="00353C51">
        <w:rPr>
          <w:rFonts w:ascii="Open Sans" w:hAnsi="Open Sans" w:cs="Open Sans"/>
        </w:rPr>
        <w:t xml:space="preserve"> serves as a cooperative alliance of health, response and other governmental agencies, along with other community partners in the region through collaborative planning and information sharing among a broad range of healthcare partners in order to protect, promote, and improve the health and prosperity of people in Tennessee.</w:t>
      </w:r>
    </w:p>
    <w:p w14:paraId="6E530D48" w14:textId="6AFCBDD7" w:rsidR="00353C51" w:rsidRPr="00353C51" w:rsidRDefault="00353C51" w:rsidP="00353C51">
      <w:pPr>
        <w:pStyle w:val="Default"/>
        <w:rPr>
          <w:rFonts w:ascii="Open Sans" w:eastAsia="Arial" w:hAnsi="Open Sans" w:cs="Open Sans"/>
        </w:rPr>
      </w:pPr>
    </w:p>
    <w:p w14:paraId="1CFAAA2C" w14:textId="79797E11" w:rsidR="00081AF9" w:rsidRPr="00081AF9" w:rsidRDefault="0051163A" w:rsidP="00081AF9">
      <w:pPr>
        <w:pStyle w:val="Default"/>
        <w:rPr>
          <w:rFonts w:ascii="Open Sans" w:hAnsi="Open Sans" w:cs="Open Sans"/>
        </w:rPr>
      </w:pPr>
      <w:r w:rsidRPr="007A5438">
        <w:rPr>
          <w:rFonts w:ascii="Open Sans" w:eastAsia="Arial" w:hAnsi="Open Sans" w:cs="Open Sans"/>
        </w:rPr>
        <w:t>The Healthcare coalition is comprised of both public and private hospitals and healthcare partners</w:t>
      </w:r>
      <w:r w:rsidR="000A1AB7" w:rsidRPr="007A5438">
        <w:rPr>
          <w:rFonts w:ascii="Open Sans" w:hAnsi="Open Sans" w:cs="Open Sans"/>
        </w:rPr>
        <w:t>, including EMS and other healthcare facilities</w:t>
      </w:r>
      <w:r w:rsidRPr="007A5438">
        <w:rPr>
          <w:rFonts w:ascii="Open Sans" w:eastAsia="Arial" w:hAnsi="Open Sans" w:cs="Open Sans"/>
        </w:rPr>
        <w:t xml:space="preserve">. </w:t>
      </w:r>
      <w:r w:rsidR="00081AF9" w:rsidRPr="00081AF9">
        <w:rPr>
          <w:rFonts w:ascii="Open Sans" w:hAnsi="Open Sans" w:cs="Open Sans"/>
        </w:rPr>
        <w:t xml:space="preserve">The </w:t>
      </w:r>
      <w:r w:rsidR="009F1DBB">
        <w:rPr>
          <w:rFonts w:ascii="Open Sans" w:hAnsi="Open Sans" w:cs="Open Sans"/>
        </w:rPr>
        <w:t>Northeast Tennessee</w:t>
      </w:r>
      <w:r w:rsidR="00C455E6">
        <w:rPr>
          <w:rFonts w:ascii="Open Sans" w:hAnsi="Open Sans" w:cs="Open Sans"/>
        </w:rPr>
        <w:t xml:space="preserve"> </w:t>
      </w:r>
      <w:r w:rsidR="00081AF9" w:rsidRPr="00081AF9">
        <w:rPr>
          <w:rFonts w:ascii="Open Sans" w:hAnsi="Open Sans" w:cs="Open Sans"/>
        </w:rPr>
        <w:t xml:space="preserve">Healthcare Coalition has members from across the region that </w:t>
      </w:r>
      <w:r w:rsidR="00A25B2F" w:rsidRPr="00081AF9">
        <w:rPr>
          <w:rFonts w:ascii="Open Sans" w:hAnsi="Open Sans" w:cs="Open Sans"/>
        </w:rPr>
        <w:t>include</w:t>
      </w:r>
      <w:r w:rsidR="00A25B2F">
        <w:rPr>
          <w:rFonts w:ascii="Open Sans" w:hAnsi="Open Sans" w:cs="Open Sans"/>
        </w:rPr>
        <w:t xml:space="preserve"> </w:t>
      </w:r>
      <w:r w:rsidR="00A25B2F" w:rsidRPr="00081AF9">
        <w:rPr>
          <w:rFonts w:ascii="Open Sans" w:hAnsi="Open Sans" w:cs="Open Sans"/>
        </w:rPr>
        <w:t>hospitals</w:t>
      </w:r>
      <w:r w:rsidR="00081AF9" w:rsidRPr="00081AF9">
        <w:rPr>
          <w:rFonts w:ascii="Open Sans" w:hAnsi="Open Sans" w:cs="Open Sans"/>
        </w:rPr>
        <w:t xml:space="preserve">, mental health facilities, dialysis clinics, long term care facilities, rehabilitation facilities, police, EMS, TEMA, RMCC, and Air Medical. </w:t>
      </w:r>
      <w:r w:rsidR="00C455E6">
        <w:rPr>
          <w:rFonts w:ascii="Open Sans" w:hAnsi="Open Sans" w:cs="Open Sans"/>
        </w:rPr>
        <w:t xml:space="preserve"> </w:t>
      </w:r>
    </w:p>
    <w:p w14:paraId="23203355" w14:textId="77777777" w:rsidR="00081AF9" w:rsidRPr="00081AF9" w:rsidRDefault="00081AF9" w:rsidP="00281B36">
      <w:pPr>
        <w:spacing w:after="0" w:line="240" w:lineRule="auto"/>
        <w:rPr>
          <w:rFonts w:ascii="Open Sans" w:eastAsia="Arial" w:hAnsi="Open Sans" w:cs="Open Sans"/>
          <w:sz w:val="24"/>
          <w:szCs w:val="24"/>
        </w:rPr>
      </w:pPr>
    </w:p>
    <w:p w14:paraId="03FA3335" w14:textId="081E7241" w:rsidR="00062D6D" w:rsidRPr="007A5438" w:rsidRDefault="0047750F" w:rsidP="00281B36">
      <w:pPr>
        <w:pStyle w:val="Heading3"/>
        <w:spacing w:before="0" w:line="240" w:lineRule="auto"/>
        <w:rPr>
          <w:rFonts w:ascii="Open Sans" w:hAnsi="Open Sans" w:cs="Open Sans"/>
        </w:rPr>
      </w:pPr>
      <w:bookmarkStart w:id="18" w:name="_Toc98931411"/>
      <w:r w:rsidRPr="007A5438">
        <w:rPr>
          <w:rFonts w:ascii="Open Sans" w:hAnsi="Open Sans" w:cs="Open Sans"/>
        </w:rPr>
        <w:t>1.3.2</w:t>
      </w:r>
      <w:r w:rsidRPr="007A5438">
        <w:rPr>
          <w:rFonts w:ascii="Open Sans" w:hAnsi="Open Sans" w:cs="Open Sans"/>
        </w:rPr>
        <w:tab/>
      </w:r>
      <w:r w:rsidR="00062D6D" w:rsidRPr="007A5438">
        <w:rPr>
          <w:rFonts w:ascii="Open Sans" w:hAnsi="Open Sans" w:cs="Open Sans"/>
        </w:rPr>
        <w:t>Demographics</w:t>
      </w:r>
      <w:bookmarkEnd w:id="18"/>
    </w:p>
    <w:p w14:paraId="68533001" w14:textId="44E639CD" w:rsidR="009857DF" w:rsidRDefault="00A22481" w:rsidP="00281B36">
      <w:pPr>
        <w:pStyle w:val="BodyText"/>
        <w:ind w:right="460"/>
        <w:rPr>
          <w:rFonts w:ascii="Open Sans" w:hAnsi="Open Sans" w:cs="Open Sans"/>
          <w:sz w:val="24"/>
          <w:szCs w:val="24"/>
        </w:rPr>
      </w:pPr>
      <w:r>
        <w:rPr>
          <w:rFonts w:ascii="Open Sans" w:hAnsi="Open Sans" w:cs="Open Sans"/>
          <w:noProof/>
          <w:sz w:val="24"/>
          <w:szCs w:val="24"/>
        </w:rPr>
        <w:drawing>
          <wp:anchor distT="0" distB="0" distL="114300" distR="114300" simplePos="0" relativeHeight="251677696" behindDoc="0" locked="0" layoutInCell="1" allowOverlap="1" wp14:anchorId="3E7123CA" wp14:editId="4691496E">
            <wp:simplePos x="0" y="0"/>
            <wp:positionH relativeFrom="column">
              <wp:posOffset>1992630</wp:posOffset>
            </wp:positionH>
            <wp:positionV relativeFrom="paragraph">
              <wp:posOffset>969645</wp:posOffset>
            </wp:positionV>
            <wp:extent cx="3642360" cy="1826260"/>
            <wp:effectExtent l="0" t="0" r="0" b="0"/>
            <wp:wrapSquare wrapText="bothSides"/>
            <wp:docPr id="1" name="Picture 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642360" cy="1826260"/>
                    </a:xfrm>
                    <a:prstGeom prst="rect">
                      <a:avLst/>
                    </a:prstGeom>
                  </pic:spPr>
                </pic:pic>
              </a:graphicData>
            </a:graphic>
            <wp14:sizeRelH relativeFrom="margin">
              <wp14:pctWidth>0</wp14:pctWidth>
            </wp14:sizeRelH>
            <wp14:sizeRelV relativeFrom="margin">
              <wp14:pctHeight>0</wp14:pctHeight>
            </wp14:sizeRelV>
          </wp:anchor>
        </w:drawing>
      </w:r>
      <w:r w:rsidR="009857DF" w:rsidRPr="009857DF">
        <w:rPr>
          <w:rFonts w:ascii="Open Sans" w:hAnsi="Open Sans" w:cs="Open Sans"/>
          <w:spacing w:val="-1"/>
          <w:sz w:val="24"/>
          <w:szCs w:val="24"/>
        </w:rPr>
        <w:t>The</w:t>
      </w:r>
      <w:r w:rsidR="009857DF" w:rsidRPr="009857DF">
        <w:rPr>
          <w:rFonts w:ascii="Open Sans" w:hAnsi="Open Sans" w:cs="Open Sans"/>
          <w:spacing w:val="51"/>
          <w:sz w:val="24"/>
          <w:szCs w:val="24"/>
        </w:rPr>
        <w:t xml:space="preserve"> </w:t>
      </w:r>
      <w:r w:rsidR="009857DF" w:rsidRPr="009857DF">
        <w:rPr>
          <w:rFonts w:ascii="Open Sans" w:hAnsi="Open Sans" w:cs="Open Sans"/>
          <w:spacing w:val="-1"/>
          <w:sz w:val="24"/>
          <w:szCs w:val="24"/>
        </w:rPr>
        <w:t>Northeast Tennessee Healthcare Preparedness Coalition</w:t>
      </w:r>
      <w:r w:rsidR="009857DF" w:rsidRPr="009857DF">
        <w:rPr>
          <w:rFonts w:ascii="Open Sans" w:hAnsi="Open Sans" w:cs="Open Sans"/>
          <w:spacing w:val="49"/>
          <w:sz w:val="24"/>
          <w:szCs w:val="24"/>
        </w:rPr>
        <w:t xml:space="preserve"> </w:t>
      </w:r>
      <w:r w:rsidR="009857DF" w:rsidRPr="009857DF">
        <w:rPr>
          <w:rFonts w:ascii="Open Sans" w:hAnsi="Open Sans" w:cs="Open Sans"/>
          <w:spacing w:val="-1"/>
          <w:sz w:val="24"/>
          <w:szCs w:val="24"/>
        </w:rPr>
        <w:t>encompasses</w:t>
      </w:r>
      <w:r w:rsidR="009857DF" w:rsidRPr="009857DF">
        <w:rPr>
          <w:rFonts w:ascii="Open Sans" w:hAnsi="Open Sans" w:cs="Open Sans"/>
          <w:spacing w:val="48"/>
          <w:sz w:val="24"/>
          <w:szCs w:val="24"/>
        </w:rPr>
        <w:t xml:space="preserve"> </w:t>
      </w:r>
      <w:r w:rsidR="009857DF" w:rsidRPr="009857DF">
        <w:rPr>
          <w:rFonts w:ascii="Open Sans" w:hAnsi="Open Sans" w:cs="Open Sans"/>
          <w:spacing w:val="-1"/>
          <w:sz w:val="24"/>
          <w:szCs w:val="24"/>
        </w:rPr>
        <w:t>the</w:t>
      </w:r>
      <w:r w:rsidR="009857DF" w:rsidRPr="009857DF">
        <w:rPr>
          <w:rFonts w:ascii="Open Sans" w:hAnsi="Open Sans" w:cs="Open Sans"/>
          <w:spacing w:val="49"/>
          <w:sz w:val="24"/>
          <w:szCs w:val="24"/>
        </w:rPr>
        <w:t xml:space="preserve"> </w:t>
      </w:r>
      <w:r w:rsidR="009857DF" w:rsidRPr="009857DF">
        <w:rPr>
          <w:rFonts w:ascii="Open Sans" w:hAnsi="Open Sans" w:cs="Open Sans"/>
          <w:spacing w:val="-1"/>
          <w:sz w:val="24"/>
          <w:szCs w:val="24"/>
        </w:rPr>
        <w:t>Sullivan</w:t>
      </w:r>
      <w:r w:rsidR="009857DF" w:rsidRPr="009857DF">
        <w:rPr>
          <w:rFonts w:ascii="Open Sans" w:hAnsi="Open Sans" w:cs="Open Sans"/>
          <w:spacing w:val="47"/>
          <w:sz w:val="24"/>
          <w:szCs w:val="24"/>
        </w:rPr>
        <w:t xml:space="preserve"> </w:t>
      </w:r>
      <w:r w:rsidR="009857DF" w:rsidRPr="009857DF">
        <w:rPr>
          <w:rFonts w:ascii="Open Sans" w:hAnsi="Open Sans" w:cs="Open Sans"/>
          <w:sz w:val="24"/>
          <w:szCs w:val="24"/>
        </w:rPr>
        <w:t>County</w:t>
      </w:r>
      <w:r w:rsidR="009857DF" w:rsidRPr="009857DF">
        <w:rPr>
          <w:rFonts w:ascii="Open Sans" w:hAnsi="Open Sans" w:cs="Open Sans"/>
          <w:spacing w:val="49"/>
          <w:sz w:val="24"/>
          <w:szCs w:val="24"/>
        </w:rPr>
        <w:t xml:space="preserve"> </w:t>
      </w:r>
      <w:r w:rsidR="009857DF" w:rsidRPr="009857DF">
        <w:rPr>
          <w:rFonts w:ascii="Open Sans" w:hAnsi="Open Sans" w:cs="Open Sans"/>
          <w:spacing w:val="-1"/>
          <w:sz w:val="24"/>
          <w:szCs w:val="24"/>
        </w:rPr>
        <w:t>and</w:t>
      </w:r>
      <w:r w:rsidR="009857DF" w:rsidRPr="009857DF">
        <w:rPr>
          <w:rFonts w:ascii="Open Sans" w:hAnsi="Open Sans" w:cs="Open Sans"/>
          <w:spacing w:val="63"/>
          <w:sz w:val="24"/>
          <w:szCs w:val="24"/>
        </w:rPr>
        <w:t xml:space="preserve"> </w:t>
      </w:r>
      <w:r w:rsidR="009857DF" w:rsidRPr="009857DF">
        <w:rPr>
          <w:rFonts w:ascii="Open Sans" w:hAnsi="Open Sans" w:cs="Open Sans"/>
          <w:sz w:val="24"/>
          <w:szCs w:val="24"/>
        </w:rPr>
        <w:t>Northeast</w:t>
      </w:r>
      <w:r w:rsidR="009857DF" w:rsidRPr="009857DF">
        <w:rPr>
          <w:rFonts w:ascii="Open Sans" w:hAnsi="Open Sans" w:cs="Open Sans"/>
          <w:spacing w:val="10"/>
          <w:sz w:val="24"/>
          <w:szCs w:val="24"/>
        </w:rPr>
        <w:t xml:space="preserve"> </w:t>
      </w:r>
      <w:r w:rsidR="009857DF" w:rsidRPr="009857DF">
        <w:rPr>
          <w:rFonts w:ascii="Open Sans" w:hAnsi="Open Sans" w:cs="Open Sans"/>
          <w:spacing w:val="-1"/>
          <w:sz w:val="24"/>
          <w:szCs w:val="24"/>
        </w:rPr>
        <w:t>Tennessee</w:t>
      </w:r>
      <w:r w:rsidR="009857DF" w:rsidRPr="009857DF">
        <w:rPr>
          <w:rFonts w:ascii="Open Sans" w:hAnsi="Open Sans" w:cs="Open Sans"/>
          <w:spacing w:val="10"/>
          <w:sz w:val="24"/>
          <w:szCs w:val="24"/>
        </w:rPr>
        <w:t xml:space="preserve"> </w:t>
      </w:r>
      <w:r w:rsidR="009857DF" w:rsidRPr="009857DF">
        <w:rPr>
          <w:rFonts w:ascii="Open Sans" w:hAnsi="Open Sans" w:cs="Open Sans"/>
          <w:spacing w:val="-1"/>
          <w:sz w:val="24"/>
          <w:szCs w:val="24"/>
        </w:rPr>
        <w:t>Health</w:t>
      </w:r>
      <w:r w:rsidR="009857DF" w:rsidRPr="009857DF">
        <w:rPr>
          <w:rFonts w:ascii="Open Sans" w:hAnsi="Open Sans" w:cs="Open Sans"/>
          <w:spacing w:val="12"/>
          <w:sz w:val="24"/>
          <w:szCs w:val="24"/>
        </w:rPr>
        <w:t xml:space="preserve"> </w:t>
      </w:r>
      <w:r w:rsidR="009857DF" w:rsidRPr="009857DF">
        <w:rPr>
          <w:rFonts w:ascii="Open Sans" w:hAnsi="Open Sans" w:cs="Open Sans"/>
          <w:spacing w:val="-1"/>
          <w:sz w:val="24"/>
          <w:szCs w:val="24"/>
        </w:rPr>
        <w:t>Department</w:t>
      </w:r>
      <w:r w:rsidR="009857DF" w:rsidRPr="009857DF">
        <w:rPr>
          <w:rFonts w:ascii="Open Sans" w:hAnsi="Open Sans" w:cs="Open Sans"/>
          <w:spacing w:val="12"/>
          <w:sz w:val="24"/>
          <w:szCs w:val="24"/>
        </w:rPr>
        <w:t xml:space="preserve"> </w:t>
      </w:r>
      <w:r w:rsidR="009857DF" w:rsidRPr="009857DF">
        <w:rPr>
          <w:rFonts w:ascii="Open Sans" w:hAnsi="Open Sans" w:cs="Open Sans"/>
          <w:sz w:val="24"/>
          <w:szCs w:val="24"/>
        </w:rPr>
        <w:t>Regions</w:t>
      </w:r>
      <w:r w:rsidR="009857DF" w:rsidRPr="009857DF">
        <w:rPr>
          <w:rFonts w:ascii="Open Sans" w:hAnsi="Open Sans" w:cs="Open Sans"/>
          <w:spacing w:val="9"/>
          <w:sz w:val="24"/>
          <w:szCs w:val="24"/>
        </w:rPr>
        <w:t xml:space="preserve"> </w:t>
      </w:r>
      <w:r w:rsidR="009857DF" w:rsidRPr="009857DF">
        <w:rPr>
          <w:rFonts w:ascii="Open Sans" w:hAnsi="Open Sans" w:cs="Open Sans"/>
          <w:sz w:val="24"/>
          <w:szCs w:val="24"/>
        </w:rPr>
        <w:t>(</w:t>
      </w:r>
      <w:r w:rsidR="00281B36" w:rsidRPr="009857DF">
        <w:rPr>
          <w:rFonts w:ascii="Open Sans" w:hAnsi="Open Sans" w:cs="Open Sans"/>
          <w:sz w:val="24"/>
          <w:szCs w:val="24"/>
        </w:rPr>
        <w:t xml:space="preserve">EMS </w:t>
      </w:r>
      <w:r w:rsidR="009857DF" w:rsidRPr="009857DF">
        <w:rPr>
          <w:rFonts w:ascii="Open Sans" w:hAnsi="Open Sans" w:cs="Open Sans"/>
          <w:sz w:val="24"/>
          <w:szCs w:val="24"/>
        </w:rPr>
        <w:t>Region</w:t>
      </w:r>
      <w:r w:rsidR="00281B36">
        <w:rPr>
          <w:rFonts w:ascii="Open Sans" w:hAnsi="Open Sans" w:cs="Open Sans"/>
          <w:sz w:val="24"/>
          <w:szCs w:val="24"/>
        </w:rPr>
        <w:t xml:space="preserve"> 1</w:t>
      </w:r>
      <w:r w:rsidR="009857DF" w:rsidRPr="009857DF">
        <w:rPr>
          <w:rFonts w:ascii="Open Sans" w:hAnsi="Open Sans" w:cs="Open Sans"/>
          <w:sz w:val="24"/>
          <w:szCs w:val="24"/>
        </w:rPr>
        <w:t>).</w:t>
      </w:r>
      <w:r w:rsidR="009857DF" w:rsidRPr="009857DF">
        <w:rPr>
          <w:rFonts w:ascii="Open Sans" w:hAnsi="Open Sans" w:cs="Open Sans"/>
          <w:spacing w:val="25"/>
          <w:sz w:val="24"/>
          <w:szCs w:val="24"/>
        </w:rPr>
        <w:t xml:space="preserve"> </w:t>
      </w:r>
      <w:r w:rsidR="009857DF" w:rsidRPr="009857DF">
        <w:rPr>
          <w:rFonts w:ascii="Open Sans" w:hAnsi="Open Sans" w:cs="Open Sans"/>
          <w:sz w:val="24"/>
          <w:szCs w:val="24"/>
        </w:rPr>
        <w:t xml:space="preserve">The NET HCC primary boundaries include the following </w:t>
      </w:r>
      <w:r w:rsidR="00B343F3">
        <w:rPr>
          <w:rFonts w:ascii="Open Sans" w:hAnsi="Open Sans" w:cs="Open Sans"/>
          <w:sz w:val="24"/>
          <w:szCs w:val="24"/>
        </w:rPr>
        <w:t>ei</w:t>
      </w:r>
      <w:r w:rsidR="008D2D9F">
        <w:rPr>
          <w:rFonts w:ascii="Open Sans" w:hAnsi="Open Sans" w:cs="Open Sans"/>
          <w:sz w:val="24"/>
          <w:szCs w:val="24"/>
        </w:rPr>
        <w:t xml:space="preserve">ght </w:t>
      </w:r>
      <w:r w:rsidR="009857DF" w:rsidRPr="009857DF">
        <w:rPr>
          <w:rFonts w:ascii="Open Sans" w:hAnsi="Open Sans" w:cs="Open Sans"/>
          <w:sz w:val="24"/>
          <w:szCs w:val="24"/>
        </w:rPr>
        <w:t xml:space="preserve">counties:  Carter, Greene, Hawkins, Hancock, Johnson, Sullivan, Washington, and Unicoi counties in the Northeast region of Tennessee.  It includes a mix of urban and rural areas and encompasses a population of </w:t>
      </w:r>
      <w:r w:rsidR="00281B36">
        <w:rPr>
          <w:rFonts w:ascii="Open Sans" w:hAnsi="Open Sans" w:cs="Open Sans"/>
          <w:sz w:val="24"/>
          <w:szCs w:val="24"/>
        </w:rPr>
        <w:t xml:space="preserve">approximately </w:t>
      </w:r>
      <w:r w:rsidR="009857DF" w:rsidRPr="009857DF">
        <w:rPr>
          <w:rFonts w:ascii="Open Sans" w:hAnsi="Open Sans" w:cs="Open Sans"/>
          <w:sz w:val="24"/>
          <w:szCs w:val="24"/>
        </w:rPr>
        <w:t>5</w:t>
      </w:r>
      <w:r w:rsidR="00281B36">
        <w:rPr>
          <w:rFonts w:ascii="Open Sans" w:hAnsi="Open Sans" w:cs="Open Sans"/>
          <w:sz w:val="24"/>
          <w:szCs w:val="24"/>
        </w:rPr>
        <w:t>17</w:t>
      </w:r>
      <w:r w:rsidR="009857DF" w:rsidRPr="009857DF">
        <w:rPr>
          <w:rFonts w:ascii="Open Sans" w:hAnsi="Open Sans" w:cs="Open Sans"/>
          <w:sz w:val="24"/>
          <w:szCs w:val="24"/>
        </w:rPr>
        <w:t>,</w:t>
      </w:r>
      <w:r w:rsidR="00281B36">
        <w:rPr>
          <w:rFonts w:ascii="Open Sans" w:hAnsi="Open Sans" w:cs="Open Sans"/>
          <w:sz w:val="24"/>
          <w:szCs w:val="24"/>
        </w:rPr>
        <w:t>000 (2020 census)</w:t>
      </w:r>
      <w:r w:rsidR="008D2D9F">
        <w:rPr>
          <w:rFonts w:ascii="Open Sans" w:hAnsi="Open Sans" w:cs="Open Sans"/>
          <w:sz w:val="24"/>
          <w:szCs w:val="24"/>
        </w:rPr>
        <w:t xml:space="preserve"> and 2897 square miles</w:t>
      </w:r>
      <w:r w:rsidR="009857DF" w:rsidRPr="009857DF">
        <w:rPr>
          <w:rFonts w:ascii="Open Sans" w:hAnsi="Open Sans" w:cs="Open Sans"/>
          <w:sz w:val="24"/>
          <w:szCs w:val="24"/>
        </w:rPr>
        <w:t xml:space="preserve">.  </w:t>
      </w:r>
    </w:p>
    <w:p w14:paraId="27575566" w14:textId="01CDB09E" w:rsidR="00A22481" w:rsidRDefault="00A22481" w:rsidP="00281B36">
      <w:pPr>
        <w:pStyle w:val="BodyText"/>
        <w:ind w:right="460"/>
        <w:rPr>
          <w:rFonts w:ascii="Open Sans" w:hAnsi="Open Sans" w:cs="Open Sans"/>
          <w:sz w:val="24"/>
          <w:szCs w:val="24"/>
        </w:rPr>
      </w:pPr>
    </w:p>
    <w:p w14:paraId="419F50EB" w14:textId="59EA76A3" w:rsidR="008A6AF4" w:rsidRPr="006E59F8" w:rsidRDefault="008A6AF4" w:rsidP="006E59F8">
      <w:pPr>
        <w:spacing w:after="0" w:line="240" w:lineRule="auto"/>
        <w:rPr>
          <w:rFonts w:ascii="Open Sans" w:hAnsi="Open Sans" w:cs="Open Sans"/>
          <w:sz w:val="24"/>
          <w:szCs w:val="24"/>
        </w:rPr>
      </w:pPr>
    </w:p>
    <w:p w14:paraId="6F0B8B87" w14:textId="029DC6B9" w:rsidR="00B953F5" w:rsidRPr="007A5438" w:rsidRDefault="0039645E" w:rsidP="007A5438">
      <w:pPr>
        <w:pStyle w:val="Heading3"/>
        <w:spacing w:before="0" w:line="240" w:lineRule="auto"/>
        <w:rPr>
          <w:rFonts w:ascii="Open Sans" w:hAnsi="Open Sans" w:cs="Open Sans"/>
        </w:rPr>
      </w:pPr>
      <w:bookmarkStart w:id="19" w:name="_Toc98931412"/>
      <w:r w:rsidRPr="007A5438">
        <w:rPr>
          <w:rFonts w:ascii="Open Sans" w:hAnsi="Open Sans" w:cs="Open Sans"/>
        </w:rPr>
        <w:t>1.3.</w:t>
      </w:r>
      <w:r w:rsidR="001B1E53" w:rsidRPr="007A5438">
        <w:rPr>
          <w:rFonts w:ascii="Open Sans" w:hAnsi="Open Sans" w:cs="Open Sans"/>
        </w:rPr>
        <w:t>3</w:t>
      </w:r>
      <w:r w:rsidRPr="007A5438">
        <w:rPr>
          <w:rFonts w:ascii="Open Sans" w:hAnsi="Open Sans" w:cs="Open Sans"/>
        </w:rPr>
        <w:tab/>
      </w:r>
      <w:r w:rsidR="00300B04" w:rsidRPr="007A5438">
        <w:rPr>
          <w:rFonts w:ascii="Open Sans" w:hAnsi="Open Sans" w:cs="Open Sans"/>
        </w:rPr>
        <w:t xml:space="preserve">Local </w:t>
      </w:r>
      <w:r w:rsidR="00B953F5" w:rsidRPr="007A5438">
        <w:rPr>
          <w:rFonts w:ascii="Open Sans" w:hAnsi="Open Sans" w:cs="Open Sans"/>
        </w:rPr>
        <w:t>R</w:t>
      </w:r>
      <w:r w:rsidRPr="007A5438">
        <w:rPr>
          <w:rFonts w:ascii="Open Sans" w:hAnsi="Open Sans" w:cs="Open Sans"/>
        </w:rPr>
        <w:t xml:space="preserve">isks </w:t>
      </w:r>
      <w:r w:rsidR="00300B04" w:rsidRPr="007A5438">
        <w:rPr>
          <w:rFonts w:ascii="Open Sans" w:hAnsi="Open Sans" w:cs="Open Sans"/>
        </w:rPr>
        <w:t>for BMCI</w:t>
      </w:r>
      <w:bookmarkEnd w:id="19"/>
    </w:p>
    <w:p w14:paraId="408B5EB0" w14:textId="51C18864" w:rsidR="008D3C4A" w:rsidRPr="007A5438" w:rsidRDefault="00590D76" w:rsidP="007A5438">
      <w:pPr>
        <w:spacing w:after="0" w:line="240" w:lineRule="auto"/>
        <w:rPr>
          <w:rFonts w:ascii="Open Sans" w:hAnsi="Open Sans" w:cs="Open Sans"/>
          <w:sz w:val="24"/>
          <w:szCs w:val="24"/>
        </w:rPr>
      </w:pPr>
      <w:r w:rsidRPr="007A5438">
        <w:rPr>
          <w:rFonts w:ascii="Open Sans" w:hAnsi="Open Sans" w:cs="Open Sans"/>
          <w:sz w:val="24"/>
          <w:szCs w:val="24"/>
        </w:rPr>
        <w:t xml:space="preserve">Burn Mass Casualty Incident modeling requires two essential elements to occur simultaneously in order for an event to create </w:t>
      </w:r>
      <w:r w:rsidR="000D58BE" w:rsidRPr="007A5438">
        <w:rPr>
          <w:rFonts w:ascii="Open Sans" w:hAnsi="Open Sans" w:cs="Open Sans"/>
          <w:sz w:val="24"/>
          <w:szCs w:val="24"/>
        </w:rPr>
        <w:t xml:space="preserve">multiple </w:t>
      </w:r>
      <w:r w:rsidRPr="007A5438">
        <w:rPr>
          <w:rFonts w:ascii="Open Sans" w:hAnsi="Open Sans" w:cs="Open Sans"/>
          <w:sz w:val="24"/>
          <w:szCs w:val="24"/>
        </w:rPr>
        <w:t xml:space="preserve">victims. First, a primary event type causing </w:t>
      </w:r>
      <w:r w:rsidR="00B1651A" w:rsidRPr="007A5438">
        <w:rPr>
          <w:rFonts w:ascii="Open Sans" w:hAnsi="Open Sans" w:cs="Open Sans"/>
          <w:sz w:val="24"/>
          <w:szCs w:val="24"/>
        </w:rPr>
        <w:t>a burn</w:t>
      </w:r>
      <w:r w:rsidRPr="007A5438">
        <w:rPr>
          <w:rFonts w:ascii="Open Sans" w:hAnsi="Open Sans" w:cs="Open Sans"/>
          <w:sz w:val="24"/>
          <w:szCs w:val="24"/>
        </w:rPr>
        <w:t xml:space="preserve"> to the skin</w:t>
      </w:r>
      <w:r w:rsidR="00AE70A6" w:rsidRPr="007A5438">
        <w:rPr>
          <w:rFonts w:ascii="Open Sans" w:hAnsi="Open Sans" w:cs="Open Sans"/>
          <w:sz w:val="24"/>
          <w:szCs w:val="24"/>
        </w:rPr>
        <w:t xml:space="preserve"> and/or </w:t>
      </w:r>
      <w:r w:rsidR="00B1651A" w:rsidRPr="007A5438">
        <w:rPr>
          <w:rFonts w:ascii="Open Sans" w:hAnsi="Open Sans" w:cs="Open Sans"/>
          <w:sz w:val="24"/>
          <w:szCs w:val="24"/>
        </w:rPr>
        <w:t xml:space="preserve">damage to the </w:t>
      </w:r>
      <w:r w:rsidR="00AE70A6" w:rsidRPr="007A5438">
        <w:rPr>
          <w:rFonts w:ascii="Open Sans" w:hAnsi="Open Sans" w:cs="Open Sans"/>
          <w:sz w:val="24"/>
          <w:szCs w:val="24"/>
        </w:rPr>
        <w:t>lungs,</w:t>
      </w:r>
      <w:r w:rsidRPr="007A5438">
        <w:rPr>
          <w:rFonts w:ascii="Open Sans" w:hAnsi="Open Sans" w:cs="Open Sans"/>
          <w:sz w:val="24"/>
          <w:szCs w:val="24"/>
        </w:rPr>
        <w:t xml:space="preserve"> and second, a location where </w:t>
      </w:r>
      <w:r w:rsidR="00574C89" w:rsidRPr="007A5438">
        <w:rPr>
          <w:rFonts w:ascii="Open Sans" w:hAnsi="Open Sans" w:cs="Open Sans"/>
          <w:sz w:val="24"/>
          <w:szCs w:val="24"/>
        </w:rPr>
        <w:t xml:space="preserve">relative </w:t>
      </w:r>
      <w:r w:rsidRPr="007A5438">
        <w:rPr>
          <w:rFonts w:ascii="Open Sans" w:hAnsi="Open Sans" w:cs="Open Sans"/>
          <w:sz w:val="24"/>
          <w:szCs w:val="24"/>
        </w:rPr>
        <w:t>high-density population exists. Th</w:t>
      </w:r>
      <w:r w:rsidR="00217678" w:rsidRPr="007A5438">
        <w:rPr>
          <w:rFonts w:ascii="Open Sans" w:hAnsi="Open Sans" w:cs="Open Sans"/>
          <w:sz w:val="24"/>
          <w:szCs w:val="24"/>
        </w:rPr>
        <w:t>ese</w:t>
      </w:r>
      <w:r w:rsidRPr="007A5438">
        <w:rPr>
          <w:rFonts w:ascii="Open Sans" w:hAnsi="Open Sans" w:cs="Open Sans"/>
          <w:sz w:val="24"/>
          <w:szCs w:val="24"/>
        </w:rPr>
        <w:t xml:space="preserve"> two elements must exist to create a situation where a burn mass casualty incident could occur. </w:t>
      </w:r>
    </w:p>
    <w:p w14:paraId="3A27AABD" w14:textId="77777777" w:rsidR="004F5126" w:rsidRPr="007A5438" w:rsidRDefault="004F5126" w:rsidP="007A5438">
      <w:pPr>
        <w:shd w:val="clear" w:color="auto" w:fill="FFFFFF"/>
        <w:spacing w:after="0" w:line="240" w:lineRule="auto"/>
        <w:textAlignment w:val="baseline"/>
        <w:rPr>
          <w:rFonts w:ascii="Open Sans" w:eastAsia="Times New Roman" w:hAnsi="Open Sans" w:cs="Open Sans"/>
          <w:color w:val="000000"/>
          <w:sz w:val="24"/>
          <w:szCs w:val="24"/>
        </w:rPr>
      </w:pPr>
    </w:p>
    <w:tbl>
      <w:tblPr>
        <w:tblStyle w:val="TableGrid"/>
        <w:tblW w:w="0" w:type="auto"/>
        <w:tblLook w:val="04A0" w:firstRow="1" w:lastRow="0" w:firstColumn="1" w:lastColumn="0" w:noHBand="0" w:noVBand="1"/>
      </w:tblPr>
      <w:tblGrid>
        <w:gridCol w:w="4675"/>
        <w:gridCol w:w="4675"/>
      </w:tblGrid>
      <w:tr w:rsidR="004F5126" w:rsidRPr="007A5438" w14:paraId="637CF6DE" w14:textId="77777777" w:rsidTr="004F5126">
        <w:tc>
          <w:tcPr>
            <w:tcW w:w="4675" w:type="dxa"/>
          </w:tcPr>
          <w:p w14:paraId="281A5457" w14:textId="579FA0FF" w:rsidR="004F5126" w:rsidRPr="007A5438" w:rsidRDefault="00BD1141" w:rsidP="007A5438">
            <w:pPr>
              <w:jc w:val="center"/>
              <w:textAlignment w:val="baseline"/>
              <w:rPr>
                <w:rFonts w:ascii="Open Sans" w:eastAsia="Times New Roman" w:hAnsi="Open Sans" w:cs="Open Sans"/>
                <w:b/>
                <w:bCs/>
                <w:color w:val="000000"/>
                <w:sz w:val="24"/>
                <w:szCs w:val="24"/>
              </w:rPr>
            </w:pPr>
            <w:r w:rsidRPr="007A5438">
              <w:rPr>
                <w:rFonts w:ascii="Open Sans" w:eastAsia="Times New Roman" w:hAnsi="Open Sans" w:cs="Open Sans"/>
                <w:b/>
                <w:bCs/>
                <w:color w:val="000000"/>
                <w:sz w:val="24"/>
                <w:szCs w:val="24"/>
              </w:rPr>
              <w:t xml:space="preserve">Primary </w:t>
            </w:r>
            <w:r w:rsidR="00EC6A7E" w:rsidRPr="007A5438">
              <w:rPr>
                <w:rFonts w:ascii="Open Sans" w:eastAsia="Times New Roman" w:hAnsi="Open Sans" w:cs="Open Sans"/>
                <w:b/>
                <w:bCs/>
                <w:color w:val="000000"/>
                <w:sz w:val="24"/>
                <w:szCs w:val="24"/>
              </w:rPr>
              <w:t>E</w:t>
            </w:r>
            <w:r w:rsidRPr="007A5438">
              <w:rPr>
                <w:rFonts w:ascii="Open Sans" w:eastAsia="Times New Roman" w:hAnsi="Open Sans" w:cs="Open Sans"/>
                <w:b/>
                <w:bCs/>
                <w:color w:val="000000"/>
                <w:sz w:val="24"/>
                <w:szCs w:val="24"/>
              </w:rPr>
              <w:t xml:space="preserve">vent </w:t>
            </w:r>
            <w:r w:rsidR="00EC6A7E" w:rsidRPr="007A5438">
              <w:rPr>
                <w:rFonts w:ascii="Open Sans" w:eastAsia="Times New Roman" w:hAnsi="Open Sans" w:cs="Open Sans"/>
                <w:b/>
                <w:bCs/>
                <w:color w:val="000000"/>
                <w:sz w:val="24"/>
                <w:szCs w:val="24"/>
              </w:rPr>
              <w:t>C</w:t>
            </w:r>
            <w:r w:rsidRPr="007A5438">
              <w:rPr>
                <w:rFonts w:ascii="Open Sans" w:eastAsia="Times New Roman" w:hAnsi="Open Sans" w:cs="Open Sans"/>
                <w:b/>
                <w:bCs/>
                <w:color w:val="000000"/>
                <w:sz w:val="24"/>
                <w:szCs w:val="24"/>
              </w:rPr>
              <w:t>ategories</w:t>
            </w:r>
          </w:p>
        </w:tc>
        <w:tc>
          <w:tcPr>
            <w:tcW w:w="4675" w:type="dxa"/>
          </w:tcPr>
          <w:p w14:paraId="152264AD" w14:textId="58CA63B0" w:rsidR="004F5126" w:rsidRPr="007A5438" w:rsidRDefault="00BD1141" w:rsidP="007A5438">
            <w:pPr>
              <w:jc w:val="center"/>
              <w:textAlignment w:val="baseline"/>
              <w:rPr>
                <w:rFonts w:ascii="Open Sans" w:eastAsia="Times New Roman" w:hAnsi="Open Sans" w:cs="Open Sans"/>
                <w:b/>
                <w:bCs/>
                <w:color w:val="000000"/>
                <w:sz w:val="24"/>
                <w:szCs w:val="24"/>
              </w:rPr>
            </w:pPr>
            <w:r w:rsidRPr="007A5438">
              <w:rPr>
                <w:rFonts w:ascii="Open Sans" w:eastAsia="Times New Roman" w:hAnsi="Open Sans" w:cs="Open Sans"/>
                <w:b/>
                <w:bCs/>
                <w:color w:val="000000"/>
                <w:sz w:val="24"/>
                <w:szCs w:val="24"/>
              </w:rPr>
              <w:t>Population Location</w:t>
            </w:r>
            <w:r w:rsidR="00EC6A7E" w:rsidRPr="007A5438">
              <w:rPr>
                <w:rFonts w:ascii="Open Sans" w:eastAsia="Times New Roman" w:hAnsi="Open Sans" w:cs="Open Sans"/>
                <w:b/>
                <w:bCs/>
                <w:color w:val="000000"/>
                <w:sz w:val="24"/>
                <w:szCs w:val="24"/>
              </w:rPr>
              <w:t xml:space="preserve"> Categories</w:t>
            </w:r>
          </w:p>
        </w:tc>
      </w:tr>
      <w:tr w:rsidR="004F5126" w:rsidRPr="007A5438" w14:paraId="1B0A801E" w14:textId="77777777" w:rsidTr="004F5126">
        <w:tc>
          <w:tcPr>
            <w:tcW w:w="4675" w:type="dxa"/>
          </w:tcPr>
          <w:p w14:paraId="5993C09D" w14:textId="3E7D889D" w:rsidR="00BD1141" w:rsidRPr="007A5438" w:rsidRDefault="001D7C27"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lastRenderedPageBreak/>
              <w:t>F</w:t>
            </w:r>
            <w:r w:rsidR="00BD1141" w:rsidRPr="007A5438">
              <w:rPr>
                <w:rFonts w:ascii="Open Sans" w:eastAsia="Times New Roman" w:hAnsi="Open Sans" w:cs="Open Sans"/>
                <w:color w:val="000000"/>
                <w:sz w:val="24"/>
                <w:szCs w:val="24"/>
              </w:rPr>
              <w:t>ire</w:t>
            </w:r>
            <w:r w:rsidR="00C11F3B" w:rsidRPr="007A5438">
              <w:rPr>
                <w:rFonts w:ascii="Open Sans" w:eastAsia="Times New Roman" w:hAnsi="Open Sans" w:cs="Open Sans"/>
                <w:color w:val="000000"/>
                <w:sz w:val="24"/>
                <w:szCs w:val="24"/>
              </w:rPr>
              <w:t xml:space="preserve"> or Explosion</w:t>
            </w:r>
          </w:p>
          <w:p w14:paraId="7A11DEB3" w14:textId="6744A822" w:rsidR="0088391A" w:rsidRPr="007A5438" w:rsidRDefault="0088391A"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W</w:t>
            </w:r>
            <w:r w:rsidR="00BD1141" w:rsidRPr="007A5438">
              <w:rPr>
                <w:rFonts w:ascii="Open Sans" w:eastAsia="Times New Roman" w:hAnsi="Open Sans" w:cs="Open Sans"/>
                <w:color w:val="000000"/>
                <w:sz w:val="24"/>
                <w:szCs w:val="24"/>
              </w:rPr>
              <w:t>ildfire</w:t>
            </w:r>
          </w:p>
          <w:p w14:paraId="1957059C" w14:textId="3912E8DA" w:rsidR="006140F3" w:rsidRPr="007A5438" w:rsidRDefault="006140F3"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Railway fire or explosion</w:t>
            </w:r>
          </w:p>
          <w:p w14:paraId="3A7EF75B" w14:textId="1651BF23" w:rsidR="006140F3" w:rsidRPr="007A5438" w:rsidRDefault="006140F3"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Transportation</w:t>
            </w:r>
            <w:r w:rsidR="0083165A" w:rsidRPr="007A5438">
              <w:rPr>
                <w:rFonts w:ascii="Open Sans" w:eastAsia="Times New Roman" w:hAnsi="Open Sans" w:cs="Open Sans"/>
                <w:color w:val="000000"/>
                <w:sz w:val="24"/>
                <w:szCs w:val="24"/>
              </w:rPr>
              <w:t xml:space="preserve"> fire or explosion, flammable fuels or chemicals</w:t>
            </w:r>
            <w:r w:rsidRPr="007A5438">
              <w:rPr>
                <w:rFonts w:ascii="Open Sans" w:eastAsia="Times New Roman" w:hAnsi="Open Sans" w:cs="Open Sans"/>
                <w:color w:val="000000"/>
                <w:sz w:val="24"/>
                <w:szCs w:val="24"/>
              </w:rPr>
              <w:t xml:space="preserve"> </w:t>
            </w:r>
            <w:r w:rsidR="0083165A" w:rsidRPr="007A5438">
              <w:rPr>
                <w:rFonts w:ascii="Open Sans" w:eastAsia="Times New Roman" w:hAnsi="Open Sans" w:cs="Open Sans"/>
                <w:color w:val="000000"/>
                <w:sz w:val="24"/>
                <w:szCs w:val="24"/>
              </w:rPr>
              <w:t>(Ground or aircraft)</w:t>
            </w:r>
          </w:p>
          <w:p w14:paraId="5183A3AE" w14:textId="08DD32E6" w:rsidR="0088391A" w:rsidRPr="007A5438" w:rsidRDefault="0088391A"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I</w:t>
            </w:r>
            <w:r w:rsidR="00BD1141" w:rsidRPr="007A5438">
              <w:rPr>
                <w:rFonts w:ascii="Open Sans" w:eastAsia="Times New Roman" w:hAnsi="Open Sans" w:cs="Open Sans"/>
                <w:color w:val="000000"/>
                <w:sz w:val="24"/>
                <w:szCs w:val="24"/>
              </w:rPr>
              <w:t>ndustrial fire</w:t>
            </w:r>
            <w:r w:rsidRPr="007A5438">
              <w:rPr>
                <w:rFonts w:ascii="Open Sans" w:eastAsia="Times New Roman" w:hAnsi="Open Sans" w:cs="Open Sans"/>
                <w:color w:val="000000"/>
                <w:sz w:val="24"/>
                <w:szCs w:val="24"/>
              </w:rPr>
              <w:t xml:space="preserve"> or explosion</w:t>
            </w:r>
          </w:p>
          <w:p w14:paraId="16E73F9A" w14:textId="0E65175B" w:rsidR="0088391A" w:rsidRPr="007A5438" w:rsidRDefault="0088391A"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P</w:t>
            </w:r>
            <w:r w:rsidR="00BD1141" w:rsidRPr="007A5438">
              <w:rPr>
                <w:rFonts w:ascii="Open Sans" w:eastAsia="Times New Roman" w:hAnsi="Open Sans" w:cs="Open Sans"/>
                <w:color w:val="000000"/>
                <w:sz w:val="24"/>
                <w:szCs w:val="24"/>
              </w:rPr>
              <w:t xml:space="preserve">ipeline </w:t>
            </w:r>
            <w:r w:rsidRPr="007A5438">
              <w:rPr>
                <w:rFonts w:ascii="Open Sans" w:eastAsia="Times New Roman" w:hAnsi="Open Sans" w:cs="Open Sans"/>
                <w:color w:val="000000"/>
                <w:sz w:val="24"/>
                <w:szCs w:val="24"/>
              </w:rPr>
              <w:t xml:space="preserve">fire or </w:t>
            </w:r>
            <w:r w:rsidR="00BD1141" w:rsidRPr="007A5438">
              <w:rPr>
                <w:rFonts w:ascii="Open Sans" w:eastAsia="Times New Roman" w:hAnsi="Open Sans" w:cs="Open Sans"/>
                <w:color w:val="000000"/>
                <w:sz w:val="24"/>
                <w:szCs w:val="24"/>
              </w:rPr>
              <w:t xml:space="preserve">explosion </w:t>
            </w:r>
          </w:p>
          <w:p w14:paraId="418B8A47" w14:textId="7C32255E" w:rsidR="006C670F" w:rsidRPr="007A5438" w:rsidRDefault="006C670F"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Earthquake</w:t>
            </w:r>
          </w:p>
          <w:p w14:paraId="4C17A16D" w14:textId="5420DBC3" w:rsidR="004F5126" w:rsidRPr="007A5438" w:rsidRDefault="005644A2" w:rsidP="006F658A">
            <w:pPr>
              <w:pStyle w:val="ListParagraph"/>
              <w:numPr>
                <w:ilvl w:val="0"/>
                <w:numId w:val="19"/>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V</w:t>
            </w:r>
            <w:r w:rsidR="00BD1141" w:rsidRPr="007A5438">
              <w:rPr>
                <w:rFonts w:ascii="Open Sans" w:eastAsia="Times New Roman" w:hAnsi="Open Sans" w:cs="Open Sans"/>
                <w:color w:val="000000"/>
                <w:sz w:val="24"/>
                <w:szCs w:val="24"/>
              </w:rPr>
              <w:t>olcano</w:t>
            </w:r>
          </w:p>
        </w:tc>
        <w:tc>
          <w:tcPr>
            <w:tcW w:w="4675" w:type="dxa"/>
          </w:tcPr>
          <w:p w14:paraId="63C3371D" w14:textId="46EE59B9" w:rsidR="00BD1141" w:rsidRPr="007A5438" w:rsidRDefault="00BD1141" w:rsidP="006F658A">
            <w:pPr>
              <w:pStyle w:val="ListParagraph"/>
              <w:numPr>
                <w:ilvl w:val="0"/>
                <w:numId w:val="20"/>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Mass Gathering</w:t>
            </w:r>
          </w:p>
          <w:p w14:paraId="7C8A77D1" w14:textId="40F4E413" w:rsidR="00BD1141" w:rsidRPr="007A5438" w:rsidRDefault="00BD1141" w:rsidP="006F658A">
            <w:pPr>
              <w:pStyle w:val="ListParagraph"/>
              <w:numPr>
                <w:ilvl w:val="0"/>
                <w:numId w:val="20"/>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Nightclubs/Bar</w:t>
            </w:r>
          </w:p>
          <w:p w14:paraId="77743E48" w14:textId="74274351" w:rsidR="0088391A" w:rsidRPr="007A5438" w:rsidRDefault="00BD1141" w:rsidP="006F658A">
            <w:pPr>
              <w:pStyle w:val="ListParagraph"/>
              <w:numPr>
                <w:ilvl w:val="0"/>
                <w:numId w:val="20"/>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High Density Living Arrangement</w:t>
            </w:r>
            <w:r w:rsidR="00CE4843" w:rsidRPr="007A5438">
              <w:rPr>
                <w:rFonts w:ascii="Open Sans" w:eastAsia="Times New Roman" w:hAnsi="Open Sans" w:cs="Open Sans"/>
                <w:color w:val="000000"/>
                <w:sz w:val="24"/>
                <w:szCs w:val="24"/>
              </w:rPr>
              <w:t xml:space="preserve"> </w:t>
            </w:r>
            <w:r w:rsidRPr="007A5438">
              <w:rPr>
                <w:rFonts w:ascii="Open Sans" w:eastAsia="Times New Roman" w:hAnsi="Open Sans" w:cs="Open Sans"/>
                <w:color w:val="000000"/>
                <w:sz w:val="24"/>
                <w:szCs w:val="24"/>
              </w:rPr>
              <w:t>(Apartment/Hotel, </w:t>
            </w:r>
            <w:r w:rsidRPr="007A5438">
              <w:rPr>
                <w:rFonts w:ascii="Open Sans" w:eastAsia="Times New Roman" w:hAnsi="Open Sans" w:cs="Open Sans"/>
                <w:color w:val="000000"/>
                <w:sz w:val="24"/>
                <w:szCs w:val="24"/>
                <w:bdr w:val="none" w:sz="0" w:space="0" w:color="auto" w:frame="1"/>
                <w:shd w:val="clear" w:color="auto" w:fill="FFFFFF"/>
              </w:rPr>
              <w:t>Nursing Home</w:t>
            </w:r>
            <w:r w:rsidR="00D449F1" w:rsidRPr="007A5438">
              <w:rPr>
                <w:rFonts w:ascii="Open Sans" w:eastAsia="Times New Roman" w:hAnsi="Open Sans" w:cs="Open Sans"/>
                <w:color w:val="000000"/>
                <w:sz w:val="24"/>
                <w:szCs w:val="24"/>
                <w:bdr w:val="none" w:sz="0" w:space="0" w:color="auto" w:frame="1"/>
                <w:shd w:val="clear" w:color="auto" w:fill="FFFFFF"/>
              </w:rPr>
              <w:t xml:space="preserve">, </w:t>
            </w:r>
            <w:r w:rsidRPr="007A5438">
              <w:rPr>
                <w:rFonts w:ascii="Open Sans" w:eastAsia="Times New Roman" w:hAnsi="Open Sans" w:cs="Open Sans"/>
                <w:color w:val="000000"/>
                <w:sz w:val="24"/>
                <w:szCs w:val="24"/>
                <w:bdr w:val="none" w:sz="0" w:space="0" w:color="auto" w:frame="1"/>
                <w:shd w:val="clear" w:color="auto" w:fill="FFFFFF"/>
              </w:rPr>
              <w:t>Hospital)</w:t>
            </w:r>
          </w:p>
          <w:p w14:paraId="5603FAE1" w14:textId="29159921" w:rsidR="0088391A" w:rsidRPr="007A5438" w:rsidRDefault="0088391A" w:rsidP="006F658A">
            <w:pPr>
              <w:pStyle w:val="ListParagraph"/>
              <w:numPr>
                <w:ilvl w:val="0"/>
                <w:numId w:val="20"/>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H</w:t>
            </w:r>
            <w:r w:rsidR="00BD1141" w:rsidRPr="007A5438">
              <w:rPr>
                <w:rFonts w:ascii="Open Sans" w:eastAsia="Times New Roman" w:hAnsi="Open Sans" w:cs="Open Sans"/>
                <w:color w:val="000000"/>
                <w:sz w:val="24"/>
                <w:szCs w:val="24"/>
              </w:rPr>
              <w:t xml:space="preserve">ighly </w:t>
            </w:r>
            <w:r w:rsidR="006A0110" w:rsidRPr="007A5438">
              <w:rPr>
                <w:rFonts w:ascii="Open Sans" w:eastAsia="Times New Roman" w:hAnsi="Open Sans" w:cs="Open Sans"/>
                <w:color w:val="000000"/>
                <w:sz w:val="24"/>
                <w:szCs w:val="24"/>
              </w:rPr>
              <w:t>P</w:t>
            </w:r>
            <w:r w:rsidR="00BD1141" w:rsidRPr="007A5438">
              <w:rPr>
                <w:rFonts w:ascii="Open Sans" w:eastAsia="Times New Roman" w:hAnsi="Open Sans" w:cs="Open Sans"/>
                <w:color w:val="000000"/>
                <w:sz w:val="24"/>
                <w:szCs w:val="24"/>
              </w:rPr>
              <w:t xml:space="preserve">opulated </w:t>
            </w:r>
            <w:r w:rsidR="006A0110" w:rsidRPr="007A5438">
              <w:rPr>
                <w:rFonts w:ascii="Open Sans" w:eastAsia="Times New Roman" w:hAnsi="Open Sans" w:cs="Open Sans"/>
                <w:color w:val="000000"/>
                <w:sz w:val="24"/>
                <w:szCs w:val="24"/>
              </w:rPr>
              <w:t>A</w:t>
            </w:r>
            <w:r w:rsidR="00BD1141" w:rsidRPr="007A5438">
              <w:rPr>
                <w:rFonts w:ascii="Open Sans" w:eastAsia="Times New Roman" w:hAnsi="Open Sans" w:cs="Open Sans"/>
                <w:color w:val="000000"/>
                <w:sz w:val="24"/>
                <w:szCs w:val="24"/>
              </w:rPr>
              <w:t>rea</w:t>
            </w:r>
            <w:r w:rsidR="00C40358" w:rsidRPr="007A5438">
              <w:rPr>
                <w:rFonts w:ascii="Open Sans" w:eastAsia="Times New Roman" w:hAnsi="Open Sans" w:cs="Open Sans"/>
                <w:color w:val="000000"/>
                <w:sz w:val="24"/>
                <w:szCs w:val="24"/>
              </w:rPr>
              <w:t xml:space="preserve"> (Residential or Business)</w:t>
            </w:r>
          </w:p>
          <w:p w14:paraId="61F203CC" w14:textId="1C0F849D" w:rsidR="00BD1141" w:rsidRPr="007A5438" w:rsidRDefault="00BD1141" w:rsidP="006F658A">
            <w:pPr>
              <w:pStyle w:val="ListParagraph"/>
              <w:numPr>
                <w:ilvl w:val="0"/>
                <w:numId w:val="20"/>
              </w:numPr>
              <w:shd w:val="clear" w:color="auto" w:fill="FFFFFF"/>
              <w:textAlignment w:val="baseline"/>
              <w:rPr>
                <w:rFonts w:ascii="Open Sans" w:eastAsia="Times New Roman" w:hAnsi="Open Sans" w:cs="Open Sans"/>
                <w:color w:val="000000"/>
                <w:sz w:val="24"/>
                <w:szCs w:val="24"/>
              </w:rPr>
            </w:pPr>
            <w:r w:rsidRPr="007A5438">
              <w:rPr>
                <w:rFonts w:ascii="Open Sans" w:eastAsia="Times New Roman" w:hAnsi="Open Sans" w:cs="Open Sans"/>
                <w:color w:val="000000"/>
                <w:sz w:val="24"/>
                <w:szCs w:val="24"/>
              </w:rPr>
              <w:t>Cruise Ship</w:t>
            </w:r>
          </w:p>
          <w:p w14:paraId="4198B953" w14:textId="77777777" w:rsidR="004F5126" w:rsidRPr="007A5438" w:rsidRDefault="004F5126" w:rsidP="007A5438">
            <w:pPr>
              <w:textAlignment w:val="baseline"/>
              <w:rPr>
                <w:rFonts w:ascii="Open Sans" w:eastAsia="Times New Roman" w:hAnsi="Open Sans" w:cs="Open Sans"/>
                <w:color w:val="000000"/>
                <w:sz w:val="24"/>
                <w:szCs w:val="24"/>
              </w:rPr>
            </w:pPr>
          </w:p>
        </w:tc>
      </w:tr>
    </w:tbl>
    <w:p w14:paraId="5A387938" w14:textId="77777777" w:rsidR="004F5126" w:rsidRPr="007A5438" w:rsidRDefault="004F5126" w:rsidP="007A5438">
      <w:pPr>
        <w:shd w:val="clear" w:color="auto" w:fill="FFFFFF"/>
        <w:spacing w:after="0" w:line="240" w:lineRule="auto"/>
        <w:textAlignment w:val="baseline"/>
        <w:rPr>
          <w:rFonts w:ascii="Open Sans" w:eastAsia="Times New Roman" w:hAnsi="Open Sans" w:cs="Open Sans"/>
          <w:color w:val="000000"/>
          <w:sz w:val="24"/>
          <w:szCs w:val="24"/>
        </w:rPr>
      </w:pPr>
    </w:p>
    <w:p w14:paraId="7C17E848" w14:textId="65574CA8" w:rsidR="004A3334" w:rsidRPr="007A5438" w:rsidRDefault="004B0FB7" w:rsidP="007A5438">
      <w:pPr>
        <w:pStyle w:val="TableParagraph"/>
        <w:tabs>
          <w:tab w:val="left" w:pos="828"/>
          <w:tab w:val="left" w:pos="829"/>
        </w:tabs>
        <w:ind w:left="0" w:right="101"/>
        <w:rPr>
          <w:rFonts w:ascii="Open Sans" w:eastAsia="Times New Roman" w:hAnsi="Open Sans" w:cs="Open Sans"/>
          <w:color w:val="000000"/>
          <w:sz w:val="24"/>
          <w:szCs w:val="24"/>
        </w:rPr>
      </w:pPr>
      <w:r w:rsidRPr="007A5438">
        <w:rPr>
          <w:rFonts w:ascii="Open Sans" w:hAnsi="Open Sans" w:cs="Open Sans"/>
          <w:sz w:val="24"/>
          <w:szCs w:val="24"/>
        </w:rPr>
        <w:t xml:space="preserve">For the purpose of this </w:t>
      </w:r>
      <w:r w:rsidR="006B689C" w:rsidRPr="007A5438">
        <w:rPr>
          <w:rFonts w:ascii="Open Sans" w:hAnsi="Open Sans" w:cs="Open Sans"/>
          <w:sz w:val="24"/>
          <w:szCs w:val="24"/>
        </w:rPr>
        <w:t>annex</w:t>
      </w:r>
      <w:r w:rsidRPr="007A5438">
        <w:rPr>
          <w:rFonts w:ascii="Open Sans" w:hAnsi="Open Sans" w:cs="Open Sans"/>
          <w:sz w:val="24"/>
          <w:szCs w:val="24"/>
        </w:rPr>
        <w:t>, local</w:t>
      </w:r>
      <w:r w:rsidRPr="007A5438">
        <w:rPr>
          <w:rFonts w:ascii="Open Sans" w:hAnsi="Open Sans" w:cs="Open Sans"/>
          <w:spacing w:val="-4"/>
          <w:sz w:val="24"/>
          <w:szCs w:val="24"/>
        </w:rPr>
        <w:t xml:space="preserve"> </w:t>
      </w:r>
      <w:r w:rsidRPr="007A5438">
        <w:rPr>
          <w:rFonts w:ascii="Open Sans" w:hAnsi="Open Sans" w:cs="Open Sans"/>
          <w:sz w:val="24"/>
          <w:szCs w:val="24"/>
        </w:rPr>
        <w:t>risks</w:t>
      </w:r>
      <w:r w:rsidRPr="007A5438">
        <w:rPr>
          <w:rFonts w:ascii="Open Sans" w:hAnsi="Open Sans" w:cs="Open Sans"/>
          <w:spacing w:val="-6"/>
          <w:sz w:val="24"/>
          <w:szCs w:val="24"/>
        </w:rPr>
        <w:t xml:space="preserve"> and hazards </w:t>
      </w:r>
      <w:r w:rsidRPr="007A5438">
        <w:rPr>
          <w:rFonts w:ascii="Open Sans" w:hAnsi="Open Sans" w:cs="Open Sans"/>
          <w:sz w:val="24"/>
          <w:szCs w:val="24"/>
        </w:rPr>
        <w:t>for</w:t>
      </w:r>
      <w:r w:rsidRPr="007A5438">
        <w:rPr>
          <w:rFonts w:ascii="Open Sans" w:hAnsi="Open Sans" w:cs="Open Sans"/>
          <w:spacing w:val="-2"/>
          <w:sz w:val="24"/>
          <w:szCs w:val="24"/>
        </w:rPr>
        <w:t xml:space="preserve"> </w:t>
      </w:r>
      <w:r w:rsidRPr="007A5438">
        <w:rPr>
          <w:rFonts w:ascii="Open Sans" w:hAnsi="Open Sans" w:cs="Open Sans"/>
          <w:sz w:val="24"/>
          <w:szCs w:val="24"/>
        </w:rPr>
        <w:t>BMCI</w:t>
      </w:r>
      <w:r w:rsidRPr="007A5438">
        <w:rPr>
          <w:rFonts w:ascii="Open Sans" w:hAnsi="Open Sans" w:cs="Open Sans"/>
          <w:spacing w:val="-5"/>
          <w:sz w:val="24"/>
          <w:szCs w:val="24"/>
        </w:rPr>
        <w:t xml:space="preserve"> were evaluated using a standardized set of observational situations based upon real</w:t>
      </w:r>
      <w:r w:rsidR="0060236B" w:rsidRPr="007A5438">
        <w:rPr>
          <w:rFonts w:ascii="Open Sans" w:hAnsi="Open Sans" w:cs="Open Sans"/>
          <w:spacing w:val="-5"/>
          <w:sz w:val="24"/>
          <w:szCs w:val="24"/>
        </w:rPr>
        <w:t xml:space="preserve"> events that have generated burn mass casualty incidents</w:t>
      </w:r>
      <w:r w:rsidRPr="007A5438">
        <w:rPr>
          <w:rFonts w:ascii="Open Sans" w:hAnsi="Open Sans" w:cs="Open Sans"/>
          <w:spacing w:val="-5"/>
          <w:sz w:val="24"/>
          <w:szCs w:val="24"/>
        </w:rPr>
        <w:t>. The model does not anticipate every possible scenario but covers the main categories that may generate a BMCI.</w:t>
      </w:r>
      <w:r w:rsidR="0060236B" w:rsidRPr="007A5438">
        <w:rPr>
          <w:rFonts w:ascii="Open Sans" w:hAnsi="Open Sans" w:cs="Open Sans"/>
          <w:spacing w:val="-5"/>
          <w:sz w:val="24"/>
          <w:szCs w:val="24"/>
        </w:rPr>
        <w:t xml:space="preserve"> It does not evaluate </w:t>
      </w:r>
      <w:r w:rsidR="00E93B8A" w:rsidRPr="007A5438">
        <w:rPr>
          <w:rFonts w:ascii="Open Sans" w:hAnsi="Open Sans" w:cs="Open Sans"/>
          <w:spacing w:val="-5"/>
          <w:sz w:val="24"/>
          <w:szCs w:val="24"/>
        </w:rPr>
        <w:t>(1) frequency or likelihood of an event occurring, or (2) the</w:t>
      </w:r>
      <w:r w:rsidR="00AC4F54" w:rsidRPr="007A5438">
        <w:rPr>
          <w:rFonts w:ascii="Open Sans" w:hAnsi="Open Sans" w:cs="Open Sans"/>
          <w:spacing w:val="-5"/>
          <w:sz w:val="24"/>
          <w:szCs w:val="24"/>
        </w:rPr>
        <w:t xml:space="preserve"> </w:t>
      </w:r>
      <w:r w:rsidR="00E93B8A" w:rsidRPr="007A5438">
        <w:rPr>
          <w:rFonts w:ascii="Open Sans" w:hAnsi="Open Sans" w:cs="Open Sans"/>
          <w:spacing w:val="-5"/>
          <w:sz w:val="24"/>
          <w:szCs w:val="24"/>
        </w:rPr>
        <w:t>consequences or catastrophic nature of a particular incident.</w:t>
      </w:r>
      <w:r w:rsidR="00AD2B59" w:rsidRPr="007A5438">
        <w:rPr>
          <w:rFonts w:ascii="Open Sans" w:hAnsi="Open Sans" w:cs="Open Sans"/>
          <w:spacing w:val="-5"/>
          <w:sz w:val="24"/>
          <w:szCs w:val="24"/>
        </w:rPr>
        <w:t xml:space="preserve"> </w:t>
      </w:r>
      <w:r w:rsidR="008A0437" w:rsidRPr="007A5438">
        <w:rPr>
          <w:rFonts w:ascii="Open Sans" w:eastAsia="Times New Roman" w:hAnsi="Open Sans" w:cs="Open Sans"/>
          <w:color w:val="000000"/>
          <w:sz w:val="24"/>
          <w:szCs w:val="24"/>
        </w:rPr>
        <w:t xml:space="preserve">This </w:t>
      </w:r>
      <w:r w:rsidR="00D40B10" w:rsidRPr="007A5438">
        <w:rPr>
          <w:rFonts w:ascii="Open Sans" w:eastAsia="Times New Roman" w:hAnsi="Open Sans" w:cs="Open Sans"/>
          <w:color w:val="000000"/>
          <w:sz w:val="24"/>
          <w:szCs w:val="24"/>
        </w:rPr>
        <w:t xml:space="preserve">annex </w:t>
      </w:r>
      <w:r w:rsidR="00590D76" w:rsidRPr="007A5438">
        <w:rPr>
          <w:rFonts w:ascii="Open Sans" w:eastAsia="Times New Roman" w:hAnsi="Open Sans" w:cs="Open Sans"/>
          <w:color w:val="000000"/>
          <w:sz w:val="24"/>
          <w:szCs w:val="24"/>
        </w:rPr>
        <w:t>identif</w:t>
      </w:r>
      <w:r w:rsidR="008A0437" w:rsidRPr="007A5438">
        <w:rPr>
          <w:rFonts w:ascii="Open Sans" w:eastAsia="Times New Roman" w:hAnsi="Open Sans" w:cs="Open Sans"/>
          <w:color w:val="000000"/>
          <w:sz w:val="24"/>
          <w:szCs w:val="24"/>
        </w:rPr>
        <w:t>ies</w:t>
      </w:r>
      <w:r w:rsidR="00590D76" w:rsidRPr="007A5438">
        <w:rPr>
          <w:rFonts w:ascii="Open Sans" w:eastAsia="Times New Roman" w:hAnsi="Open Sans" w:cs="Open Sans"/>
          <w:color w:val="000000"/>
          <w:sz w:val="24"/>
          <w:szCs w:val="24"/>
        </w:rPr>
        <w:t xml:space="preserve"> the hazards and risks in </w:t>
      </w:r>
      <w:r w:rsidR="00D40B10" w:rsidRPr="007A5438">
        <w:rPr>
          <w:rFonts w:ascii="Open Sans" w:eastAsia="Times New Roman" w:hAnsi="Open Sans" w:cs="Open Sans"/>
          <w:color w:val="000000"/>
          <w:sz w:val="24"/>
          <w:szCs w:val="24"/>
        </w:rPr>
        <w:t>the</w:t>
      </w:r>
      <w:r w:rsidR="00E006A8" w:rsidRPr="007A5438">
        <w:rPr>
          <w:rFonts w:ascii="Open Sans" w:eastAsia="Times New Roman" w:hAnsi="Open Sans" w:cs="Open Sans"/>
          <w:color w:val="000000"/>
          <w:sz w:val="24"/>
          <w:szCs w:val="24"/>
        </w:rPr>
        <w:t xml:space="preserve"> </w:t>
      </w:r>
      <w:r w:rsidR="00693ED4" w:rsidRPr="007A5438">
        <w:rPr>
          <w:rFonts w:ascii="Open Sans" w:eastAsia="Times New Roman" w:hAnsi="Open Sans" w:cs="Open Sans"/>
          <w:color w:val="000000"/>
          <w:sz w:val="24"/>
          <w:szCs w:val="24"/>
        </w:rPr>
        <w:t>region</w:t>
      </w:r>
      <w:r w:rsidR="009F1D25" w:rsidRPr="007A5438">
        <w:rPr>
          <w:rFonts w:ascii="Open Sans" w:eastAsia="Times New Roman" w:hAnsi="Open Sans" w:cs="Open Sans"/>
          <w:color w:val="000000"/>
          <w:sz w:val="24"/>
          <w:szCs w:val="24"/>
        </w:rPr>
        <w:t xml:space="preserve"> and is rated as either high, medium, or low based upon expert opinion from the respective healthcare</w:t>
      </w:r>
      <w:r w:rsidR="004A3334" w:rsidRPr="007A5438">
        <w:rPr>
          <w:rFonts w:ascii="Open Sans" w:eastAsia="Times New Roman" w:hAnsi="Open Sans" w:cs="Open Sans"/>
          <w:color w:val="000000"/>
          <w:sz w:val="24"/>
          <w:szCs w:val="24"/>
        </w:rPr>
        <w:t xml:space="preserve"> leaders in </w:t>
      </w:r>
      <w:r w:rsidR="002122D8" w:rsidRPr="007A5438">
        <w:rPr>
          <w:rFonts w:ascii="Open Sans" w:eastAsia="Times New Roman" w:hAnsi="Open Sans" w:cs="Open Sans"/>
          <w:color w:val="000000"/>
          <w:sz w:val="24"/>
          <w:szCs w:val="24"/>
        </w:rPr>
        <w:t>the</w:t>
      </w:r>
      <w:r w:rsidR="004A3334" w:rsidRPr="007A5438">
        <w:rPr>
          <w:rFonts w:ascii="Open Sans" w:eastAsia="Times New Roman" w:hAnsi="Open Sans" w:cs="Open Sans"/>
          <w:color w:val="000000"/>
          <w:sz w:val="24"/>
          <w:szCs w:val="24"/>
        </w:rPr>
        <w:t xml:space="preserve"> HCC</w:t>
      </w:r>
      <w:r w:rsidR="00590D76" w:rsidRPr="007A5438">
        <w:rPr>
          <w:rFonts w:ascii="Open Sans" w:eastAsia="Times New Roman" w:hAnsi="Open Sans" w:cs="Open Sans"/>
          <w:color w:val="000000"/>
          <w:sz w:val="24"/>
          <w:szCs w:val="24"/>
        </w:rPr>
        <w:t xml:space="preserve">. </w:t>
      </w:r>
    </w:p>
    <w:p w14:paraId="5B3A751D" w14:textId="77777777" w:rsidR="00AD2B59" w:rsidRPr="007A5438" w:rsidRDefault="00AD2B59" w:rsidP="007A5438">
      <w:pPr>
        <w:pStyle w:val="TableParagraph"/>
        <w:tabs>
          <w:tab w:val="left" w:pos="828"/>
          <w:tab w:val="left" w:pos="829"/>
        </w:tabs>
        <w:ind w:left="0" w:right="101"/>
        <w:rPr>
          <w:rFonts w:ascii="Open Sans" w:hAnsi="Open Sans" w:cs="Open Sans"/>
          <w:sz w:val="24"/>
          <w:szCs w:val="24"/>
        </w:rPr>
      </w:pPr>
    </w:p>
    <w:p w14:paraId="0F02D509" w14:textId="40613AA8" w:rsidR="00095FE9" w:rsidRPr="00211468" w:rsidRDefault="00A01BC5" w:rsidP="007A5438">
      <w:pPr>
        <w:pStyle w:val="TableParagraph"/>
        <w:tabs>
          <w:tab w:val="left" w:pos="828"/>
          <w:tab w:val="left" w:pos="829"/>
        </w:tabs>
        <w:ind w:left="0" w:right="101"/>
        <w:rPr>
          <w:rFonts w:ascii="Open Sans" w:hAnsi="Open Sans" w:cs="Open Sans"/>
          <w:sz w:val="24"/>
          <w:szCs w:val="24"/>
          <w:u w:val="single"/>
        </w:rPr>
      </w:pPr>
      <w:r>
        <w:rPr>
          <w:rFonts w:ascii="Open Sans" w:hAnsi="Open Sans" w:cs="Open Sans"/>
          <w:sz w:val="24"/>
          <w:szCs w:val="24"/>
          <w:u w:val="single"/>
        </w:rPr>
        <w:t>Northeast Tennessee</w:t>
      </w:r>
      <w:r w:rsidR="00AB21FA">
        <w:rPr>
          <w:rFonts w:ascii="Open Sans" w:hAnsi="Open Sans" w:cs="Open Sans"/>
          <w:sz w:val="24"/>
          <w:szCs w:val="24"/>
          <w:u w:val="single"/>
        </w:rPr>
        <w:t xml:space="preserve"> </w:t>
      </w:r>
      <w:r>
        <w:rPr>
          <w:rFonts w:ascii="Open Sans" w:hAnsi="Open Sans" w:cs="Open Sans"/>
          <w:sz w:val="24"/>
          <w:szCs w:val="24"/>
          <w:u w:val="single"/>
        </w:rPr>
        <w:t xml:space="preserve">HCC </w:t>
      </w:r>
      <w:r w:rsidR="00AB21FA">
        <w:rPr>
          <w:rFonts w:ascii="Open Sans" w:hAnsi="Open Sans" w:cs="Open Sans"/>
          <w:sz w:val="24"/>
          <w:szCs w:val="24"/>
          <w:u w:val="single"/>
        </w:rPr>
        <w:t>Region</w:t>
      </w:r>
      <w:r w:rsidR="00095FE9" w:rsidRPr="00211468">
        <w:rPr>
          <w:rFonts w:ascii="Open Sans" w:hAnsi="Open Sans" w:cs="Open Sans"/>
          <w:sz w:val="24"/>
          <w:szCs w:val="24"/>
          <w:u w:val="single"/>
        </w:rPr>
        <w:t xml:space="preserve"> Relative Risks for BMCI</w:t>
      </w:r>
    </w:p>
    <w:p w14:paraId="7AB36C3E" w14:textId="77777777" w:rsidR="00095FE9" w:rsidRPr="007A5438" w:rsidRDefault="00095FE9" w:rsidP="007A5438">
      <w:pPr>
        <w:pStyle w:val="TableParagraph"/>
        <w:tabs>
          <w:tab w:val="left" w:pos="828"/>
          <w:tab w:val="left" w:pos="829"/>
        </w:tabs>
        <w:ind w:left="0" w:right="101"/>
        <w:rPr>
          <w:rFonts w:ascii="Open Sans" w:hAnsi="Open Sans" w:cs="Open Sans"/>
          <w:sz w:val="24"/>
          <w:szCs w:val="24"/>
        </w:rPr>
      </w:pPr>
    </w:p>
    <w:tbl>
      <w:tblPr>
        <w:tblStyle w:val="TableGrid"/>
        <w:tblW w:w="0" w:type="auto"/>
        <w:tblLook w:val="04A0" w:firstRow="1" w:lastRow="0" w:firstColumn="1" w:lastColumn="0" w:noHBand="0" w:noVBand="1"/>
      </w:tblPr>
      <w:tblGrid>
        <w:gridCol w:w="3116"/>
        <w:gridCol w:w="3117"/>
        <w:gridCol w:w="3117"/>
      </w:tblGrid>
      <w:tr w:rsidR="007A5438" w:rsidRPr="007A5438" w14:paraId="5554C108" w14:textId="77777777" w:rsidTr="005E2A9A">
        <w:tc>
          <w:tcPr>
            <w:tcW w:w="3116" w:type="dxa"/>
            <w:shd w:val="clear" w:color="auto" w:fill="FF0000"/>
          </w:tcPr>
          <w:p w14:paraId="504C8CA5" w14:textId="3244491A" w:rsidR="00095FE9" w:rsidRPr="007A5438" w:rsidRDefault="00095FE9" w:rsidP="007A5438">
            <w:pPr>
              <w:pStyle w:val="TableParagraph"/>
              <w:tabs>
                <w:tab w:val="left" w:pos="828"/>
                <w:tab w:val="left" w:pos="829"/>
              </w:tabs>
              <w:ind w:left="0" w:right="101"/>
              <w:jc w:val="center"/>
              <w:rPr>
                <w:rFonts w:ascii="Open Sans" w:hAnsi="Open Sans" w:cs="Open Sans"/>
                <w:b/>
                <w:bCs/>
                <w:sz w:val="24"/>
                <w:szCs w:val="24"/>
              </w:rPr>
            </w:pPr>
            <w:r w:rsidRPr="007A5438">
              <w:rPr>
                <w:rFonts w:ascii="Open Sans" w:hAnsi="Open Sans" w:cs="Open Sans"/>
                <w:b/>
                <w:bCs/>
                <w:sz w:val="24"/>
                <w:szCs w:val="24"/>
              </w:rPr>
              <w:t>High</w:t>
            </w:r>
            <w:r w:rsidR="00904C5D" w:rsidRPr="007A5438">
              <w:rPr>
                <w:rFonts w:ascii="Open Sans" w:hAnsi="Open Sans" w:cs="Open Sans"/>
                <w:b/>
                <w:bCs/>
                <w:sz w:val="24"/>
                <w:szCs w:val="24"/>
              </w:rPr>
              <w:t xml:space="preserve"> Risk</w:t>
            </w:r>
          </w:p>
        </w:tc>
        <w:tc>
          <w:tcPr>
            <w:tcW w:w="3117" w:type="dxa"/>
            <w:shd w:val="clear" w:color="auto" w:fill="FFFF00"/>
          </w:tcPr>
          <w:p w14:paraId="23BC752D" w14:textId="201EFBF3" w:rsidR="00095FE9" w:rsidRPr="007A5438" w:rsidRDefault="00095FE9" w:rsidP="007A5438">
            <w:pPr>
              <w:pStyle w:val="TableParagraph"/>
              <w:tabs>
                <w:tab w:val="left" w:pos="828"/>
                <w:tab w:val="left" w:pos="829"/>
              </w:tabs>
              <w:ind w:left="0" w:right="101"/>
              <w:jc w:val="center"/>
              <w:rPr>
                <w:rFonts w:ascii="Open Sans" w:hAnsi="Open Sans" w:cs="Open Sans"/>
                <w:b/>
                <w:bCs/>
                <w:sz w:val="24"/>
                <w:szCs w:val="24"/>
              </w:rPr>
            </w:pPr>
            <w:r w:rsidRPr="007A5438">
              <w:rPr>
                <w:rFonts w:ascii="Open Sans" w:hAnsi="Open Sans" w:cs="Open Sans"/>
                <w:b/>
                <w:bCs/>
                <w:sz w:val="24"/>
                <w:szCs w:val="24"/>
              </w:rPr>
              <w:t>Medium</w:t>
            </w:r>
            <w:r w:rsidR="00904C5D" w:rsidRPr="007A5438">
              <w:rPr>
                <w:rFonts w:ascii="Open Sans" w:hAnsi="Open Sans" w:cs="Open Sans"/>
                <w:b/>
                <w:bCs/>
                <w:sz w:val="24"/>
                <w:szCs w:val="24"/>
              </w:rPr>
              <w:t xml:space="preserve"> Risk</w:t>
            </w:r>
          </w:p>
        </w:tc>
        <w:tc>
          <w:tcPr>
            <w:tcW w:w="3117" w:type="dxa"/>
            <w:shd w:val="clear" w:color="auto" w:fill="92D050"/>
          </w:tcPr>
          <w:p w14:paraId="0FE81405" w14:textId="438541CA" w:rsidR="00095FE9" w:rsidRPr="007A5438" w:rsidRDefault="00095FE9" w:rsidP="007A5438">
            <w:pPr>
              <w:pStyle w:val="TableParagraph"/>
              <w:tabs>
                <w:tab w:val="left" w:pos="828"/>
                <w:tab w:val="left" w:pos="829"/>
              </w:tabs>
              <w:ind w:left="0" w:right="101"/>
              <w:jc w:val="center"/>
              <w:rPr>
                <w:rFonts w:ascii="Open Sans" w:hAnsi="Open Sans" w:cs="Open Sans"/>
                <w:b/>
                <w:bCs/>
                <w:sz w:val="24"/>
                <w:szCs w:val="24"/>
              </w:rPr>
            </w:pPr>
            <w:r w:rsidRPr="007A5438">
              <w:rPr>
                <w:rFonts w:ascii="Open Sans" w:hAnsi="Open Sans" w:cs="Open Sans"/>
                <w:b/>
                <w:bCs/>
                <w:sz w:val="24"/>
                <w:szCs w:val="24"/>
              </w:rPr>
              <w:t>Low</w:t>
            </w:r>
            <w:r w:rsidR="00904C5D" w:rsidRPr="007A5438">
              <w:rPr>
                <w:rFonts w:ascii="Open Sans" w:hAnsi="Open Sans" w:cs="Open Sans"/>
                <w:b/>
                <w:bCs/>
                <w:sz w:val="24"/>
                <w:szCs w:val="24"/>
              </w:rPr>
              <w:t xml:space="preserve"> Risk</w:t>
            </w:r>
          </w:p>
        </w:tc>
      </w:tr>
      <w:tr w:rsidR="00095FE9" w:rsidRPr="007A5438" w14:paraId="54CA7DE6" w14:textId="77777777" w:rsidTr="00CD3944">
        <w:tc>
          <w:tcPr>
            <w:tcW w:w="3116" w:type="dxa"/>
          </w:tcPr>
          <w:p w14:paraId="4154944B" w14:textId="77777777" w:rsidR="00C73C6B" w:rsidRPr="007A5438" w:rsidRDefault="00C73C6B" w:rsidP="006F658A">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Fire/Explosion at a Mass Gathering</w:t>
            </w:r>
          </w:p>
          <w:p w14:paraId="7C6453C7" w14:textId="70AD8D45" w:rsidR="00F45CBF" w:rsidRPr="007A5438" w:rsidRDefault="00F45CBF" w:rsidP="006F658A">
            <w:pPr>
              <w:pStyle w:val="TableParagraph"/>
              <w:numPr>
                <w:ilvl w:val="0"/>
                <w:numId w:val="22"/>
              </w:numPr>
              <w:tabs>
                <w:tab w:val="left" w:pos="828"/>
                <w:tab w:val="left" w:pos="829"/>
              </w:tabs>
              <w:ind w:right="101"/>
              <w:rPr>
                <w:rFonts w:ascii="Open Sans" w:hAnsi="Open Sans" w:cs="Open Sans"/>
                <w:sz w:val="24"/>
                <w:szCs w:val="24"/>
              </w:rPr>
            </w:pPr>
            <w:r>
              <w:rPr>
                <w:rFonts w:ascii="Open Sans" w:hAnsi="Open Sans" w:cs="Open Sans"/>
                <w:sz w:val="24"/>
                <w:szCs w:val="24"/>
              </w:rPr>
              <w:t>Industry</w:t>
            </w:r>
            <w:r w:rsidR="009D0545">
              <w:rPr>
                <w:rFonts w:ascii="Open Sans" w:hAnsi="Open Sans" w:cs="Open Sans"/>
                <w:sz w:val="24"/>
                <w:szCs w:val="24"/>
              </w:rPr>
              <w:t>/Chemical Fire/Explosion in Populated Area</w:t>
            </w:r>
          </w:p>
          <w:p w14:paraId="2F7E391B" w14:textId="144021D0" w:rsidR="00095FE9" w:rsidRPr="007A5438" w:rsidRDefault="00095FE9" w:rsidP="00F45CBF">
            <w:pPr>
              <w:pStyle w:val="TableParagraph"/>
              <w:tabs>
                <w:tab w:val="left" w:pos="828"/>
                <w:tab w:val="left" w:pos="829"/>
              </w:tabs>
              <w:ind w:right="101"/>
              <w:rPr>
                <w:rFonts w:ascii="Open Sans" w:hAnsi="Open Sans" w:cs="Open Sans"/>
                <w:sz w:val="24"/>
                <w:szCs w:val="24"/>
              </w:rPr>
            </w:pPr>
          </w:p>
        </w:tc>
        <w:tc>
          <w:tcPr>
            <w:tcW w:w="3117" w:type="dxa"/>
          </w:tcPr>
          <w:p w14:paraId="2EA445F4" w14:textId="77777777" w:rsidR="00BE59A8" w:rsidRPr="007A5438" w:rsidRDefault="00BE59A8" w:rsidP="006F658A">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Fire/Explosion at High Density Living Setting</w:t>
            </w:r>
          </w:p>
          <w:p w14:paraId="6C6A71AD" w14:textId="77777777" w:rsidR="00137C70" w:rsidRPr="007A5438" w:rsidRDefault="00137C70" w:rsidP="00137C70">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Wildfire in Populated Area</w:t>
            </w:r>
          </w:p>
          <w:p w14:paraId="485A79A0" w14:textId="77777777" w:rsidR="003B674F" w:rsidRPr="007A5438" w:rsidRDefault="003B674F" w:rsidP="003B674F">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Railway Fire/Explosion in Populated Area</w:t>
            </w:r>
          </w:p>
          <w:p w14:paraId="18619B8D" w14:textId="25A483EF" w:rsidR="00DB769B" w:rsidRPr="007A5438" w:rsidRDefault="00DB769B" w:rsidP="002C70AD">
            <w:pPr>
              <w:pStyle w:val="TableParagraph"/>
              <w:tabs>
                <w:tab w:val="left" w:pos="828"/>
                <w:tab w:val="left" w:pos="829"/>
              </w:tabs>
              <w:ind w:left="288" w:right="101"/>
              <w:rPr>
                <w:rFonts w:ascii="Open Sans" w:hAnsi="Open Sans" w:cs="Open Sans"/>
                <w:sz w:val="24"/>
                <w:szCs w:val="24"/>
              </w:rPr>
            </w:pPr>
          </w:p>
        </w:tc>
        <w:tc>
          <w:tcPr>
            <w:tcW w:w="3117" w:type="dxa"/>
          </w:tcPr>
          <w:p w14:paraId="3617179C" w14:textId="00EB10FC" w:rsidR="00403913" w:rsidRPr="007A5438" w:rsidRDefault="00403913" w:rsidP="006F658A">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 xml:space="preserve">Fire/Explosion at a </w:t>
            </w:r>
            <w:r w:rsidR="00550F05" w:rsidRPr="007A5438">
              <w:rPr>
                <w:rFonts w:ascii="Open Sans" w:hAnsi="Open Sans" w:cs="Open Sans"/>
                <w:sz w:val="24"/>
                <w:szCs w:val="24"/>
              </w:rPr>
              <w:t>Nightclub</w:t>
            </w:r>
            <w:r w:rsidRPr="007A5438">
              <w:rPr>
                <w:rFonts w:ascii="Open Sans" w:hAnsi="Open Sans" w:cs="Open Sans"/>
                <w:sz w:val="24"/>
                <w:szCs w:val="24"/>
              </w:rPr>
              <w:t>/bar</w:t>
            </w:r>
          </w:p>
          <w:p w14:paraId="4756F491" w14:textId="77777777" w:rsidR="00AA30E6" w:rsidRPr="007A5438" w:rsidRDefault="00AA30E6" w:rsidP="00AA30E6">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Transportation Fire/Explosion in Populated Area</w:t>
            </w:r>
          </w:p>
          <w:p w14:paraId="29643C51" w14:textId="77777777" w:rsidR="006E13D2" w:rsidRDefault="006E13D2" w:rsidP="006E13D2">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Pipeline Fire/Explosion in Populated Area</w:t>
            </w:r>
          </w:p>
          <w:p w14:paraId="4EAA9FC4" w14:textId="53E6B375" w:rsidR="00FB040F" w:rsidRPr="007A5438" w:rsidRDefault="004C4535" w:rsidP="006F658A">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Radiological</w:t>
            </w:r>
            <w:r w:rsidR="00BE353B" w:rsidRPr="007A5438">
              <w:rPr>
                <w:rFonts w:ascii="Open Sans" w:hAnsi="Open Sans" w:cs="Open Sans"/>
                <w:sz w:val="24"/>
                <w:szCs w:val="24"/>
              </w:rPr>
              <w:t xml:space="preserve"> Release in Populated Area</w:t>
            </w:r>
          </w:p>
          <w:p w14:paraId="0442B0FD" w14:textId="14158195" w:rsidR="00BE353B" w:rsidRPr="007A5438" w:rsidRDefault="00CE71C8" w:rsidP="006F658A">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Earthquake with Fire in populated area</w:t>
            </w:r>
          </w:p>
          <w:p w14:paraId="0D4C0864" w14:textId="4CAEC317" w:rsidR="00CE71C8" w:rsidRPr="007A5438" w:rsidRDefault="00CE71C8" w:rsidP="006F658A">
            <w:pPr>
              <w:pStyle w:val="TableParagraph"/>
              <w:numPr>
                <w:ilvl w:val="0"/>
                <w:numId w:val="22"/>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Volcano (Not Applicable)</w:t>
            </w:r>
          </w:p>
          <w:p w14:paraId="7399226C" w14:textId="77777777" w:rsidR="00095FE9" w:rsidRPr="007A5438" w:rsidRDefault="00095FE9" w:rsidP="007A5438">
            <w:pPr>
              <w:pStyle w:val="TableParagraph"/>
              <w:tabs>
                <w:tab w:val="left" w:pos="828"/>
                <w:tab w:val="left" w:pos="829"/>
              </w:tabs>
              <w:ind w:left="0" w:right="101"/>
              <w:rPr>
                <w:rFonts w:ascii="Open Sans" w:hAnsi="Open Sans" w:cs="Open Sans"/>
                <w:sz w:val="24"/>
                <w:szCs w:val="24"/>
              </w:rPr>
            </w:pPr>
          </w:p>
        </w:tc>
      </w:tr>
    </w:tbl>
    <w:p w14:paraId="279280D2" w14:textId="77777777" w:rsidR="00D66415" w:rsidRDefault="00D66415" w:rsidP="00D66415">
      <w:pPr>
        <w:shd w:val="clear" w:color="auto" w:fill="FFFFFF"/>
        <w:spacing w:after="0" w:line="240" w:lineRule="auto"/>
        <w:textAlignment w:val="baseline"/>
        <w:rPr>
          <w:rFonts w:ascii="Open Sans" w:eastAsia="Times New Roman" w:hAnsi="Open Sans" w:cs="Open Sans"/>
          <w:color w:val="000000"/>
          <w:sz w:val="24"/>
          <w:szCs w:val="24"/>
        </w:rPr>
      </w:pPr>
    </w:p>
    <w:p w14:paraId="3B9D34A9" w14:textId="309089F5" w:rsidR="00590D76" w:rsidRPr="007A5438" w:rsidRDefault="000F4A8C" w:rsidP="007A5438">
      <w:pPr>
        <w:spacing w:after="0" w:line="240" w:lineRule="auto"/>
        <w:rPr>
          <w:rFonts w:ascii="Open Sans" w:eastAsia="Times New Roman" w:hAnsi="Open Sans" w:cs="Open Sans"/>
          <w:color w:val="000000"/>
          <w:sz w:val="24"/>
          <w:szCs w:val="24"/>
        </w:rPr>
      </w:pPr>
      <w:r w:rsidRPr="007A5438">
        <w:rPr>
          <w:rFonts w:ascii="Open Sans" w:hAnsi="Open Sans" w:cs="Open Sans"/>
          <w:sz w:val="24"/>
          <w:szCs w:val="24"/>
        </w:rPr>
        <w:t>The cause or i</w:t>
      </w:r>
      <w:r w:rsidRPr="007A5438">
        <w:rPr>
          <w:rFonts w:ascii="Open Sans" w:eastAsia="Times New Roman" w:hAnsi="Open Sans" w:cs="Open Sans"/>
          <w:color w:val="000000"/>
          <w:sz w:val="24"/>
          <w:szCs w:val="24"/>
        </w:rPr>
        <w:t>ntent</w:t>
      </w:r>
      <w:r w:rsidR="0086055C" w:rsidRPr="007A5438">
        <w:rPr>
          <w:rFonts w:ascii="Open Sans" w:eastAsia="Times New Roman" w:hAnsi="Open Sans" w:cs="Open Sans"/>
          <w:color w:val="000000"/>
          <w:sz w:val="24"/>
          <w:szCs w:val="24"/>
        </w:rPr>
        <w:t xml:space="preserve"> of an incident</w:t>
      </w:r>
      <w:r w:rsidRPr="007A5438">
        <w:rPr>
          <w:rFonts w:ascii="Open Sans" w:eastAsia="Times New Roman" w:hAnsi="Open Sans" w:cs="Open Sans"/>
          <w:color w:val="000000"/>
          <w:sz w:val="24"/>
          <w:szCs w:val="24"/>
        </w:rPr>
        <w:t xml:space="preserve"> (Natural, Unintentional, Intentional [terrorism]) is not addressed in this </w:t>
      </w:r>
      <w:r w:rsidR="0086055C" w:rsidRPr="007A5438">
        <w:rPr>
          <w:rFonts w:ascii="Open Sans" w:eastAsia="Times New Roman" w:hAnsi="Open Sans" w:cs="Open Sans"/>
          <w:color w:val="000000"/>
          <w:sz w:val="24"/>
          <w:szCs w:val="24"/>
        </w:rPr>
        <w:t xml:space="preserve">risk and </w:t>
      </w:r>
      <w:r w:rsidRPr="007A5438">
        <w:rPr>
          <w:rFonts w:ascii="Open Sans" w:eastAsia="Times New Roman" w:hAnsi="Open Sans" w:cs="Open Sans"/>
          <w:color w:val="000000"/>
          <w:sz w:val="24"/>
          <w:szCs w:val="24"/>
        </w:rPr>
        <w:t xml:space="preserve">hazard analysis as response to an incident creating a Burn MCI </w:t>
      </w:r>
      <w:r w:rsidRPr="007A5438">
        <w:rPr>
          <w:rFonts w:ascii="Open Sans" w:eastAsia="Times New Roman" w:hAnsi="Open Sans" w:cs="Open Sans"/>
          <w:color w:val="000000"/>
          <w:sz w:val="24"/>
          <w:szCs w:val="24"/>
        </w:rPr>
        <w:lastRenderedPageBreak/>
        <w:t>is managed in a similar fashion.</w:t>
      </w:r>
      <w:r w:rsidR="00821357" w:rsidRPr="007A5438">
        <w:rPr>
          <w:rFonts w:ascii="Open Sans" w:hAnsi="Open Sans" w:cs="Open Sans"/>
          <w:sz w:val="24"/>
          <w:szCs w:val="24"/>
        </w:rPr>
        <w:t xml:space="preserve"> An e</w:t>
      </w:r>
      <w:r w:rsidR="00217678" w:rsidRPr="007A5438">
        <w:rPr>
          <w:rFonts w:ascii="Open Sans" w:hAnsi="Open Sans" w:cs="Open Sans"/>
          <w:sz w:val="24"/>
          <w:szCs w:val="24"/>
        </w:rPr>
        <w:t xml:space="preserve">lement of </w:t>
      </w:r>
      <w:r w:rsidR="002C1B13" w:rsidRPr="007A5438">
        <w:rPr>
          <w:rFonts w:ascii="Open Sans" w:hAnsi="Open Sans" w:cs="Open Sans"/>
          <w:sz w:val="24"/>
          <w:szCs w:val="24"/>
        </w:rPr>
        <w:t xml:space="preserve">cause or </w:t>
      </w:r>
      <w:r w:rsidR="00821357" w:rsidRPr="007A5438">
        <w:rPr>
          <w:rFonts w:ascii="Open Sans" w:hAnsi="Open Sans" w:cs="Open Sans"/>
          <w:sz w:val="24"/>
          <w:szCs w:val="24"/>
        </w:rPr>
        <w:t>i</w:t>
      </w:r>
      <w:r w:rsidR="00217678" w:rsidRPr="007A5438">
        <w:rPr>
          <w:rFonts w:ascii="Open Sans" w:hAnsi="Open Sans" w:cs="Open Sans"/>
          <w:sz w:val="24"/>
          <w:szCs w:val="24"/>
        </w:rPr>
        <w:t xml:space="preserve">ntent </w:t>
      </w:r>
      <w:r w:rsidR="002C1B13" w:rsidRPr="007A5438">
        <w:rPr>
          <w:rFonts w:ascii="Open Sans" w:hAnsi="Open Sans" w:cs="Open Sans"/>
          <w:sz w:val="24"/>
          <w:szCs w:val="24"/>
        </w:rPr>
        <w:t>would be</w:t>
      </w:r>
      <w:r w:rsidR="00217678" w:rsidRPr="007A5438">
        <w:rPr>
          <w:rFonts w:ascii="Open Sans" w:hAnsi="Open Sans" w:cs="Open Sans"/>
          <w:sz w:val="24"/>
          <w:szCs w:val="24"/>
        </w:rPr>
        <w:t xml:space="preserve"> descriptive </w:t>
      </w:r>
      <w:r w:rsidR="00256CA1" w:rsidRPr="007A5438">
        <w:rPr>
          <w:rFonts w:ascii="Open Sans" w:hAnsi="Open Sans" w:cs="Open Sans"/>
          <w:sz w:val="24"/>
          <w:szCs w:val="24"/>
        </w:rPr>
        <w:t xml:space="preserve">only </w:t>
      </w:r>
      <w:r w:rsidR="00217678" w:rsidRPr="007A5438">
        <w:rPr>
          <w:rFonts w:ascii="Open Sans" w:hAnsi="Open Sans" w:cs="Open Sans"/>
          <w:sz w:val="24"/>
          <w:szCs w:val="24"/>
        </w:rPr>
        <w:t xml:space="preserve">to provide context for the primary type and location. </w:t>
      </w:r>
    </w:p>
    <w:p w14:paraId="141724A3" w14:textId="77777777" w:rsidR="00DF5C20" w:rsidRPr="007A5438" w:rsidRDefault="00DF5C20" w:rsidP="007A5438">
      <w:pPr>
        <w:pStyle w:val="TableParagraph"/>
        <w:ind w:left="0" w:right="101"/>
        <w:rPr>
          <w:rFonts w:ascii="Open Sans" w:hAnsi="Open Sans" w:cs="Open Sans"/>
          <w:sz w:val="24"/>
          <w:szCs w:val="24"/>
        </w:rPr>
      </w:pPr>
    </w:p>
    <w:p w14:paraId="00BBB25B" w14:textId="6FEC326D" w:rsidR="00C614D6" w:rsidRPr="007A5438" w:rsidRDefault="002C14A0" w:rsidP="007A5438">
      <w:pPr>
        <w:pStyle w:val="Heading3"/>
        <w:spacing w:before="0" w:line="240" w:lineRule="auto"/>
        <w:rPr>
          <w:rFonts w:ascii="Open Sans" w:hAnsi="Open Sans" w:cs="Open Sans"/>
        </w:rPr>
      </w:pPr>
      <w:bookmarkStart w:id="20" w:name="_Toc98931413"/>
      <w:r w:rsidRPr="007A5438">
        <w:rPr>
          <w:rFonts w:ascii="Open Sans" w:hAnsi="Open Sans" w:cs="Open Sans"/>
        </w:rPr>
        <w:t>1.3.</w:t>
      </w:r>
      <w:r w:rsidR="00336AEF" w:rsidRPr="007A5438">
        <w:rPr>
          <w:rFonts w:ascii="Open Sans" w:hAnsi="Open Sans" w:cs="Open Sans"/>
        </w:rPr>
        <w:t>4</w:t>
      </w:r>
      <w:r w:rsidR="00336AEF" w:rsidRPr="007A5438">
        <w:rPr>
          <w:rFonts w:ascii="Open Sans" w:hAnsi="Open Sans" w:cs="Open Sans"/>
        </w:rPr>
        <w:tab/>
      </w:r>
      <w:r w:rsidR="00C614D6" w:rsidRPr="007A5438">
        <w:rPr>
          <w:rFonts w:ascii="Open Sans" w:hAnsi="Open Sans" w:cs="Open Sans"/>
        </w:rPr>
        <w:t>H</w:t>
      </w:r>
      <w:r w:rsidR="00300B04" w:rsidRPr="007A5438">
        <w:rPr>
          <w:rFonts w:ascii="Open Sans" w:hAnsi="Open Sans" w:cs="Open Sans"/>
        </w:rPr>
        <w:t>ealthcare Facilities</w:t>
      </w:r>
      <w:bookmarkEnd w:id="20"/>
    </w:p>
    <w:p w14:paraId="360A1217" w14:textId="58B0CFE2" w:rsidR="00710CF2" w:rsidRPr="00710CF2" w:rsidRDefault="00710CF2" w:rsidP="0093708A">
      <w:pPr>
        <w:pStyle w:val="BodyText"/>
        <w:ind w:right="496"/>
        <w:rPr>
          <w:rFonts w:ascii="Open Sans" w:hAnsi="Open Sans" w:cs="Open Sans"/>
          <w:sz w:val="24"/>
          <w:szCs w:val="24"/>
        </w:rPr>
      </w:pPr>
      <w:r w:rsidRPr="00710CF2">
        <w:rPr>
          <w:rFonts w:ascii="Open Sans" w:hAnsi="Open Sans" w:cs="Open Sans"/>
          <w:spacing w:val="-1"/>
          <w:sz w:val="24"/>
          <w:szCs w:val="24"/>
        </w:rPr>
        <w:t>There</w:t>
      </w:r>
      <w:r w:rsidRPr="00710CF2">
        <w:rPr>
          <w:rFonts w:ascii="Open Sans" w:hAnsi="Open Sans" w:cs="Open Sans"/>
          <w:spacing w:val="2"/>
          <w:sz w:val="24"/>
          <w:szCs w:val="24"/>
        </w:rPr>
        <w:t xml:space="preserve"> </w:t>
      </w:r>
      <w:r w:rsidRPr="00710CF2">
        <w:rPr>
          <w:rFonts w:ascii="Open Sans" w:hAnsi="Open Sans" w:cs="Open Sans"/>
          <w:sz w:val="24"/>
          <w:szCs w:val="24"/>
        </w:rPr>
        <w:t>are</w:t>
      </w:r>
      <w:r w:rsidRPr="00710CF2">
        <w:rPr>
          <w:rFonts w:ascii="Open Sans" w:hAnsi="Open Sans" w:cs="Open Sans"/>
          <w:spacing w:val="1"/>
          <w:sz w:val="24"/>
          <w:szCs w:val="24"/>
        </w:rPr>
        <w:t xml:space="preserve"> </w:t>
      </w:r>
      <w:r w:rsidRPr="00710CF2">
        <w:rPr>
          <w:rFonts w:ascii="Open Sans" w:hAnsi="Open Sans" w:cs="Open Sans"/>
          <w:sz w:val="24"/>
          <w:szCs w:val="24"/>
        </w:rPr>
        <w:t>13</w:t>
      </w:r>
      <w:r w:rsidRPr="00710CF2">
        <w:rPr>
          <w:rFonts w:ascii="Open Sans" w:hAnsi="Open Sans" w:cs="Open Sans"/>
          <w:spacing w:val="1"/>
          <w:sz w:val="24"/>
          <w:szCs w:val="24"/>
        </w:rPr>
        <w:t xml:space="preserve"> </w:t>
      </w:r>
      <w:r w:rsidRPr="00710CF2">
        <w:rPr>
          <w:rFonts w:ascii="Open Sans" w:hAnsi="Open Sans" w:cs="Open Sans"/>
          <w:spacing w:val="-1"/>
          <w:sz w:val="24"/>
          <w:szCs w:val="24"/>
        </w:rPr>
        <w:t xml:space="preserve">hospitals </w:t>
      </w:r>
      <w:r w:rsidRPr="00710CF2">
        <w:rPr>
          <w:rFonts w:ascii="Open Sans" w:hAnsi="Open Sans" w:cs="Open Sans"/>
          <w:sz w:val="24"/>
          <w:szCs w:val="24"/>
        </w:rPr>
        <w:t>in</w:t>
      </w:r>
      <w:r w:rsidRPr="00710CF2">
        <w:rPr>
          <w:rFonts w:ascii="Open Sans" w:hAnsi="Open Sans" w:cs="Open Sans"/>
          <w:spacing w:val="5"/>
          <w:sz w:val="24"/>
          <w:szCs w:val="24"/>
        </w:rPr>
        <w:t xml:space="preserve"> </w:t>
      </w:r>
      <w:r w:rsidRPr="00710CF2">
        <w:rPr>
          <w:rFonts w:ascii="Open Sans" w:hAnsi="Open Sans" w:cs="Open Sans"/>
          <w:sz w:val="24"/>
          <w:szCs w:val="24"/>
        </w:rPr>
        <w:t>Northeast</w:t>
      </w:r>
      <w:r w:rsidRPr="00710CF2">
        <w:rPr>
          <w:rFonts w:ascii="Open Sans" w:hAnsi="Open Sans" w:cs="Open Sans"/>
          <w:spacing w:val="1"/>
          <w:sz w:val="24"/>
          <w:szCs w:val="24"/>
        </w:rPr>
        <w:t xml:space="preserve"> </w:t>
      </w:r>
      <w:r w:rsidRPr="00710CF2">
        <w:rPr>
          <w:rFonts w:ascii="Open Sans" w:hAnsi="Open Sans" w:cs="Open Sans"/>
          <w:spacing w:val="-1"/>
          <w:sz w:val="24"/>
          <w:szCs w:val="24"/>
        </w:rPr>
        <w:t>Tennessee.</w:t>
      </w:r>
      <w:r w:rsidRPr="00710CF2">
        <w:rPr>
          <w:rFonts w:ascii="Open Sans" w:hAnsi="Open Sans" w:cs="Open Sans"/>
          <w:spacing w:val="4"/>
          <w:sz w:val="24"/>
          <w:szCs w:val="24"/>
        </w:rPr>
        <w:t xml:space="preserve"> </w:t>
      </w:r>
      <w:r w:rsidRPr="00710CF2">
        <w:rPr>
          <w:rFonts w:ascii="Open Sans" w:hAnsi="Open Sans" w:cs="Open Sans"/>
          <w:sz w:val="24"/>
          <w:szCs w:val="24"/>
        </w:rPr>
        <w:t>There</w:t>
      </w:r>
      <w:r w:rsidRPr="00710CF2">
        <w:rPr>
          <w:rFonts w:ascii="Open Sans" w:hAnsi="Open Sans" w:cs="Open Sans"/>
          <w:spacing w:val="2"/>
          <w:sz w:val="24"/>
          <w:szCs w:val="24"/>
        </w:rPr>
        <w:t xml:space="preserve"> </w:t>
      </w:r>
      <w:r w:rsidR="00A46BE7">
        <w:rPr>
          <w:rFonts w:ascii="Open Sans" w:hAnsi="Open Sans" w:cs="Open Sans"/>
          <w:sz w:val="24"/>
          <w:szCs w:val="24"/>
        </w:rPr>
        <w:t>is on</w:t>
      </w:r>
      <w:r w:rsidR="00461D98">
        <w:rPr>
          <w:rFonts w:ascii="Open Sans" w:hAnsi="Open Sans" w:cs="Open Sans"/>
          <w:sz w:val="24"/>
          <w:szCs w:val="24"/>
        </w:rPr>
        <w:t>e</w:t>
      </w:r>
      <w:r w:rsidRPr="00710CF2">
        <w:rPr>
          <w:rFonts w:ascii="Open Sans" w:hAnsi="Open Sans" w:cs="Open Sans"/>
          <w:spacing w:val="2"/>
          <w:sz w:val="24"/>
          <w:szCs w:val="24"/>
        </w:rPr>
        <w:t xml:space="preserve"> </w:t>
      </w:r>
      <w:r w:rsidRPr="00710CF2">
        <w:rPr>
          <w:rFonts w:ascii="Open Sans" w:hAnsi="Open Sans" w:cs="Open Sans"/>
          <w:spacing w:val="-1"/>
          <w:sz w:val="24"/>
          <w:szCs w:val="24"/>
        </w:rPr>
        <w:t>Level</w:t>
      </w:r>
      <w:r w:rsidRPr="00710CF2">
        <w:rPr>
          <w:rFonts w:ascii="Open Sans" w:hAnsi="Open Sans" w:cs="Open Sans"/>
          <w:spacing w:val="5"/>
          <w:sz w:val="24"/>
          <w:szCs w:val="24"/>
        </w:rPr>
        <w:t xml:space="preserve"> </w:t>
      </w:r>
      <w:r w:rsidR="00461D98">
        <w:rPr>
          <w:rFonts w:ascii="Open Sans" w:hAnsi="Open Sans" w:cs="Open Sans"/>
          <w:sz w:val="24"/>
          <w:szCs w:val="24"/>
        </w:rPr>
        <w:t>I</w:t>
      </w:r>
      <w:r w:rsidRPr="00710CF2">
        <w:rPr>
          <w:rFonts w:ascii="Open Sans" w:hAnsi="Open Sans" w:cs="Open Sans"/>
          <w:spacing w:val="6"/>
          <w:sz w:val="24"/>
          <w:szCs w:val="24"/>
        </w:rPr>
        <w:t xml:space="preserve"> </w:t>
      </w:r>
      <w:r w:rsidRPr="00710CF2">
        <w:rPr>
          <w:rFonts w:ascii="Open Sans" w:hAnsi="Open Sans" w:cs="Open Sans"/>
          <w:sz w:val="24"/>
          <w:szCs w:val="24"/>
        </w:rPr>
        <w:t>Trauma</w:t>
      </w:r>
      <w:r w:rsidRPr="00710CF2">
        <w:rPr>
          <w:rFonts w:ascii="Open Sans" w:hAnsi="Open Sans" w:cs="Open Sans"/>
          <w:spacing w:val="6"/>
          <w:sz w:val="24"/>
          <w:szCs w:val="24"/>
        </w:rPr>
        <w:t xml:space="preserve"> </w:t>
      </w:r>
      <w:r w:rsidRPr="00710CF2">
        <w:rPr>
          <w:rFonts w:ascii="Open Sans" w:hAnsi="Open Sans" w:cs="Open Sans"/>
          <w:spacing w:val="-1"/>
          <w:sz w:val="24"/>
          <w:szCs w:val="24"/>
        </w:rPr>
        <w:t xml:space="preserve">Center and </w:t>
      </w:r>
      <w:r w:rsidR="00461D98">
        <w:rPr>
          <w:rFonts w:ascii="Open Sans" w:hAnsi="Open Sans" w:cs="Open Sans"/>
          <w:spacing w:val="-1"/>
          <w:sz w:val="24"/>
          <w:szCs w:val="24"/>
        </w:rPr>
        <w:t>two</w:t>
      </w:r>
      <w:r w:rsidRPr="00710CF2">
        <w:rPr>
          <w:rFonts w:ascii="Open Sans" w:hAnsi="Open Sans" w:cs="Open Sans"/>
          <w:spacing w:val="-1"/>
          <w:sz w:val="24"/>
          <w:szCs w:val="24"/>
        </w:rPr>
        <w:t xml:space="preserve"> Level </w:t>
      </w:r>
      <w:r w:rsidR="00461D98">
        <w:rPr>
          <w:rFonts w:ascii="Open Sans" w:hAnsi="Open Sans" w:cs="Open Sans"/>
          <w:spacing w:val="-1"/>
          <w:sz w:val="24"/>
          <w:szCs w:val="24"/>
        </w:rPr>
        <w:t>III</w:t>
      </w:r>
      <w:r w:rsidRPr="00710CF2">
        <w:rPr>
          <w:rFonts w:ascii="Open Sans" w:hAnsi="Open Sans" w:cs="Open Sans"/>
          <w:spacing w:val="-1"/>
          <w:sz w:val="24"/>
          <w:szCs w:val="24"/>
        </w:rPr>
        <w:t xml:space="preserve"> trauma center</w:t>
      </w:r>
      <w:r w:rsidR="00461D98">
        <w:rPr>
          <w:rFonts w:ascii="Open Sans" w:hAnsi="Open Sans" w:cs="Open Sans"/>
          <w:spacing w:val="-1"/>
          <w:sz w:val="24"/>
          <w:szCs w:val="24"/>
        </w:rPr>
        <w:t>s</w:t>
      </w:r>
      <w:r w:rsidRPr="00710CF2">
        <w:rPr>
          <w:rFonts w:ascii="Open Sans" w:hAnsi="Open Sans" w:cs="Open Sans"/>
          <w:spacing w:val="-1"/>
          <w:sz w:val="24"/>
          <w:szCs w:val="24"/>
        </w:rPr>
        <w:t>.</w:t>
      </w:r>
      <w:r w:rsidRPr="00710CF2">
        <w:rPr>
          <w:rFonts w:ascii="Open Sans" w:hAnsi="Open Sans" w:cs="Open Sans"/>
          <w:spacing w:val="4"/>
          <w:sz w:val="24"/>
          <w:szCs w:val="24"/>
        </w:rPr>
        <w:t xml:space="preserve"> </w:t>
      </w:r>
      <w:r w:rsidRPr="00710CF2">
        <w:rPr>
          <w:rFonts w:ascii="Open Sans" w:hAnsi="Open Sans" w:cs="Open Sans"/>
          <w:sz w:val="24"/>
          <w:szCs w:val="24"/>
        </w:rPr>
        <w:t>The closest</w:t>
      </w:r>
      <w:r w:rsidRPr="00710CF2">
        <w:rPr>
          <w:rFonts w:ascii="Open Sans" w:hAnsi="Open Sans" w:cs="Open Sans"/>
          <w:spacing w:val="6"/>
          <w:sz w:val="24"/>
          <w:szCs w:val="24"/>
        </w:rPr>
        <w:t xml:space="preserve"> </w:t>
      </w:r>
      <w:r w:rsidRPr="00710CF2">
        <w:rPr>
          <w:rFonts w:ascii="Open Sans" w:hAnsi="Open Sans" w:cs="Open Sans"/>
          <w:spacing w:val="-1"/>
          <w:sz w:val="24"/>
          <w:szCs w:val="24"/>
        </w:rPr>
        <w:t>Comprehensive</w:t>
      </w:r>
      <w:r w:rsidRPr="00710CF2">
        <w:rPr>
          <w:rFonts w:ascii="Open Sans" w:hAnsi="Open Sans" w:cs="Open Sans"/>
          <w:spacing w:val="6"/>
          <w:sz w:val="24"/>
          <w:szCs w:val="24"/>
        </w:rPr>
        <w:t xml:space="preserve"> </w:t>
      </w:r>
      <w:r w:rsidRPr="00710CF2">
        <w:rPr>
          <w:rFonts w:ascii="Open Sans" w:hAnsi="Open Sans" w:cs="Open Sans"/>
          <w:spacing w:val="-1"/>
          <w:sz w:val="24"/>
          <w:szCs w:val="24"/>
        </w:rPr>
        <w:t>Pediatric</w:t>
      </w:r>
      <w:r w:rsidRPr="00710CF2">
        <w:rPr>
          <w:rFonts w:ascii="Open Sans" w:hAnsi="Open Sans" w:cs="Open Sans"/>
          <w:spacing w:val="55"/>
          <w:sz w:val="24"/>
          <w:szCs w:val="24"/>
        </w:rPr>
        <w:t xml:space="preserve"> </w:t>
      </w:r>
      <w:r w:rsidRPr="00710CF2">
        <w:rPr>
          <w:rFonts w:ascii="Open Sans" w:hAnsi="Open Sans" w:cs="Open Sans"/>
          <w:spacing w:val="-1"/>
          <w:sz w:val="24"/>
          <w:szCs w:val="24"/>
        </w:rPr>
        <w:t>Referral</w:t>
      </w:r>
      <w:r w:rsidRPr="00710CF2">
        <w:rPr>
          <w:rFonts w:ascii="Open Sans" w:hAnsi="Open Sans" w:cs="Open Sans"/>
          <w:spacing w:val="4"/>
          <w:sz w:val="24"/>
          <w:szCs w:val="24"/>
        </w:rPr>
        <w:t xml:space="preserve"> </w:t>
      </w:r>
      <w:r w:rsidRPr="00710CF2">
        <w:rPr>
          <w:rFonts w:ascii="Open Sans" w:hAnsi="Open Sans" w:cs="Open Sans"/>
          <w:sz w:val="24"/>
          <w:szCs w:val="24"/>
        </w:rPr>
        <w:t>Center is located in the neighboring Knox/East Healthcare Coalition.</w:t>
      </w:r>
      <w:r w:rsidRPr="00710CF2">
        <w:rPr>
          <w:rFonts w:ascii="Open Sans" w:hAnsi="Open Sans" w:cs="Open Sans"/>
          <w:spacing w:val="11"/>
          <w:sz w:val="24"/>
          <w:szCs w:val="24"/>
        </w:rPr>
        <w:t xml:space="preserve"> </w:t>
      </w:r>
      <w:r w:rsidRPr="00710CF2">
        <w:rPr>
          <w:rFonts w:ascii="Open Sans" w:hAnsi="Open Sans" w:cs="Open Sans"/>
          <w:spacing w:val="-1"/>
          <w:sz w:val="24"/>
          <w:szCs w:val="24"/>
        </w:rPr>
        <w:t>Overall,</w:t>
      </w:r>
      <w:r w:rsidRPr="00710CF2">
        <w:rPr>
          <w:rFonts w:ascii="Open Sans" w:hAnsi="Open Sans" w:cs="Open Sans"/>
          <w:spacing w:val="63"/>
          <w:sz w:val="24"/>
          <w:szCs w:val="24"/>
        </w:rPr>
        <w:t xml:space="preserve"> </w:t>
      </w:r>
      <w:r w:rsidRPr="00710CF2">
        <w:rPr>
          <w:rFonts w:ascii="Open Sans" w:hAnsi="Open Sans" w:cs="Open Sans"/>
          <w:sz w:val="24"/>
          <w:szCs w:val="24"/>
        </w:rPr>
        <w:t>there</w:t>
      </w:r>
      <w:r w:rsidRPr="00710CF2">
        <w:rPr>
          <w:rFonts w:ascii="Open Sans" w:hAnsi="Open Sans" w:cs="Open Sans"/>
          <w:spacing w:val="50"/>
          <w:sz w:val="24"/>
          <w:szCs w:val="24"/>
        </w:rPr>
        <w:t xml:space="preserve"> </w:t>
      </w:r>
      <w:r w:rsidRPr="00710CF2">
        <w:rPr>
          <w:rFonts w:ascii="Open Sans" w:hAnsi="Open Sans" w:cs="Open Sans"/>
          <w:sz w:val="24"/>
          <w:szCs w:val="24"/>
        </w:rPr>
        <w:t>are</w:t>
      </w:r>
      <w:r w:rsidRPr="00710CF2">
        <w:rPr>
          <w:rFonts w:ascii="Open Sans" w:hAnsi="Open Sans" w:cs="Open Sans"/>
          <w:spacing w:val="53"/>
          <w:sz w:val="24"/>
          <w:szCs w:val="24"/>
        </w:rPr>
        <w:t xml:space="preserve"> </w:t>
      </w:r>
      <w:r w:rsidRPr="00710CF2">
        <w:rPr>
          <w:rFonts w:ascii="Open Sans" w:hAnsi="Open Sans" w:cs="Open Sans"/>
          <w:spacing w:val="-1"/>
          <w:sz w:val="24"/>
          <w:szCs w:val="24"/>
        </w:rPr>
        <w:t>approximately</w:t>
      </w:r>
      <w:r w:rsidRPr="00710CF2">
        <w:rPr>
          <w:rFonts w:ascii="Open Sans" w:hAnsi="Open Sans" w:cs="Open Sans"/>
          <w:spacing w:val="50"/>
          <w:sz w:val="24"/>
          <w:szCs w:val="24"/>
        </w:rPr>
        <w:t xml:space="preserve"> </w:t>
      </w:r>
      <w:r w:rsidR="00DD4A46">
        <w:rPr>
          <w:rFonts w:ascii="Open Sans" w:hAnsi="Open Sans" w:cs="Open Sans"/>
          <w:sz w:val="24"/>
          <w:szCs w:val="24"/>
        </w:rPr>
        <w:t>1,473</w:t>
      </w:r>
      <w:r w:rsidRPr="00710CF2">
        <w:rPr>
          <w:rFonts w:ascii="Open Sans" w:hAnsi="Open Sans" w:cs="Open Sans"/>
          <w:spacing w:val="53"/>
          <w:sz w:val="24"/>
          <w:szCs w:val="24"/>
        </w:rPr>
        <w:t xml:space="preserve"> </w:t>
      </w:r>
      <w:r w:rsidRPr="00710CF2">
        <w:rPr>
          <w:rFonts w:ascii="Open Sans" w:hAnsi="Open Sans" w:cs="Open Sans"/>
          <w:spacing w:val="-1"/>
          <w:sz w:val="24"/>
          <w:szCs w:val="24"/>
        </w:rPr>
        <w:t>acute</w:t>
      </w:r>
      <w:r w:rsidRPr="00710CF2">
        <w:rPr>
          <w:rFonts w:ascii="Open Sans" w:hAnsi="Open Sans" w:cs="Open Sans"/>
          <w:spacing w:val="54"/>
          <w:sz w:val="24"/>
          <w:szCs w:val="24"/>
        </w:rPr>
        <w:t xml:space="preserve"> </w:t>
      </w:r>
      <w:r w:rsidRPr="00710CF2">
        <w:rPr>
          <w:rFonts w:ascii="Open Sans" w:hAnsi="Open Sans" w:cs="Open Sans"/>
          <w:spacing w:val="-1"/>
          <w:sz w:val="24"/>
          <w:szCs w:val="24"/>
        </w:rPr>
        <w:t>care</w:t>
      </w:r>
      <w:r w:rsidRPr="00710CF2">
        <w:rPr>
          <w:rFonts w:ascii="Open Sans" w:hAnsi="Open Sans" w:cs="Open Sans"/>
          <w:spacing w:val="53"/>
          <w:sz w:val="24"/>
          <w:szCs w:val="24"/>
        </w:rPr>
        <w:t xml:space="preserve"> </w:t>
      </w:r>
      <w:r w:rsidRPr="00710CF2">
        <w:rPr>
          <w:rFonts w:ascii="Open Sans" w:hAnsi="Open Sans" w:cs="Open Sans"/>
          <w:spacing w:val="-1"/>
          <w:sz w:val="24"/>
          <w:szCs w:val="24"/>
        </w:rPr>
        <w:t>hospital</w:t>
      </w:r>
      <w:r w:rsidRPr="00710CF2">
        <w:rPr>
          <w:rFonts w:ascii="Open Sans" w:hAnsi="Open Sans" w:cs="Open Sans"/>
          <w:spacing w:val="52"/>
          <w:sz w:val="24"/>
          <w:szCs w:val="24"/>
        </w:rPr>
        <w:t xml:space="preserve"> </w:t>
      </w:r>
      <w:r w:rsidRPr="00710CF2">
        <w:rPr>
          <w:rFonts w:ascii="Open Sans" w:hAnsi="Open Sans" w:cs="Open Sans"/>
          <w:spacing w:val="-1"/>
          <w:sz w:val="24"/>
          <w:szCs w:val="24"/>
        </w:rPr>
        <w:t>beds</w:t>
      </w:r>
      <w:r w:rsidRPr="00710CF2">
        <w:rPr>
          <w:rFonts w:ascii="Open Sans" w:hAnsi="Open Sans" w:cs="Open Sans"/>
          <w:spacing w:val="52"/>
          <w:sz w:val="24"/>
          <w:szCs w:val="24"/>
        </w:rPr>
        <w:t xml:space="preserve"> </w:t>
      </w:r>
      <w:r w:rsidRPr="00710CF2">
        <w:rPr>
          <w:rFonts w:ascii="Open Sans" w:hAnsi="Open Sans" w:cs="Open Sans"/>
          <w:spacing w:val="-2"/>
          <w:sz w:val="24"/>
          <w:szCs w:val="24"/>
        </w:rPr>
        <w:t>in</w:t>
      </w:r>
      <w:r w:rsidRPr="00710CF2">
        <w:rPr>
          <w:rFonts w:ascii="Open Sans" w:hAnsi="Open Sans" w:cs="Open Sans"/>
          <w:spacing w:val="54"/>
          <w:sz w:val="24"/>
          <w:szCs w:val="24"/>
        </w:rPr>
        <w:t xml:space="preserve"> </w:t>
      </w:r>
      <w:r w:rsidRPr="00710CF2">
        <w:rPr>
          <w:rFonts w:ascii="Open Sans" w:hAnsi="Open Sans" w:cs="Open Sans"/>
          <w:spacing w:val="-1"/>
          <w:sz w:val="24"/>
          <w:szCs w:val="24"/>
        </w:rPr>
        <w:t>the</w:t>
      </w:r>
      <w:r w:rsidRPr="00710CF2">
        <w:rPr>
          <w:rFonts w:ascii="Open Sans" w:hAnsi="Open Sans" w:cs="Open Sans"/>
          <w:spacing w:val="54"/>
          <w:sz w:val="24"/>
          <w:szCs w:val="24"/>
        </w:rPr>
        <w:t xml:space="preserve"> </w:t>
      </w:r>
      <w:r w:rsidRPr="00710CF2">
        <w:rPr>
          <w:rFonts w:ascii="Open Sans" w:hAnsi="Open Sans" w:cs="Open Sans"/>
          <w:spacing w:val="-1"/>
          <w:sz w:val="24"/>
          <w:szCs w:val="24"/>
        </w:rPr>
        <w:t>Northeast</w:t>
      </w:r>
      <w:r w:rsidRPr="00710CF2">
        <w:rPr>
          <w:rFonts w:ascii="Open Sans" w:hAnsi="Open Sans" w:cs="Open Sans"/>
          <w:spacing w:val="50"/>
          <w:sz w:val="24"/>
          <w:szCs w:val="24"/>
        </w:rPr>
        <w:t xml:space="preserve"> </w:t>
      </w:r>
      <w:r w:rsidRPr="00710CF2">
        <w:rPr>
          <w:rFonts w:ascii="Open Sans" w:hAnsi="Open Sans" w:cs="Open Sans"/>
          <w:sz w:val="24"/>
          <w:szCs w:val="24"/>
        </w:rPr>
        <w:t>TN</w:t>
      </w:r>
      <w:r w:rsidRPr="00710CF2">
        <w:rPr>
          <w:rFonts w:ascii="Open Sans" w:hAnsi="Open Sans" w:cs="Open Sans"/>
          <w:spacing w:val="51"/>
          <w:sz w:val="24"/>
          <w:szCs w:val="24"/>
        </w:rPr>
        <w:t xml:space="preserve"> </w:t>
      </w:r>
      <w:r w:rsidRPr="00710CF2">
        <w:rPr>
          <w:rFonts w:ascii="Open Sans" w:hAnsi="Open Sans" w:cs="Open Sans"/>
          <w:sz w:val="24"/>
          <w:szCs w:val="24"/>
        </w:rPr>
        <w:t>Healthcare</w:t>
      </w:r>
      <w:r w:rsidRPr="00710CF2">
        <w:rPr>
          <w:rFonts w:ascii="Open Sans" w:hAnsi="Open Sans" w:cs="Open Sans"/>
          <w:spacing w:val="-3"/>
          <w:sz w:val="24"/>
          <w:szCs w:val="24"/>
        </w:rPr>
        <w:t xml:space="preserve"> Preparedness </w:t>
      </w:r>
      <w:r w:rsidRPr="00710CF2">
        <w:rPr>
          <w:rFonts w:ascii="Open Sans" w:hAnsi="Open Sans" w:cs="Open Sans"/>
          <w:spacing w:val="-1"/>
          <w:sz w:val="24"/>
          <w:szCs w:val="24"/>
        </w:rPr>
        <w:t>Coalition</w:t>
      </w:r>
      <w:r w:rsidR="00844AA5">
        <w:rPr>
          <w:rFonts w:ascii="Open Sans" w:hAnsi="Open Sans" w:cs="Open Sans"/>
          <w:spacing w:val="-1"/>
          <w:sz w:val="24"/>
          <w:szCs w:val="24"/>
        </w:rPr>
        <w:t xml:space="preserve"> of which approximately 1,000 are staffed</w:t>
      </w:r>
      <w:r w:rsidRPr="00710CF2">
        <w:rPr>
          <w:rFonts w:ascii="Open Sans" w:hAnsi="Open Sans" w:cs="Open Sans"/>
          <w:spacing w:val="-1"/>
          <w:sz w:val="24"/>
          <w:szCs w:val="24"/>
        </w:rPr>
        <w:t>.</w:t>
      </w:r>
    </w:p>
    <w:p w14:paraId="3B64CE41" w14:textId="77777777" w:rsidR="00710CF2" w:rsidRPr="00710CF2" w:rsidRDefault="00710CF2" w:rsidP="0093708A">
      <w:pPr>
        <w:spacing w:after="0" w:line="240" w:lineRule="auto"/>
        <w:rPr>
          <w:rFonts w:ascii="Open Sans" w:eastAsia="Arial" w:hAnsi="Open Sans" w:cs="Open Sans"/>
          <w:sz w:val="24"/>
          <w:szCs w:val="24"/>
        </w:rPr>
      </w:pPr>
    </w:p>
    <w:p w14:paraId="25495B8C" w14:textId="77777777" w:rsidR="00710CF2" w:rsidRPr="00710CF2" w:rsidRDefault="00710CF2" w:rsidP="00710CF2">
      <w:pPr>
        <w:pStyle w:val="BodyText"/>
        <w:ind w:right="496"/>
        <w:jc w:val="both"/>
        <w:rPr>
          <w:rFonts w:ascii="Open Sans" w:hAnsi="Open Sans" w:cs="Open Sans"/>
          <w:sz w:val="24"/>
          <w:szCs w:val="24"/>
        </w:rPr>
      </w:pPr>
      <w:r w:rsidRPr="00710CF2">
        <w:rPr>
          <w:rFonts w:ascii="Open Sans" w:hAnsi="Open Sans" w:cs="Open Sans"/>
          <w:sz w:val="24"/>
          <w:szCs w:val="24"/>
        </w:rPr>
        <w:t>In</w:t>
      </w:r>
      <w:r w:rsidRPr="00710CF2">
        <w:rPr>
          <w:rFonts w:ascii="Open Sans" w:hAnsi="Open Sans" w:cs="Open Sans"/>
          <w:spacing w:val="30"/>
          <w:sz w:val="24"/>
          <w:szCs w:val="24"/>
        </w:rPr>
        <w:t xml:space="preserve"> </w:t>
      </w:r>
      <w:r w:rsidRPr="00710CF2">
        <w:rPr>
          <w:rFonts w:ascii="Open Sans" w:hAnsi="Open Sans" w:cs="Open Sans"/>
          <w:spacing w:val="-1"/>
          <w:sz w:val="24"/>
          <w:szCs w:val="24"/>
        </w:rPr>
        <w:t>addition,</w:t>
      </w:r>
      <w:r w:rsidRPr="00710CF2">
        <w:rPr>
          <w:rFonts w:ascii="Open Sans" w:hAnsi="Open Sans" w:cs="Open Sans"/>
          <w:spacing w:val="29"/>
          <w:sz w:val="24"/>
          <w:szCs w:val="24"/>
        </w:rPr>
        <w:t xml:space="preserve"> </w:t>
      </w:r>
      <w:r w:rsidRPr="00710CF2">
        <w:rPr>
          <w:rFonts w:ascii="Open Sans" w:hAnsi="Open Sans" w:cs="Open Sans"/>
          <w:spacing w:val="-1"/>
          <w:sz w:val="24"/>
          <w:szCs w:val="24"/>
        </w:rPr>
        <w:t>there</w:t>
      </w:r>
      <w:r w:rsidRPr="00710CF2">
        <w:rPr>
          <w:rFonts w:ascii="Open Sans" w:hAnsi="Open Sans" w:cs="Open Sans"/>
          <w:spacing w:val="26"/>
          <w:sz w:val="24"/>
          <w:szCs w:val="24"/>
        </w:rPr>
        <w:t xml:space="preserve"> </w:t>
      </w:r>
      <w:r w:rsidRPr="00710CF2">
        <w:rPr>
          <w:rFonts w:ascii="Open Sans" w:hAnsi="Open Sans" w:cs="Open Sans"/>
          <w:sz w:val="24"/>
          <w:szCs w:val="24"/>
        </w:rPr>
        <w:t>is one</w:t>
      </w:r>
      <w:r w:rsidRPr="00710CF2">
        <w:rPr>
          <w:rFonts w:ascii="Open Sans" w:hAnsi="Open Sans" w:cs="Open Sans"/>
          <w:spacing w:val="31"/>
          <w:sz w:val="24"/>
          <w:szCs w:val="24"/>
        </w:rPr>
        <w:t xml:space="preserve"> </w:t>
      </w:r>
      <w:r w:rsidRPr="00710CF2">
        <w:rPr>
          <w:rFonts w:ascii="Open Sans" w:hAnsi="Open Sans" w:cs="Open Sans"/>
          <w:sz w:val="24"/>
          <w:szCs w:val="24"/>
        </w:rPr>
        <w:t>mental</w:t>
      </w:r>
      <w:r w:rsidRPr="00710CF2">
        <w:rPr>
          <w:rFonts w:ascii="Open Sans" w:hAnsi="Open Sans" w:cs="Open Sans"/>
          <w:spacing w:val="28"/>
          <w:sz w:val="24"/>
          <w:szCs w:val="24"/>
        </w:rPr>
        <w:t xml:space="preserve"> </w:t>
      </w:r>
      <w:r w:rsidRPr="00710CF2">
        <w:rPr>
          <w:rFonts w:ascii="Open Sans" w:hAnsi="Open Sans" w:cs="Open Sans"/>
          <w:spacing w:val="-1"/>
          <w:sz w:val="24"/>
          <w:szCs w:val="24"/>
        </w:rPr>
        <w:t>health</w:t>
      </w:r>
      <w:r w:rsidRPr="00710CF2">
        <w:rPr>
          <w:rFonts w:ascii="Open Sans" w:hAnsi="Open Sans" w:cs="Open Sans"/>
          <w:spacing w:val="29"/>
          <w:sz w:val="24"/>
          <w:szCs w:val="24"/>
        </w:rPr>
        <w:t xml:space="preserve"> </w:t>
      </w:r>
      <w:r w:rsidRPr="00710CF2">
        <w:rPr>
          <w:rFonts w:ascii="Open Sans" w:hAnsi="Open Sans" w:cs="Open Sans"/>
          <w:spacing w:val="-1"/>
          <w:sz w:val="24"/>
          <w:szCs w:val="24"/>
        </w:rPr>
        <w:t>hospital associated with the major healthcare system and</w:t>
      </w:r>
      <w:r w:rsidRPr="00710CF2">
        <w:rPr>
          <w:rFonts w:ascii="Open Sans" w:hAnsi="Open Sans" w:cs="Open Sans"/>
          <w:spacing w:val="29"/>
          <w:sz w:val="24"/>
          <w:szCs w:val="24"/>
        </w:rPr>
        <w:t xml:space="preserve"> </w:t>
      </w:r>
      <w:r w:rsidRPr="00710CF2">
        <w:rPr>
          <w:rFonts w:ascii="Open Sans" w:hAnsi="Open Sans" w:cs="Open Sans"/>
          <w:sz w:val="24"/>
          <w:szCs w:val="24"/>
        </w:rPr>
        <w:t>one</w:t>
      </w:r>
      <w:r w:rsidRPr="00710CF2">
        <w:rPr>
          <w:rFonts w:ascii="Open Sans" w:hAnsi="Open Sans" w:cs="Open Sans"/>
          <w:spacing w:val="29"/>
          <w:sz w:val="24"/>
          <w:szCs w:val="24"/>
        </w:rPr>
        <w:t xml:space="preserve"> </w:t>
      </w:r>
      <w:r w:rsidRPr="00710CF2">
        <w:rPr>
          <w:rFonts w:ascii="Open Sans" w:hAnsi="Open Sans" w:cs="Open Sans"/>
          <w:spacing w:val="-1"/>
          <w:sz w:val="24"/>
          <w:szCs w:val="24"/>
        </w:rPr>
        <w:t>Veterans</w:t>
      </w:r>
      <w:r w:rsidRPr="00710CF2">
        <w:rPr>
          <w:rFonts w:ascii="Open Sans" w:hAnsi="Open Sans" w:cs="Open Sans"/>
          <w:spacing w:val="29"/>
          <w:sz w:val="24"/>
          <w:szCs w:val="24"/>
        </w:rPr>
        <w:t xml:space="preserve"> </w:t>
      </w:r>
      <w:r w:rsidRPr="00710CF2">
        <w:rPr>
          <w:rFonts w:ascii="Open Sans" w:hAnsi="Open Sans" w:cs="Open Sans"/>
          <w:spacing w:val="-1"/>
          <w:sz w:val="24"/>
          <w:szCs w:val="24"/>
        </w:rPr>
        <w:t>Affairs</w:t>
      </w:r>
      <w:r w:rsidRPr="00710CF2">
        <w:rPr>
          <w:rFonts w:ascii="Open Sans" w:hAnsi="Open Sans" w:cs="Open Sans"/>
          <w:spacing w:val="65"/>
          <w:sz w:val="24"/>
          <w:szCs w:val="24"/>
        </w:rPr>
        <w:t xml:space="preserve"> </w:t>
      </w:r>
      <w:r w:rsidRPr="00710CF2">
        <w:rPr>
          <w:rFonts w:ascii="Open Sans" w:hAnsi="Open Sans" w:cs="Open Sans"/>
          <w:sz w:val="24"/>
          <w:szCs w:val="24"/>
        </w:rPr>
        <w:t xml:space="preserve">Hospital in </w:t>
      </w:r>
      <w:r w:rsidRPr="00710CF2">
        <w:rPr>
          <w:rFonts w:ascii="Open Sans" w:hAnsi="Open Sans" w:cs="Open Sans"/>
          <w:spacing w:val="-1"/>
          <w:sz w:val="24"/>
          <w:szCs w:val="24"/>
        </w:rPr>
        <w:t>the</w:t>
      </w:r>
      <w:r w:rsidRPr="00710CF2">
        <w:rPr>
          <w:rFonts w:ascii="Open Sans" w:hAnsi="Open Sans" w:cs="Open Sans"/>
          <w:sz w:val="24"/>
          <w:szCs w:val="24"/>
        </w:rPr>
        <w:t xml:space="preserve"> </w:t>
      </w:r>
      <w:r w:rsidRPr="00710CF2">
        <w:rPr>
          <w:rFonts w:ascii="Open Sans" w:hAnsi="Open Sans" w:cs="Open Sans"/>
          <w:spacing w:val="-1"/>
          <w:sz w:val="24"/>
          <w:szCs w:val="24"/>
        </w:rPr>
        <w:t>region.</w:t>
      </w:r>
    </w:p>
    <w:p w14:paraId="6E13AD7F" w14:textId="77777777" w:rsidR="00081AF9" w:rsidRPr="00710CF2" w:rsidRDefault="00081AF9" w:rsidP="00710CF2">
      <w:pPr>
        <w:autoSpaceDE w:val="0"/>
        <w:autoSpaceDN w:val="0"/>
        <w:adjustRightInd w:val="0"/>
        <w:spacing w:after="0" w:line="240" w:lineRule="auto"/>
        <w:rPr>
          <w:rFonts w:ascii="Open Sans" w:hAnsi="Open Sans" w:cs="Open Sans"/>
          <w:sz w:val="24"/>
          <w:szCs w:val="24"/>
        </w:rPr>
      </w:pPr>
    </w:p>
    <w:p w14:paraId="0AC33031" w14:textId="6FDC6308" w:rsidR="00D32727" w:rsidRPr="00FA744E" w:rsidRDefault="00FA744E" w:rsidP="007A5438">
      <w:pPr>
        <w:spacing w:after="0" w:line="240" w:lineRule="auto"/>
        <w:rPr>
          <w:rFonts w:ascii="Open Sans" w:hAnsi="Open Sans" w:cs="Open Sans"/>
          <w:sz w:val="24"/>
          <w:szCs w:val="24"/>
        </w:rPr>
      </w:pPr>
      <w:r w:rsidRPr="00FA744E">
        <w:rPr>
          <w:rFonts w:ascii="Open Sans" w:hAnsi="Open Sans" w:cs="Open Sans"/>
          <w:sz w:val="24"/>
          <w:szCs w:val="24"/>
        </w:rPr>
        <w:t>Hospitals are responsible for providing triage and assessment, basic decontamination, emergency care/treatment, and isolation/quarantine of patients. Each hospital has an emergency response plan to address internal plan activation, emergency staffing, on loading and off-loading of patients, isolation patient management, acquisition of additional supplies, equipment, pharmaceuticals, emergency evacuation, business continuity, shelter-in-place, fatality management, and coordination with their local office of emergency management and other hospitals in the region.</w:t>
      </w:r>
    </w:p>
    <w:p w14:paraId="4BE10D2C" w14:textId="77777777" w:rsidR="00721E13" w:rsidRPr="007A5438" w:rsidRDefault="00721E13" w:rsidP="007A5438">
      <w:pPr>
        <w:pStyle w:val="TableParagraph"/>
        <w:tabs>
          <w:tab w:val="left" w:pos="827"/>
          <w:tab w:val="left" w:pos="829"/>
        </w:tabs>
        <w:ind w:left="0" w:right="101"/>
        <w:rPr>
          <w:rFonts w:ascii="Open Sans" w:hAnsi="Open Sans" w:cs="Open Sans"/>
          <w:sz w:val="24"/>
          <w:szCs w:val="24"/>
        </w:rPr>
      </w:pPr>
    </w:p>
    <w:p w14:paraId="41C0FCDF" w14:textId="3227C66D" w:rsidR="000430A8" w:rsidRDefault="006547E0" w:rsidP="007A5438">
      <w:pPr>
        <w:pStyle w:val="TableParagraph"/>
        <w:tabs>
          <w:tab w:val="left" w:pos="827"/>
          <w:tab w:val="left" w:pos="829"/>
        </w:tabs>
        <w:ind w:left="0" w:right="101"/>
        <w:rPr>
          <w:rFonts w:ascii="Open Sans" w:hAnsi="Open Sans" w:cs="Open Sans"/>
          <w:sz w:val="24"/>
          <w:szCs w:val="24"/>
        </w:rPr>
      </w:pPr>
      <w:r w:rsidRPr="007A5438">
        <w:rPr>
          <w:rFonts w:ascii="Open Sans" w:hAnsi="Open Sans" w:cs="Open Sans"/>
          <w:sz w:val="24"/>
          <w:szCs w:val="24"/>
        </w:rPr>
        <w:t>Eac</w:t>
      </w:r>
      <w:r w:rsidR="009664FE" w:rsidRPr="007A5438">
        <w:rPr>
          <w:rFonts w:ascii="Open Sans" w:hAnsi="Open Sans" w:cs="Open Sans"/>
          <w:sz w:val="24"/>
          <w:szCs w:val="24"/>
        </w:rPr>
        <w:t xml:space="preserve">h </w:t>
      </w:r>
      <w:r w:rsidR="006627E2" w:rsidRPr="007A5438">
        <w:rPr>
          <w:rFonts w:ascii="Open Sans" w:hAnsi="Open Sans" w:cs="Open Sans"/>
          <w:sz w:val="24"/>
          <w:szCs w:val="24"/>
        </w:rPr>
        <w:t xml:space="preserve">acute care </w:t>
      </w:r>
      <w:r w:rsidR="009664FE" w:rsidRPr="007A5438">
        <w:rPr>
          <w:rFonts w:ascii="Open Sans" w:hAnsi="Open Sans" w:cs="Open Sans"/>
          <w:sz w:val="24"/>
          <w:szCs w:val="24"/>
        </w:rPr>
        <w:t>hospital providing</w:t>
      </w:r>
      <w:r w:rsidR="009664FE" w:rsidRPr="007A5438">
        <w:rPr>
          <w:rFonts w:ascii="Open Sans" w:hAnsi="Open Sans" w:cs="Open Sans"/>
          <w:spacing w:val="-2"/>
          <w:sz w:val="24"/>
          <w:szCs w:val="24"/>
        </w:rPr>
        <w:t xml:space="preserve"> </w:t>
      </w:r>
      <w:r w:rsidR="009664FE" w:rsidRPr="007A5438">
        <w:rPr>
          <w:rFonts w:ascii="Open Sans" w:hAnsi="Open Sans" w:cs="Open Sans"/>
          <w:sz w:val="24"/>
          <w:szCs w:val="24"/>
        </w:rPr>
        <w:t>emergency</w:t>
      </w:r>
      <w:r w:rsidR="009664FE" w:rsidRPr="007A5438">
        <w:rPr>
          <w:rFonts w:ascii="Open Sans" w:hAnsi="Open Sans" w:cs="Open Sans"/>
          <w:spacing w:val="-5"/>
          <w:sz w:val="24"/>
          <w:szCs w:val="24"/>
        </w:rPr>
        <w:t xml:space="preserve"> </w:t>
      </w:r>
      <w:r w:rsidR="009664FE" w:rsidRPr="007A5438">
        <w:rPr>
          <w:rFonts w:ascii="Open Sans" w:hAnsi="Open Sans" w:cs="Open Sans"/>
          <w:sz w:val="24"/>
          <w:szCs w:val="24"/>
        </w:rPr>
        <w:t>care</w:t>
      </w:r>
      <w:r w:rsidR="009664FE" w:rsidRPr="007A5438">
        <w:rPr>
          <w:rFonts w:ascii="Open Sans" w:hAnsi="Open Sans" w:cs="Open Sans"/>
          <w:spacing w:val="-4"/>
          <w:sz w:val="24"/>
          <w:szCs w:val="24"/>
        </w:rPr>
        <w:t xml:space="preserve"> </w:t>
      </w:r>
      <w:r w:rsidR="009664FE" w:rsidRPr="007A5438">
        <w:rPr>
          <w:rFonts w:ascii="Open Sans" w:hAnsi="Open Sans" w:cs="Open Sans"/>
          <w:sz w:val="24"/>
          <w:szCs w:val="24"/>
        </w:rPr>
        <w:t>may</w:t>
      </w:r>
      <w:r w:rsidR="009664FE" w:rsidRPr="007A5438">
        <w:rPr>
          <w:rFonts w:ascii="Open Sans" w:hAnsi="Open Sans" w:cs="Open Sans"/>
          <w:spacing w:val="-4"/>
          <w:sz w:val="24"/>
          <w:szCs w:val="24"/>
        </w:rPr>
        <w:t xml:space="preserve"> </w:t>
      </w:r>
      <w:r w:rsidR="009664FE" w:rsidRPr="007A5438">
        <w:rPr>
          <w:rFonts w:ascii="Open Sans" w:hAnsi="Open Sans" w:cs="Open Sans"/>
          <w:sz w:val="24"/>
          <w:szCs w:val="24"/>
        </w:rPr>
        <w:t>receive</w:t>
      </w:r>
      <w:r w:rsidR="009664FE" w:rsidRPr="007A5438">
        <w:rPr>
          <w:rFonts w:ascii="Open Sans" w:hAnsi="Open Sans" w:cs="Open Sans"/>
          <w:spacing w:val="-3"/>
          <w:sz w:val="24"/>
          <w:szCs w:val="24"/>
        </w:rPr>
        <w:t xml:space="preserve"> </w:t>
      </w:r>
      <w:r w:rsidR="009664FE" w:rsidRPr="007A5438">
        <w:rPr>
          <w:rFonts w:ascii="Open Sans" w:hAnsi="Open Sans" w:cs="Open Sans"/>
          <w:sz w:val="24"/>
          <w:szCs w:val="24"/>
        </w:rPr>
        <w:t>burn</w:t>
      </w:r>
      <w:r w:rsidR="009664FE" w:rsidRPr="007A5438">
        <w:rPr>
          <w:rFonts w:ascii="Open Sans" w:hAnsi="Open Sans" w:cs="Open Sans"/>
          <w:spacing w:val="-3"/>
          <w:sz w:val="24"/>
          <w:szCs w:val="24"/>
        </w:rPr>
        <w:t xml:space="preserve"> </w:t>
      </w:r>
      <w:r w:rsidR="009664FE" w:rsidRPr="007A5438">
        <w:rPr>
          <w:rFonts w:ascii="Open Sans" w:hAnsi="Open Sans" w:cs="Open Sans"/>
          <w:sz w:val="24"/>
          <w:szCs w:val="24"/>
        </w:rPr>
        <w:t>patients</w:t>
      </w:r>
      <w:r w:rsidR="009664FE" w:rsidRPr="007A5438">
        <w:rPr>
          <w:rFonts w:ascii="Open Sans" w:hAnsi="Open Sans" w:cs="Open Sans"/>
          <w:spacing w:val="-4"/>
          <w:sz w:val="24"/>
          <w:szCs w:val="24"/>
        </w:rPr>
        <w:t xml:space="preserve"> </w:t>
      </w:r>
      <w:r w:rsidR="009664FE" w:rsidRPr="007A5438">
        <w:rPr>
          <w:rFonts w:ascii="Open Sans" w:hAnsi="Open Sans" w:cs="Open Sans"/>
          <w:sz w:val="24"/>
          <w:szCs w:val="24"/>
        </w:rPr>
        <w:t>and</w:t>
      </w:r>
      <w:r w:rsidR="009664FE" w:rsidRPr="007A5438">
        <w:rPr>
          <w:rFonts w:ascii="Open Sans" w:hAnsi="Open Sans" w:cs="Open Sans"/>
          <w:spacing w:val="-4"/>
          <w:sz w:val="24"/>
          <w:szCs w:val="24"/>
        </w:rPr>
        <w:t xml:space="preserve"> </w:t>
      </w:r>
      <w:r w:rsidR="009664FE" w:rsidRPr="007A5438">
        <w:rPr>
          <w:rFonts w:ascii="Open Sans" w:hAnsi="Open Sans" w:cs="Open Sans"/>
          <w:sz w:val="24"/>
          <w:szCs w:val="24"/>
        </w:rPr>
        <w:t>should</w:t>
      </w:r>
      <w:r w:rsidR="009664FE" w:rsidRPr="007A5438">
        <w:rPr>
          <w:rFonts w:ascii="Open Sans" w:hAnsi="Open Sans" w:cs="Open Sans"/>
          <w:spacing w:val="-3"/>
          <w:sz w:val="24"/>
          <w:szCs w:val="24"/>
        </w:rPr>
        <w:t xml:space="preserve"> </w:t>
      </w:r>
      <w:r w:rsidR="009664FE" w:rsidRPr="007A5438">
        <w:rPr>
          <w:rFonts w:ascii="Open Sans" w:hAnsi="Open Sans" w:cs="Open Sans"/>
          <w:sz w:val="24"/>
          <w:szCs w:val="24"/>
        </w:rPr>
        <w:t>be</w:t>
      </w:r>
      <w:r w:rsidR="009664FE" w:rsidRPr="007A5438">
        <w:rPr>
          <w:rFonts w:ascii="Open Sans" w:hAnsi="Open Sans" w:cs="Open Sans"/>
          <w:spacing w:val="-2"/>
          <w:sz w:val="24"/>
          <w:szCs w:val="24"/>
        </w:rPr>
        <w:t xml:space="preserve"> </w:t>
      </w:r>
      <w:r w:rsidR="009664FE" w:rsidRPr="007A5438">
        <w:rPr>
          <w:rFonts w:ascii="Open Sans" w:hAnsi="Open Sans" w:cs="Open Sans"/>
          <w:sz w:val="24"/>
          <w:szCs w:val="24"/>
        </w:rPr>
        <w:t>able</w:t>
      </w:r>
      <w:r w:rsidR="009664FE" w:rsidRPr="007A5438">
        <w:rPr>
          <w:rFonts w:ascii="Open Sans" w:hAnsi="Open Sans" w:cs="Open Sans"/>
          <w:spacing w:val="-5"/>
          <w:sz w:val="24"/>
          <w:szCs w:val="24"/>
        </w:rPr>
        <w:t xml:space="preserve"> </w:t>
      </w:r>
      <w:r w:rsidR="009664FE" w:rsidRPr="007A5438">
        <w:rPr>
          <w:rFonts w:ascii="Open Sans" w:hAnsi="Open Sans" w:cs="Open Sans"/>
          <w:sz w:val="24"/>
          <w:szCs w:val="24"/>
        </w:rPr>
        <w:t>to</w:t>
      </w:r>
      <w:r w:rsidR="009664FE" w:rsidRPr="007A5438">
        <w:rPr>
          <w:rFonts w:ascii="Open Sans" w:hAnsi="Open Sans" w:cs="Open Sans"/>
          <w:spacing w:val="-2"/>
          <w:sz w:val="24"/>
          <w:szCs w:val="24"/>
        </w:rPr>
        <w:t xml:space="preserve"> </w:t>
      </w:r>
      <w:r w:rsidR="009664FE" w:rsidRPr="007A5438">
        <w:rPr>
          <w:rFonts w:ascii="Open Sans" w:hAnsi="Open Sans" w:cs="Open Sans"/>
          <w:sz w:val="24"/>
          <w:szCs w:val="24"/>
        </w:rPr>
        <w:t>provide initial assessment and</w:t>
      </w:r>
      <w:r w:rsidR="009664FE" w:rsidRPr="007A5438">
        <w:rPr>
          <w:rFonts w:ascii="Open Sans" w:hAnsi="Open Sans" w:cs="Open Sans"/>
          <w:spacing w:val="-2"/>
          <w:sz w:val="24"/>
          <w:szCs w:val="24"/>
        </w:rPr>
        <w:t xml:space="preserve"> </w:t>
      </w:r>
      <w:r w:rsidR="009664FE" w:rsidRPr="007A5438">
        <w:rPr>
          <w:rFonts w:ascii="Open Sans" w:hAnsi="Open Sans" w:cs="Open Sans"/>
          <w:sz w:val="24"/>
          <w:szCs w:val="24"/>
        </w:rPr>
        <w:t xml:space="preserve">stabilization. </w:t>
      </w:r>
    </w:p>
    <w:p w14:paraId="30D01BF5" w14:textId="77777777" w:rsidR="005C4136" w:rsidRDefault="005C4136" w:rsidP="007A5438">
      <w:pPr>
        <w:pStyle w:val="TableParagraph"/>
        <w:tabs>
          <w:tab w:val="left" w:pos="827"/>
          <w:tab w:val="left" w:pos="829"/>
        </w:tabs>
        <w:ind w:left="0" w:right="101"/>
        <w:rPr>
          <w:rFonts w:ascii="Open Sans" w:hAnsi="Open Sans" w:cs="Open Sans"/>
          <w:sz w:val="24"/>
          <w:szCs w:val="24"/>
        </w:rPr>
      </w:pPr>
    </w:p>
    <w:p w14:paraId="4E5058C6"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424D5EDF"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29CB6CC3"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4B447E3F"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6BC88FB9"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6785C899"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0BE52D93"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38FC22A5" w14:textId="77777777" w:rsidR="00286A71" w:rsidRDefault="00286A71" w:rsidP="007A5438">
      <w:pPr>
        <w:pStyle w:val="TableParagraph"/>
        <w:tabs>
          <w:tab w:val="left" w:pos="827"/>
          <w:tab w:val="left" w:pos="829"/>
        </w:tabs>
        <w:ind w:left="0" w:right="101"/>
        <w:rPr>
          <w:rFonts w:ascii="Open Sans" w:hAnsi="Open Sans" w:cs="Open Sans"/>
          <w:sz w:val="24"/>
          <w:szCs w:val="24"/>
        </w:rPr>
      </w:pPr>
    </w:p>
    <w:p w14:paraId="39D054A2" w14:textId="77777777" w:rsidR="005C4136" w:rsidRDefault="005C4136" w:rsidP="005C4136">
      <w:pPr>
        <w:autoSpaceDE w:val="0"/>
        <w:autoSpaceDN w:val="0"/>
        <w:adjustRightInd w:val="0"/>
        <w:spacing w:after="0" w:line="240" w:lineRule="auto"/>
        <w:rPr>
          <w:rFonts w:ascii="Open Sans" w:hAnsi="Open Sans" w:cs="Open Sans"/>
          <w:color w:val="000000"/>
          <w:sz w:val="24"/>
          <w:szCs w:val="24"/>
        </w:rPr>
      </w:pPr>
    </w:p>
    <w:tbl>
      <w:tblPr>
        <w:tblStyle w:val="TableGrid"/>
        <w:tblW w:w="0" w:type="auto"/>
        <w:tblLook w:val="04A0" w:firstRow="1" w:lastRow="0" w:firstColumn="1" w:lastColumn="0" w:noHBand="0" w:noVBand="1"/>
      </w:tblPr>
      <w:tblGrid>
        <w:gridCol w:w="491"/>
        <w:gridCol w:w="4904"/>
        <w:gridCol w:w="1350"/>
        <w:gridCol w:w="1170"/>
        <w:gridCol w:w="1435"/>
      </w:tblGrid>
      <w:tr w:rsidR="005C4136" w14:paraId="6FC9FA81" w14:textId="77777777" w:rsidTr="00361553">
        <w:tc>
          <w:tcPr>
            <w:tcW w:w="491" w:type="dxa"/>
          </w:tcPr>
          <w:p w14:paraId="084BAAFD" w14:textId="77777777" w:rsidR="005C4136" w:rsidRPr="005D09E5" w:rsidRDefault="005C4136" w:rsidP="00CD3944">
            <w:pPr>
              <w:autoSpaceDE w:val="0"/>
              <w:autoSpaceDN w:val="0"/>
              <w:adjustRightInd w:val="0"/>
              <w:jc w:val="center"/>
              <w:rPr>
                <w:rFonts w:ascii="Open Sans" w:hAnsi="Open Sans" w:cs="Open Sans"/>
                <w:b/>
                <w:bCs/>
                <w:color w:val="000000"/>
                <w:sz w:val="24"/>
                <w:szCs w:val="24"/>
              </w:rPr>
            </w:pPr>
          </w:p>
        </w:tc>
        <w:tc>
          <w:tcPr>
            <w:tcW w:w="4904" w:type="dxa"/>
          </w:tcPr>
          <w:p w14:paraId="59EB611C" w14:textId="77777777" w:rsidR="005C4136" w:rsidRDefault="005C4136" w:rsidP="00CD3944">
            <w:pPr>
              <w:autoSpaceDE w:val="0"/>
              <w:autoSpaceDN w:val="0"/>
              <w:adjustRightInd w:val="0"/>
              <w:jc w:val="center"/>
              <w:rPr>
                <w:rFonts w:ascii="Open Sans" w:hAnsi="Open Sans" w:cs="Open Sans"/>
                <w:b/>
                <w:bCs/>
                <w:color w:val="000000"/>
                <w:sz w:val="24"/>
                <w:szCs w:val="24"/>
              </w:rPr>
            </w:pPr>
          </w:p>
          <w:p w14:paraId="35F947AA" w14:textId="77777777" w:rsidR="005C4136" w:rsidRPr="005D09E5" w:rsidRDefault="005C4136" w:rsidP="00CD3944">
            <w:pPr>
              <w:autoSpaceDE w:val="0"/>
              <w:autoSpaceDN w:val="0"/>
              <w:adjustRightInd w:val="0"/>
              <w:jc w:val="center"/>
              <w:rPr>
                <w:rFonts w:ascii="Open Sans" w:hAnsi="Open Sans" w:cs="Open Sans"/>
                <w:b/>
                <w:bCs/>
                <w:color w:val="000000"/>
                <w:sz w:val="24"/>
                <w:szCs w:val="24"/>
              </w:rPr>
            </w:pPr>
            <w:r>
              <w:rPr>
                <w:rFonts w:ascii="Open Sans" w:hAnsi="Open Sans" w:cs="Open Sans"/>
                <w:b/>
                <w:bCs/>
                <w:color w:val="000000"/>
                <w:sz w:val="24"/>
                <w:szCs w:val="24"/>
              </w:rPr>
              <w:t xml:space="preserve">Acute Care </w:t>
            </w:r>
            <w:r w:rsidRPr="005D09E5">
              <w:rPr>
                <w:rFonts w:ascii="Open Sans" w:hAnsi="Open Sans" w:cs="Open Sans"/>
                <w:b/>
                <w:bCs/>
                <w:color w:val="000000"/>
                <w:sz w:val="24"/>
                <w:szCs w:val="24"/>
              </w:rPr>
              <w:t>Hospital</w:t>
            </w:r>
          </w:p>
        </w:tc>
        <w:tc>
          <w:tcPr>
            <w:tcW w:w="1350" w:type="dxa"/>
          </w:tcPr>
          <w:p w14:paraId="373F0C17" w14:textId="226A7E11" w:rsidR="005C4136" w:rsidRPr="005D09E5" w:rsidRDefault="00FF5396" w:rsidP="00CD3944">
            <w:pPr>
              <w:autoSpaceDE w:val="0"/>
              <w:autoSpaceDN w:val="0"/>
              <w:adjustRightInd w:val="0"/>
              <w:jc w:val="center"/>
              <w:rPr>
                <w:rFonts w:ascii="Open Sans" w:hAnsi="Open Sans" w:cs="Open Sans"/>
                <w:b/>
                <w:bCs/>
                <w:color w:val="000000"/>
                <w:sz w:val="24"/>
                <w:szCs w:val="24"/>
              </w:rPr>
            </w:pPr>
            <w:r>
              <w:rPr>
                <w:rFonts w:ascii="Open Sans" w:hAnsi="Open Sans" w:cs="Open Sans"/>
                <w:b/>
                <w:bCs/>
                <w:color w:val="000000"/>
                <w:sz w:val="24"/>
                <w:szCs w:val="24"/>
              </w:rPr>
              <w:t>Total Bed Capacity</w:t>
            </w:r>
          </w:p>
        </w:tc>
        <w:tc>
          <w:tcPr>
            <w:tcW w:w="1170" w:type="dxa"/>
          </w:tcPr>
          <w:p w14:paraId="08BFA533" w14:textId="77777777" w:rsidR="005C4136" w:rsidRPr="005D09E5" w:rsidRDefault="005C4136" w:rsidP="00CD3944">
            <w:pPr>
              <w:autoSpaceDE w:val="0"/>
              <w:autoSpaceDN w:val="0"/>
              <w:adjustRightInd w:val="0"/>
              <w:jc w:val="center"/>
              <w:rPr>
                <w:rFonts w:ascii="Open Sans" w:hAnsi="Open Sans" w:cs="Open Sans"/>
                <w:b/>
                <w:bCs/>
                <w:color w:val="000000"/>
                <w:sz w:val="24"/>
                <w:szCs w:val="24"/>
              </w:rPr>
            </w:pPr>
            <w:r w:rsidRPr="005D09E5">
              <w:rPr>
                <w:rFonts w:ascii="Open Sans" w:hAnsi="Open Sans" w:cs="Open Sans"/>
                <w:b/>
                <w:bCs/>
                <w:color w:val="000000"/>
                <w:sz w:val="24"/>
                <w:szCs w:val="24"/>
              </w:rPr>
              <w:t>Staffed Beds</w:t>
            </w:r>
          </w:p>
        </w:tc>
        <w:tc>
          <w:tcPr>
            <w:tcW w:w="1435" w:type="dxa"/>
          </w:tcPr>
          <w:p w14:paraId="3B315D02" w14:textId="77777777" w:rsidR="005C4136" w:rsidRPr="005D09E5" w:rsidRDefault="005C4136" w:rsidP="00CD3944">
            <w:pPr>
              <w:autoSpaceDE w:val="0"/>
              <w:autoSpaceDN w:val="0"/>
              <w:adjustRightInd w:val="0"/>
              <w:jc w:val="center"/>
              <w:rPr>
                <w:rFonts w:ascii="Open Sans" w:hAnsi="Open Sans" w:cs="Open Sans"/>
                <w:b/>
                <w:bCs/>
                <w:color w:val="000000"/>
                <w:sz w:val="24"/>
                <w:szCs w:val="24"/>
              </w:rPr>
            </w:pPr>
            <w:r w:rsidRPr="005D09E5">
              <w:rPr>
                <w:rFonts w:ascii="Open Sans" w:hAnsi="Open Sans" w:cs="Open Sans"/>
                <w:b/>
                <w:bCs/>
                <w:color w:val="000000"/>
                <w:sz w:val="24"/>
                <w:szCs w:val="24"/>
              </w:rPr>
              <w:t>Surge Bed Capacity</w:t>
            </w:r>
          </w:p>
        </w:tc>
      </w:tr>
      <w:tr w:rsidR="005C4136" w14:paraId="5D5BD3F4" w14:textId="77777777" w:rsidTr="00361553">
        <w:tc>
          <w:tcPr>
            <w:tcW w:w="491" w:type="dxa"/>
          </w:tcPr>
          <w:p w14:paraId="329C0C78"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1</w:t>
            </w:r>
          </w:p>
        </w:tc>
        <w:tc>
          <w:tcPr>
            <w:tcW w:w="4904" w:type="dxa"/>
          </w:tcPr>
          <w:p w14:paraId="279716C3" w14:textId="0707764A" w:rsidR="005C4136" w:rsidRDefault="00DA2950" w:rsidP="00CD3944">
            <w:pPr>
              <w:autoSpaceDE w:val="0"/>
              <w:autoSpaceDN w:val="0"/>
              <w:adjustRightInd w:val="0"/>
              <w:rPr>
                <w:rFonts w:ascii="Open Sans" w:hAnsi="Open Sans" w:cs="Open Sans"/>
                <w:color w:val="000000"/>
                <w:sz w:val="24"/>
                <w:szCs w:val="24"/>
              </w:rPr>
            </w:pPr>
            <w:r w:rsidRPr="00DA2950">
              <w:rPr>
                <w:rFonts w:ascii="Open Sans" w:hAnsi="Open Sans" w:cs="Open Sans"/>
                <w:color w:val="000000"/>
                <w:sz w:val="24"/>
                <w:szCs w:val="24"/>
              </w:rPr>
              <w:t>Bristol Regional Medical Center</w:t>
            </w:r>
            <w:r w:rsidRPr="00DA2950">
              <w:rPr>
                <w:rFonts w:ascii="Open Sans" w:hAnsi="Open Sans" w:cs="Open Sans"/>
                <w:color w:val="000000"/>
                <w:sz w:val="24"/>
                <w:szCs w:val="24"/>
              </w:rPr>
              <w:tab/>
            </w:r>
          </w:p>
        </w:tc>
        <w:tc>
          <w:tcPr>
            <w:tcW w:w="1350" w:type="dxa"/>
          </w:tcPr>
          <w:p w14:paraId="6A50EF09" w14:textId="0655DE20" w:rsidR="005C4136" w:rsidRPr="00FF5396" w:rsidRDefault="00B83925"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243</w:t>
            </w:r>
          </w:p>
        </w:tc>
        <w:tc>
          <w:tcPr>
            <w:tcW w:w="1170" w:type="dxa"/>
          </w:tcPr>
          <w:p w14:paraId="3DEF0EF3" w14:textId="481648AA" w:rsidR="005C4136" w:rsidRPr="00FF5396" w:rsidRDefault="00D60D0F"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203</w:t>
            </w:r>
          </w:p>
        </w:tc>
        <w:tc>
          <w:tcPr>
            <w:tcW w:w="1435" w:type="dxa"/>
          </w:tcPr>
          <w:p w14:paraId="171D6296" w14:textId="1EDB9EF4"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4D13282D" w14:textId="77777777" w:rsidTr="00361553">
        <w:tc>
          <w:tcPr>
            <w:tcW w:w="491" w:type="dxa"/>
          </w:tcPr>
          <w:p w14:paraId="26DF3213"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2</w:t>
            </w:r>
          </w:p>
        </w:tc>
        <w:tc>
          <w:tcPr>
            <w:tcW w:w="4904" w:type="dxa"/>
          </w:tcPr>
          <w:p w14:paraId="5B90D519" w14:textId="5A0070E1" w:rsidR="005C4136" w:rsidRDefault="00E5602C" w:rsidP="00CD3944">
            <w:pPr>
              <w:autoSpaceDE w:val="0"/>
              <w:autoSpaceDN w:val="0"/>
              <w:adjustRightInd w:val="0"/>
              <w:rPr>
                <w:rFonts w:ascii="Open Sans" w:hAnsi="Open Sans" w:cs="Open Sans"/>
                <w:color w:val="000000"/>
                <w:sz w:val="24"/>
                <w:szCs w:val="24"/>
              </w:rPr>
            </w:pPr>
            <w:r w:rsidRPr="00E5602C">
              <w:rPr>
                <w:rFonts w:ascii="Open Sans" w:hAnsi="Open Sans" w:cs="Open Sans"/>
                <w:color w:val="000000"/>
                <w:sz w:val="24"/>
                <w:szCs w:val="24"/>
              </w:rPr>
              <w:t>Franklin Woods Community Hospital</w:t>
            </w:r>
            <w:r w:rsidRPr="00E5602C">
              <w:rPr>
                <w:rFonts w:ascii="Open Sans" w:hAnsi="Open Sans" w:cs="Open Sans"/>
                <w:color w:val="000000"/>
                <w:sz w:val="24"/>
                <w:szCs w:val="24"/>
              </w:rPr>
              <w:tab/>
            </w:r>
          </w:p>
        </w:tc>
        <w:tc>
          <w:tcPr>
            <w:tcW w:w="1350" w:type="dxa"/>
          </w:tcPr>
          <w:p w14:paraId="5E4C03E3" w14:textId="4F1EA4C8" w:rsidR="005C4136" w:rsidRPr="00FF5396" w:rsidRDefault="00A12F07"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64</w:t>
            </w:r>
          </w:p>
        </w:tc>
        <w:tc>
          <w:tcPr>
            <w:tcW w:w="1170" w:type="dxa"/>
          </w:tcPr>
          <w:p w14:paraId="253DF335" w14:textId="47FE89AA" w:rsidR="005C4136" w:rsidRPr="00FF5396" w:rsidRDefault="000734AC"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61</w:t>
            </w:r>
          </w:p>
        </w:tc>
        <w:tc>
          <w:tcPr>
            <w:tcW w:w="1435" w:type="dxa"/>
          </w:tcPr>
          <w:p w14:paraId="54A806A1" w14:textId="6534982D"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3442C816" w14:textId="77777777" w:rsidTr="00361553">
        <w:tc>
          <w:tcPr>
            <w:tcW w:w="491" w:type="dxa"/>
          </w:tcPr>
          <w:p w14:paraId="72F93071"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3</w:t>
            </w:r>
          </w:p>
        </w:tc>
        <w:tc>
          <w:tcPr>
            <w:tcW w:w="4904" w:type="dxa"/>
          </w:tcPr>
          <w:p w14:paraId="5CC4670B" w14:textId="7CB7F2BF" w:rsidR="005C4136" w:rsidRDefault="00A870F8" w:rsidP="00CD3944">
            <w:pPr>
              <w:autoSpaceDE w:val="0"/>
              <w:autoSpaceDN w:val="0"/>
              <w:adjustRightInd w:val="0"/>
              <w:rPr>
                <w:rFonts w:ascii="Open Sans" w:hAnsi="Open Sans" w:cs="Open Sans"/>
                <w:color w:val="000000"/>
                <w:sz w:val="24"/>
                <w:szCs w:val="24"/>
              </w:rPr>
            </w:pPr>
            <w:r w:rsidRPr="00A870F8">
              <w:rPr>
                <w:rFonts w:ascii="Open Sans" w:hAnsi="Open Sans" w:cs="Open Sans"/>
                <w:color w:val="000000"/>
                <w:sz w:val="24"/>
                <w:szCs w:val="24"/>
              </w:rPr>
              <w:t>Greeneville Community Hospital East</w:t>
            </w:r>
            <w:r w:rsidRPr="00A870F8">
              <w:rPr>
                <w:rFonts w:ascii="Open Sans" w:hAnsi="Open Sans" w:cs="Open Sans"/>
                <w:color w:val="000000"/>
                <w:sz w:val="24"/>
                <w:szCs w:val="24"/>
              </w:rPr>
              <w:tab/>
            </w:r>
          </w:p>
        </w:tc>
        <w:tc>
          <w:tcPr>
            <w:tcW w:w="1350" w:type="dxa"/>
          </w:tcPr>
          <w:p w14:paraId="75B204E8" w14:textId="6915BE31" w:rsidR="005C4136" w:rsidRPr="00FF5396" w:rsidRDefault="00211236"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124</w:t>
            </w:r>
          </w:p>
        </w:tc>
        <w:tc>
          <w:tcPr>
            <w:tcW w:w="1170" w:type="dxa"/>
          </w:tcPr>
          <w:p w14:paraId="49733869" w14:textId="44E2402D" w:rsidR="005C4136" w:rsidRPr="00FF5396" w:rsidRDefault="00211236"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58</w:t>
            </w:r>
          </w:p>
        </w:tc>
        <w:tc>
          <w:tcPr>
            <w:tcW w:w="1435" w:type="dxa"/>
          </w:tcPr>
          <w:p w14:paraId="6447DEFF" w14:textId="24F193E0"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641DA7BA" w14:textId="77777777" w:rsidTr="00361553">
        <w:tc>
          <w:tcPr>
            <w:tcW w:w="491" w:type="dxa"/>
          </w:tcPr>
          <w:p w14:paraId="0102B99B"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4</w:t>
            </w:r>
          </w:p>
        </w:tc>
        <w:tc>
          <w:tcPr>
            <w:tcW w:w="4904" w:type="dxa"/>
          </w:tcPr>
          <w:p w14:paraId="609718F8" w14:textId="61B0778E" w:rsidR="005C4136" w:rsidRDefault="00A870F8" w:rsidP="00CD3944">
            <w:pPr>
              <w:autoSpaceDE w:val="0"/>
              <w:autoSpaceDN w:val="0"/>
              <w:adjustRightInd w:val="0"/>
              <w:rPr>
                <w:rFonts w:ascii="Open Sans" w:hAnsi="Open Sans" w:cs="Open Sans"/>
                <w:color w:val="000000"/>
                <w:sz w:val="24"/>
                <w:szCs w:val="24"/>
              </w:rPr>
            </w:pPr>
            <w:r w:rsidRPr="00A870F8">
              <w:rPr>
                <w:rFonts w:ascii="Open Sans" w:hAnsi="Open Sans" w:cs="Open Sans"/>
                <w:color w:val="000000"/>
                <w:sz w:val="24"/>
                <w:szCs w:val="24"/>
              </w:rPr>
              <w:t>Hancock County Hospital</w:t>
            </w:r>
            <w:r w:rsidRPr="00A870F8">
              <w:rPr>
                <w:rFonts w:ascii="Open Sans" w:hAnsi="Open Sans" w:cs="Open Sans"/>
                <w:color w:val="000000"/>
                <w:sz w:val="24"/>
                <w:szCs w:val="24"/>
              </w:rPr>
              <w:tab/>
            </w:r>
          </w:p>
        </w:tc>
        <w:tc>
          <w:tcPr>
            <w:tcW w:w="1350" w:type="dxa"/>
          </w:tcPr>
          <w:p w14:paraId="1FA5BBA3" w14:textId="3AA63B18" w:rsidR="005C4136" w:rsidRPr="00FF5396" w:rsidRDefault="00211236"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10</w:t>
            </w:r>
          </w:p>
        </w:tc>
        <w:tc>
          <w:tcPr>
            <w:tcW w:w="1170" w:type="dxa"/>
          </w:tcPr>
          <w:p w14:paraId="341C1D7A" w14:textId="1635D366" w:rsidR="005C4136" w:rsidRPr="00FF5396" w:rsidRDefault="00211236"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3</w:t>
            </w:r>
          </w:p>
        </w:tc>
        <w:tc>
          <w:tcPr>
            <w:tcW w:w="1435" w:type="dxa"/>
          </w:tcPr>
          <w:p w14:paraId="35A3B32D" w14:textId="2D4FBCD5"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473C258B" w14:textId="77777777" w:rsidTr="00361553">
        <w:tc>
          <w:tcPr>
            <w:tcW w:w="491" w:type="dxa"/>
          </w:tcPr>
          <w:p w14:paraId="60B8775D"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5</w:t>
            </w:r>
          </w:p>
        </w:tc>
        <w:tc>
          <w:tcPr>
            <w:tcW w:w="4904" w:type="dxa"/>
          </w:tcPr>
          <w:p w14:paraId="1FC82119" w14:textId="77AAE075" w:rsidR="005C4136" w:rsidRDefault="000A70C4" w:rsidP="00CD3944">
            <w:pPr>
              <w:autoSpaceDE w:val="0"/>
              <w:autoSpaceDN w:val="0"/>
              <w:adjustRightInd w:val="0"/>
              <w:rPr>
                <w:rFonts w:ascii="Open Sans" w:hAnsi="Open Sans" w:cs="Open Sans"/>
                <w:color w:val="000000"/>
                <w:sz w:val="24"/>
                <w:szCs w:val="24"/>
              </w:rPr>
            </w:pPr>
            <w:r w:rsidRPr="000A70C4">
              <w:rPr>
                <w:rFonts w:ascii="Open Sans" w:hAnsi="Open Sans" w:cs="Open Sans"/>
                <w:color w:val="000000"/>
                <w:sz w:val="24"/>
                <w:szCs w:val="24"/>
              </w:rPr>
              <w:t>Hawkins County Memorial Hospital</w:t>
            </w:r>
            <w:r w:rsidRPr="000A70C4">
              <w:rPr>
                <w:rFonts w:ascii="Open Sans" w:hAnsi="Open Sans" w:cs="Open Sans"/>
                <w:color w:val="000000"/>
                <w:sz w:val="24"/>
                <w:szCs w:val="24"/>
              </w:rPr>
              <w:tab/>
            </w:r>
          </w:p>
        </w:tc>
        <w:tc>
          <w:tcPr>
            <w:tcW w:w="1350" w:type="dxa"/>
          </w:tcPr>
          <w:p w14:paraId="5BAA8EA7" w14:textId="6DEAE7A1" w:rsidR="005C4136" w:rsidRPr="00FF5396" w:rsidRDefault="00B601D5"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9</w:t>
            </w:r>
          </w:p>
        </w:tc>
        <w:tc>
          <w:tcPr>
            <w:tcW w:w="1170" w:type="dxa"/>
          </w:tcPr>
          <w:p w14:paraId="392F7CF4" w14:textId="67C4FAD5" w:rsidR="005C4136" w:rsidRPr="00FF5396" w:rsidRDefault="00B601D5"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5</w:t>
            </w:r>
          </w:p>
        </w:tc>
        <w:tc>
          <w:tcPr>
            <w:tcW w:w="1435" w:type="dxa"/>
          </w:tcPr>
          <w:p w14:paraId="6DD95FC6" w14:textId="2FE6F3B0"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59AF71B3" w14:textId="77777777" w:rsidTr="00361553">
        <w:tc>
          <w:tcPr>
            <w:tcW w:w="491" w:type="dxa"/>
          </w:tcPr>
          <w:p w14:paraId="69790DA6"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lastRenderedPageBreak/>
              <w:t>6</w:t>
            </w:r>
          </w:p>
        </w:tc>
        <w:tc>
          <w:tcPr>
            <w:tcW w:w="4904" w:type="dxa"/>
          </w:tcPr>
          <w:p w14:paraId="640D966F" w14:textId="5B279DC4" w:rsidR="005C4136" w:rsidRDefault="000A70C4" w:rsidP="00CD3944">
            <w:pPr>
              <w:autoSpaceDE w:val="0"/>
              <w:autoSpaceDN w:val="0"/>
              <w:adjustRightInd w:val="0"/>
              <w:rPr>
                <w:rFonts w:ascii="Open Sans" w:hAnsi="Open Sans" w:cs="Open Sans"/>
                <w:color w:val="000000"/>
                <w:sz w:val="24"/>
                <w:szCs w:val="24"/>
              </w:rPr>
            </w:pPr>
            <w:r w:rsidRPr="000A70C4">
              <w:rPr>
                <w:rFonts w:ascii="Open Sans" w:hAnsi="Open Sans" w:cs="Open Sans"/>
                <w:color w:val="000000"/>
                <w:sz w:val="24"/>
                <w:szCs w:val="24"/>
              </w:rPr>
              <w:t>Holston Valley Medical Center</w:t>
            </w:r>
            <w:r w:rsidRPr="000A70C4">
              <w:rPr>
                <w:rFonts w:ascii="Open Sans" w:hAnsi="Open Sans" w:cs="Open Sans"/>
                <w:color w:val="000000"/>
                <w:sz w:val="24"/>
                <w:szCs w:val="24"/>
              </w:rPr>
              <w:tab/>
            </w:r>
          </w:p>
        </w:tc>
        <w:tc>
          <w:tcPr>
            <w:tcW w:w="1350" w:type="dxa"/>
          </w:tcPr>
          <w:p w14:paraId="78510733" w14:textId="59F628B5" w:rsidR="005C4136" w:rsidRPr="00FF5396" w:rsidRDefault="007B037B"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371</w:t>
            </w:r>
          </w:p>
        </w:tc>
        <w:tc>
          <w:tcPr>
            <w:tcW w:w="1170" w:type="dxa"/>
          </w:tcPr>
          <w:p w14:paraId="578E186D" w14:textId="44104F49" w:rsidR="005C4136" w:rsidRPr="00FF5396" w:rsidRDefault="00DE7D64"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225</w:t>
            </w:r>
          </w:p>
        </w:tc>
        <w:tc>
          <w:tcPr>
            <w:tcW w:w="1435" w:type="dxa"/>
          </w:tcPr>
          <w:p w14:paraId="014BF2D4" w14:textId="362DE662"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11051D84" w14:textId="77777777" w:rsidTr="00361553">
        <w:tc>
          <w:tcPr>
            <w:tcW w:w="491" w:type="dxa"/>
          </w:tcPr>
          <w:p w14:paraId="3AA9D332"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7</w:t>
            </w:r>
          </w:p>
        </w:tc>
        <w:tc>
          <w:tcPr>
            <w:tcW w:w="4904" w:type="dxa"/>
          </w:tcPr>
          <w:p w14:paraId="2017EB13" w14:textId="706660CF" w:rsidR="005C4136" w:rsidRDefault="00362C91" w:rsidP="00CD3944">
            <w:pPr>
              <w:autoSpaceDE w:val="0"/>
              <w:autoSpaceDN w:val="0"/>
              <w:adjustRightInd w:val="0"/>
              <w:rPr>
                <w:rFonts w:ascii="Open Sans" w:hAnsi="Open Sans" w:cs="Open Sans"/>
                <w:color w:val="000000"/>
                <w:sz w:val="24"/>
                <w:szCs w:val="24"/>
              </w:rPr>
            </w:pPr>
            <w:r w:rsidRPr="00362C91">
              <w:rPr>
                <w:rFonts w:ascii="Open Sans" w:hAnsi="Open Sans" w:cs="Open Sans"/>
                <w:color w:val="000000"/>
                <w:sz w:val="24"/>
                <w:szCs w:val="24"/>
              </w:rPr>
              <w:t>Indian Path Community Hospital</w:t>
            </w:r>
            <w:r w:rsidRPr="00362C91">
              <w:rPr>
                <w:rFonts w:ascii="Open Sans" w:hAnsi="Open Sans" w:cs="Open Sans"/>
                <w:color w:val="000000"/>
                <w:sz w:val="24"/>
                <w:szCs w:val="24"/>
              </w:rPr>
              <w:tab/>
            </w:r>
          </w:p>
        </w:tc>
        <w:tc>
          <w:tcPr>
            <w:tcW w:w="1350" w:type="dxa"/>
          </w:tcPr>
          <w:p w14:paraId="50A1FD6F" w14:textId="39E4D682" w:rsidR="005C4136" w:rsidRPr="00FF5396" w:rsidRDefault="008A751A"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146</w:t>
            </w:r>
          </w:p>
        </w:tc>
        <w:tc>
          <w:tcPr>
            <w:tcW w:w="1170" w:type="dxa"/>
          </w:tcPr>
          <w:p w14:paraId="71847ABD" w14:textId="531C0497" w:rsidR="005C4136" w:rsidRPr="00FF5396" w:rsidRDefault="008A751A"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21</w:t>
            </w:r>
          </w:p>
        </w:tc>
        <w:tc>
          <w:tcPr>
            <w:tcW w:w="1435" w:type="dxa"/>
          </w:tcPr>
          <w:p w14:paraId="0265A8B0" w14:textId="2144F57E"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1AD22035" w14:textId="77777777" w:rsidTr="00361553">
        <w:tc>
          <w:tcPr>
            <w:tcW w:w="491" w:type="dxa"/>
          </w:tcPr>
          <w:p w14:paraId="0C49FF90"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8</w:t>
            </w:r>
          </w:p>
        </w:tc>
        <w:tc>
          <w:tcPr>
            <w:tcW w:w="4904" w:type="dxa"/>
          </w:tcPr>
          <w:p w14:paraId="0DDE010C" w14:textId="5746E07F" w:rsidR="005C4136" w:rsidRDefault="00362C91" w:rsidP="00CD3944">
            <w:pPr>
              <w:autoSpaceDE w:val="0"/>
              <w:autoSpaceDN w:val="0"/>
              <w:adjustRightInd w:val="0"/>
              <w:rPr>
                <w:rFonts w:ascii="Open Sans" w:hAnsi="Open Sans" w:cs="Open Sans"/>
                <w:color w:val="000000"/>
                <w:sz w:val="24"/>
                <w:szCs w:val="24"/>
              </w:rPr>
            </w:pPr>
            <w:r w:rsidRPr="00362C91">
              <w:rPr>
                <w:rFonts w:ascii="Open Sans" w:hAnsi="Open Sans" w:cs="Open Sans"/>
                <w:color w:val="000000"/>
                <w:sz w:val="24"/>
                <w:szCs w:val="24"/>
              </w:rPr>
              <w:t>James H Quillen V</w:t>
            </w:r>
            <w:r>
              <w:rPr>
                <w:rFonts w:ascii="Open Sans" w:hAnsi="Open Sans" w:cs="Open Sans"/>
                <w:color w:val="000000"/>
                <w:sz w:val="24"/>
                <w:szCs w:val="24"/>
              </w:rPr>
              <w:t>A</w:t>
            </w:r>
            <w:r w:rsidRPr="00362C91">
              <w:rPr>
                <w:rFonts w:ascii="Open Sans" w:hAnsi="Open Sans" w:cs="Open Sans"/>
                <w:color w:val="000000"/>
                <w:sz w:val="24"/>
                <w:szCs w:val="24"/>
              </w:rPr>
              <w:t xml:space="preserve"> Medical Center</w:t>
            </w:r>
            <w:r w:rsidRPr="00362C91">
              <w:rPr>
                <w:rFonts w:ascii="Open Sans" w:hAnsi="Open Sans" w:cs="Open Sans"/>
                <w:color w:val="000000"/>
                <w:sz w:val="24"/>
                <w:szCs w:val="24"/>
              </w:rPr>
              <w:tab/>
            </w:r>
          </w:p>
        </w:tc>
        <w:tc>
          <w:tcPr>
            <w:tcW w:w="1350" w:type="dxa"/>
          </w:tcPr>
          <w:p w14:paraId="18DAD2A6" w14:textId="3F9AAE03" w:rsidR="005C4136" w:rsidRPr="00FF5396" w:rsidRDefault="00607CDD"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78</w:t>
            </w:r>
          </w:p>
        </w:tc>
        <w:tc>
          <w:tcPr>
            <w:tcW w:w="1170" w:type="dxa"/>
          </w:tcPr>
          <w:p w14:paraId="1DCFE101" w14:textId="3A70DE6D" w:rsidR="005C4136" w:rsidRPr="00FF5396" w:rsidRDefault="004D75A9"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75</w:t>
            </w:r>
          </w:p>
        </w:tc>
        <w:tc>
          <w:tcPr>
            <w:tcW w:w="1435" w:type="dxa"/>
          </w:tcPr>
          <w:p w14:paraId="4AF7ADC4" w14:textId="4EBB7605"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7B089882" w14:textId="77777777" w:rsidTr="00361553">
        <w:tc>
          <w:tcPr>
            <w:tcW w:w="491" w:type="dxa"/>
          </w:tcPr>
          <w:p w14:paraId="0A2A493B"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9</w:t>
            </w:r>
          </w:p>
        </w:tc>
        <w:tc>
          <w:tcPr>
            <w:tcW w:w="4904" w:type="dxa"/>
          </w:tcPr>
          <w:p w14:paraId="134803D9" w14:textId="7106887F" w:rsidR="005C4136" w:rsidRDefault="00E518DC" w:rsidP="00CD3944">
            <w:pPr>
              <w:autoSpaceDE w:val="0"/>
              <w:autoSpaceDN w:val="0"/>
              <w:adjustRightInd w:val="0"/>
              <w:rPr>
                <w:rFonts w:ascii="Open Sans" w:hAnsi="Open Sans" w:cs="Open Sans"/>
                <w:color w:val="000000"/>
                <w:sz w:val="24"/>
                <w:szCs w:val="24"/>
              </w:rPr>
            </w:pPr>
            <w:r w:rsidRPr="00E518DC">
              <w:rPr>
                <w:rFonts w:ascii="Open Sans" w:hAnsi="Open Sans" w:cs="Open Sans"/>
                <w:color w:val="000000"/>
                <w:sz w:val="24"/>
                <w:szCs w:val="24"/>
              </w:rPr>
              <w:t>Johnson City Medical Center</w:t>
            </w:r>
            <w:r w:rsidRPr="00E518DC">
              <w:rPr>
                <w:rFonts w:ascii="Open Sans" w:hAnsi="Open Sans" w:cs="Open Sans"/>
                <w:color w:val="000000"/>
                <w:sz w:val="24"/>
                <w:szCs w:val="24"/>
              </w:rPr>
              <w:tab/>
            </w:r>
          </w:p>
        </w:tc>
        <w:tc>
          <w:tcPr>
            <w:tcW w:w="1350" w:type="dxa"/>
          </w:tcPr>
          <w:p w14:paraId="4CC86423" w14:textId="1C627ADC" w:rsidR="005C4136" w:rsidRPr="00FF5396" w:rsidRDefault="00607CDD"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320</w:t>
            </w:r>
          </w:p>
        </w:tc>
        <w:tc>
          <w:tcPr>
            <w:tcW w:w="1170" w:type="dxa"/>
          </w:tcPr>
          <w:p w14:paraId="3EB6776B" w14:textId="38250DFA" w:rsidR="005C4136" w:rsidRPr="00FF5396" w:rsidRDefault="00BD3192"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280</w:t>
            </w:r>
          </w:p>
        </w:tc>
        <w:tc>
          <w:tcPr>
            <w:tcW w:w="1435" w:type="dxa"/>
          </w:tcPr>
          <w:p w14:paraId="79102281" w14:textId="7D877187"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9B0CE5" w14:paraId="3D92C7B7" w14:textId="77777777" w:rsidTr="00361553">
        <w:tc>
          <w:tcPr>
            <w:tcW w:w="491" w:type="dxa"/>
          </w:tcPr>
          <w:p w14:paraId="2CAB5455" w14:textId="77777777" w:rsidR="009B0CE5" w:rsidRDefault="009B0CE5" w:rsidP="00CD3944">
            <w:pPr>
              <w:autoSpaceDE w:val="0"/>
              <w:autoSpaceDN w:val="0"/>
              <w:adjustRightInd w:val="0"/>
              <w:jc w:val="center"/>
              <w:rPr>
                <w:rFonts w:ascii="Open Sans" w:hAnsi="Open Sans" w:cs="Open Sans"/>
                <w:color w:val="000000"/>
                <w:sz w:val="24"/>
                <w:szCs w:val="24"/>
              </w:rPr>
            </w:pPr>
          </w:p>
        </w:tc>
        <w:tc>
          <w:tcPr>
            <w:tcW w:w="4904" w:type="dxa"/>
          </w:tcPr>
          <w:p w14:paraId="43CEF960" w14:textId="062275B6" w:rsidR="009B0CE5" w:rsidRPr="00E518DC" w:rsidRDefault="009B0CE5" w:rsidP="00CD3944">
            <w:pPr>
              <w:autoSpaceDE w:val="0"/>
              <w:autoSpaceDN w:val="0"/>
              <w:adjustRightInd w:val="0"/>
              <w:rPr>
                <w:rFonts w:ascii="Open Sans" w:hAnsi="Open Sans" w:cs="Open Sans"/>
                <w:color w:val="000000"/>
                <w:sz w:val="24"/>
                <w:szCs w:val="24"/>
              </w:rPr>
            </w:pPr>
            <w:r>
              <w:rPr>
                <w:rFonts w:ascii="Open Sans" w:hAnsi="Open Sans" w:cs="Open Sans"/>
                <w:color w:val="000000"/>
                <w:sz w:val="24"/>
                <w:szCs w:val="24"/>
              </w:rPr>
              <w:t xml:space="preserve">       Niswonger Children’s Hospital</w:t>
            </w:r>
          </w:p>
        </w:tc>
        <w:tc>
          <w:tcPr>
            <w:tcW w:w="1350" w:type="dxa"/>
          </w:tcPr>
          <w:p w14:paraId="7641B010" w14:textId="60A8B455" w:rsidR="009B0CE5" w:rsidRPr="00FF5396" w:rsidRDefault="004B5CF7"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34</w:t>
            </w:r>
          </w:p>
        </w:tc>
        <w:tc>
          <w:tcPr>
            <w:tcW w:w="1170" w:type="dxa"/>
          </w:tcPr>
          <w:p w14:paraId="510C4DFF" w14:textId="01F39E43" w:rsidR="009B0CE5" w:rsidRPr="00FF5396" w:rsidRDefault="004B5CF7"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21</w:t>
            </w:r>
          </w:p>
        </w:tc>
        <w:tc>
          <w:tcPr>
            <w:tcW w:w="1435" w:type="dxa"/>
          </w:tcPr>
          <w:p w14:paraId="601916F6" w14:textId="77777777" w:rsidR="009B0CE5" w:rsidRPr="008877BA" w:rsidRDefault="009B0CE5" w:rsidP="00CD3944">
            <w:pPr>
              <w:autoSpaceDE w:val="0"/>
              <w:autoSpaceDN w:val="0"/>
              <w:adjustRightInd w:val="0"/>
              <w:jc w:val="center"/>
              <w:rPr>
                <w:rFonts w:ascii="Open Sans" w:hAnsi="Open Sans" w:cs="Open Sans"/>
                <w:color w:val="000000"/>
                <w:sz w:val="24"/>
                <w:szCs w:val="24"/>
                <w:highlight w:val="yellow"/>
              </w:rPr>
            </w:pPr>
          </w:p>
        </w:tc>
      </w:tr>
      <w:tr w:rsidR="005C4136" w14:paraId="1DC65F99" w14:textId="77777777" w:rsidTr="00361553">
        <w:tc>
          <w:tcPr>
            <w:tcW w:w="491" w:type="dxa"/>
          </w:tcPr>
          <w:p w14:paraId="13CFB7ED" w14:textId="77777777" w:rsidR="005C4136" w:rsidRDefault="005C4136"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10</w:t>
            </w:r>
          </w:p>
        </w:tc>
        <w:tc>
          <w:tcPr>
            <w:tcW w:w="4904" w:type="dxa"/>
          </w:tcPr>
          <w:p w14:paraId="22CFCCF3" w14:textId="3950945A" w:rsidR="005C4136" w:rsidRDefault="00E518DC" w:rsidP="00CD3944">
            <w:pPr>
              <w:autoSpaceDE w:val="0"/>
              <w:autoSpaceDN w:val="0"/>
              <w:adjustRightInd w:val="0"/>
              <w:rPr>
                <w:rFonts w:ascii="Open Sans" w:hAnsi="Open Sans" w:cs="Open Sans"/>
                <w:color w:val="000000"/>
                <w:sz w:val="24"/>
                <w:szCs w:val="24"/>
              </w:rPr>
            </w:pPr>
            <w:r w:rsidRPr="00E518DC">
              <w:rPr>
                <w:rFonts w:ascii="Open Sans" w:hAnsi="Open Sans" w:cs="Open Sans"/>
                <w:color w:val="000000"/>
                <w:sz w:val="24"/>
                <w:szCs w:val="24"/>
              </w:rPr>
              <w:t>Johnson County Community Hospital</w:t>
            </w:r>
            <w:r w:rsidRPr="00E518DC">
              <w:rPr>
                <w:rFonts w:ascii="Open Sans" w:hAnsi="Open Sans" w:cs="Open Sans"/>
                <w:color w:val="000000"/>
                <w:sz w:val="24"/>
                <w:szCs w:val="24"/>
              </w:rPr>
              <w:tab/>
            </w:r>
          </w:p>
        </w:tc>
        <w:tc>
          <w:tcPr>
            <w:tcW w:w="1350" w:type="dxa"/>
          </w:tcPr>
          <w:p w14:paraId="18F6558E" w14:textId="42691579" w:rsidR="005C4136" w:rsidRPr="00FF5396" w:rsidRDefault="0037612D"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2</w:t>
            </w:r>
          </w:p>
        </w:tc>
        <w:tc>
          <w:tcPr>
            <w:tcW w:w="1170" w:type="dxa"/>
          </w:tcPr>
          <w:p w14:paraId="3D3CE2CE" w14:textId="79DE66E5" w:rsidR="005C4136" w:rsidRPr="00FF5396" w:rsidRDefault="005C4136" w:rsidP="00CD3944">
            <w:pPr>
              <w:autoSpaceDE w:val="0"/>
              <w:autoSpaceDN w:val="0"/>
              <w:adjustRightInd w:val="0"/>
              <w:jc w:val="center"/>
              <w:rPr>
                <w:rFonts w:ascii="Open Sans" w:hAnsi="Open Sans" w:cs="Open Sans"/>
                <w:color w:val="000000"/>
                <w:sz w:val="24"/>
                <w:szCs w:val="24"/>
              </w:rPr>
            </w:pPr>
          </w:p>
        </w:tc>
        <w:tc>
          <w:tcPr>
            <w:tcW w:w="1435" w:type="dxa"/>
          </w:tcPr>
          <w:p w14:paraId="63D5D7D8" w14:textId="77777777" w:rsidR="005C4136" w:rsidRPr="008877BA" w:rsidRDefault="005C4136" w:rsidP="00CD3944">
            <w:pPr>
              <w:autoSpaceDE w:val="0"/>
              <w:autoSpaceDN w:val="0"/>
              <w:adjustRightInd w:val="0"/>
              <w:jc w:val="center"/>
              <w:rPr>
                <w:rFonts w:ascii="Open Sans" w:hAnsi="Open Sans" w:cs="Open Sans"/>
                <w:color w:val="000000"/>
                <w:sz w:val="24"/>
                <w:szCs w:val="24"/>
                <w:highlight w:val="yellow"/>
              </w:rPr>
            </w:pPr>
          </w:p>
        </w:tc>
      </w:tr>
      <w:tr w:rsidR="009E0BCE" w14:paraId="32BFE9DD" w14:textId="77777777" w:rsidTr="00361553">
        <w:tc>
          <w:tcPr>
            <w:tcW w:w="491" w:type="dxa"/>
          </w:tcPr>
          <w:p w14:paraId="25E23B02" w14:textId="44D2D88B" w:rsidR="009E0BCE" w:rsidRDefault="009E0BCE"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11</w:t>
            </w:r>
          </w:p>
        </w:tc>
        <w:tc>
          <w:tcPr>
            <w:tcW w:w="4904" w:type="dxa"/>
          </w:tcPr>
          <w:p w14:paraId="72FE8F45" w14:textId="319852D8" w:rsidR="009E0BCE" w:rsidRPr="00E518DC" w:rsidRDefault="009E0BCE" w:rsidP="00CD3944">
            <w:pPr>
              <w:autoSpaceDE w:val="0"/>
              <w:autoSpaceDN w:val="0"/>
              <w:adjustRightInd w:val="0"/>
              <w:rPr>
                <w:rFonts w:ascii="Open Sans" w:hAnsi="Open Sans" w:cs="Open Sans"/>
                <w:color w:val="000000"/>
                <w:sz w:val="24"/>
                <w:szCs w:val="24"/>
              </w:rPr>
            </w:pPr>
            <w:r>
              <w:rPr>
                <w:rFonts w:ascii="Open Sans" w:hAnsi="Open Sans" w:cs="Open Sans"/>
                <w:color w:val="000000"/>
                <w:sz w:val="24"/>
                <w:szCs w:val="24"/>
              </w:rPr>
              <w:t>Johnston Memorial Hospital</w:t>
            </w:r>
          </w:p>
        </w:tc>
        <w:tc>
          <w:tcPr>
            <w:tcW w:w="1350" w:type="dxa"/>
          </w:tcPr>
          <w:p w14:paraId="2ACB3836" w14:textId="77777777" w:rsidR="009E0BCE" w:rsidRPr="00FF5396" w:rsidRDefault="009E0BCE" w:rsidP="00CD3944">
            <w:pPr>
              <w:autoSpaceDE w:val="0"/>
              <w:autoSpaceDN w:val="0"/>
              <w:adjustRightInd w:val="0"/>
              <w:jc w:val="center"/>
              <w:rPr>
                <w:rFonts w:ascii="Open Sans" w:hAnsi="Open Sans" w:cs="Open Sans"/>
                <w:color w:val="000000"/>
                <w:sz w:val="24"/>
                <w:szCs w:val="24"/>
              </w:rPr>
            </w:pPr>
          </w:p>
        </w:tc>
        <w:tc>
          <w:tcPr>
            <w:tcW w:w="1170" w:type="dxa"/>
          </w:tcPr>
          <w:p w14:paraId="51384A0E" w14:textId="77777777" w:rsidR="009E0BCE" w:rsidRPr="00FF5396" w:rsidRDefault="009E0BCE" w:rsidP="00CD3944">
            <w:pPr>
              <w:autoSpaceDE w:val="0"/>
              <w:autoSpaceDN w:val="0"/>
              <w:adjustRightInd w:val="0"/>
              <w:jc w:val="center"/>
              <w:rPr>
                <w:rFonts w:ascii="Open Sans" w:hAnsi="Open Sans" w:cs="Open Sans"/>
                <w:color w:val="000000"/>
                <w:sz w:val="24"/>
                <w:szCs w:val="24"/>
              </w:rPr>
            </w:pPr>
          </w:p>
        </w:tc>
        <w:tc>
          <w:tcPr>
            <w:tcW w:w="1435" w:type="dxa"/>
          </w:tcPr>
          <w:p w14:paraId="777DDE23" w14:textId="77777777" w:rsidR="009E0BCE" w:rsidRPr="008877BA" w:rsidRDefault="009E0BCE" w:rsidP="00CD3944">
            <w:pPr>
              <w:autoSpaceDE w:val="0"/>
              <w:autoSpaceDN w:val="0"/>
              <w:adjustRightInd w:val="0"/>
              <w:jc w:val="center"/>
              <w:rPr>
                <w:rFonts w:ascii="Open Sans" w:hAnsi="Open Sans" w:cs="Open Sans"/>
                <w:color w:val="000000"/>
                <w:sz w:val="24"/>
                <w:szCs w:val="24"/>
                <w:highlight w:val="yellow"/>
              </w:rPr>
            </w:pPr>
          </w:p>
        </w:tc>
      </w:tr>
      <w:tr w:rsidR="00DB6093" w14:paraId="623F78D1" w14:textId="77777777" w:rsidTr="00361553">
        <w:tc>
          <w:tcPr>
            <w:tcW w:w="491" w:type="dxa"/>
          </w:tcPr>
          <w:p w14:paraId="16CAF7DC" w14:textId="502ACE8D" w:rsidR="00DB6093" w:rsidRDefault="00DB6093"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1</w:t>
            </w:r>
            <w:r w:rsidR="009E0BCE">
              <w:rPr>
                <w:rFonts w:ascii="Open Sans" w:hAnsi="Open Sans" w:cs="Open Sans"/>
                <w:color w:val="000000"/>
                <w:sz w:val="24"/>
                <w:szCs w:val="24"/>
              </w:rPr>
              <w:t>2</w:t>
            </w:r>
          </w:p>
        </w:tc>
        <w:tc>
          <w:tcPr>
            <w:tcW w:w="4904" w:type="dxa"/>
          </w:tcPr>
          <w:p w14:paraId="039374CA" w14:textId="224C621F" w:rsidR="00DB6093" w:rsidRPr="00E518DC" w:rsidRDefault="00DB6093" w:rsidP="00CD3944">
            <w:pPr>
              <w:autoSpaceDE w:val="0"/>
              <w:autoSpaceDN w:val="0"/>
              <w:adjustRightInd w:val="0"/>
              <w:rPr>
                <w:rFonts w:ascii="Open Sans" w:hAnsi="Open Sans" w:cs="Open Sans"/>
                <w:color w:val="000000"/>
                <w:sz w:val="24"/>
                <w:szCs w:val="24"/>
              </w:rPr>
            </w:pPr>
            <w:r w:rsidRPr="00341984">
              <w:rPr>
                <w:rFonts w:ascii="Open Sans" w:hAnsi="Open Sans" w:cs="Open Sans"/>
                <w:color w:val="000000"/>
                <w:sz w:val="24"/>
                <w:szCs w:val="24"/>
              </w:rPr>
              <w:t>Sycamore Shoals Hospital</w:t>
            </w:r>
            <w:r w:rsidRPr="00341984">
              <w:rPr>
                <w:rFonts w:ascii="Open Sans" w:hAnsi="Open Sans" w:cs="Open Sans"/>
                <w:color w:val="000000"/>
                <w:sz w:val="24"/>
                <w:szCs w:val="24"/>
              </w:rPr>
              <w:tab/>
            </w:r>
          </w:p>
        </w:tc>
        <w:tc>
          <w:tcPr>
            <w:tcW w:w="1350" w:type="dxa"/>
          </w:tcPr>
          <w:p w14:paraId="4AF40FE5" w14:textId="199A39F9" w:rsidR="00DB6093" w:rsidRPr="00FF5396" w:rsidRDefault="009377FF"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62</w:t>
            </w:r>
          </w:p>
        </w:tc>
        <w:tc>
          <w:tcPr>
            <w:tcW w:w="1170" w:type="dxa"/>
          </w:tcPr>
          <w:p w14:paraId="1012ABF8" w14:textId="019ED418" w:rsidR="00DB6093" w:rsidRPr="00FF5396" w:rsidRDefault="008877BA"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45</w:t>
            </w:r>
          </w:p>
        </w:tc>
        <w:tc>
          <w:tcPr>
            <w:tcW w:w="1435" w:type="dxa"/>
          </w:tcPr>
          <w:p w14:paraId="375C1286" w14:textId="77777777" w:rsidR="00DB6093" w:rsidRPr="008877BA" w:rsidRDefault="00DB6093" w:rsidP="00CD3944">
            <w:pPr>
              <w:autoSpaceDE w:val="0"/>
              <w:autoSpaceDN w:val="0"/>
              <w:adjustRightInd w:val="0"/>
              <w:jc w:val="center"/>
              <w:rPr>
                <w:rFonts w:ascii="Open Sans" w:hAnsi="Open Sans" w:cs="Open Sans"/>
                <w:color w:val="000000"/>
                <w:sz w:val="24"/>
                <w:szCs w:val="24"/>
                <w:highlight w:val="yellow"/>
              </w:rPr>
            </w:pPr>
          </w:p>
        </w:tc>
      </w:tr>
      <w:tr w:rsidR="00DB6093" w14:paraId="0E09FB80" w14:textId="77777777" w:rsidTr="00361553">
        <w:tc>
          <w:tcPr>
            <w:tcW w:w="491" w:type="dxa"/>
          </w:tcPr>
          <w:p w14:paraId="08F03E63" w14:textId="4320F908" w:rsidR="00DB6093" w:rsidRDefault="00DB6093"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1</w:t>
            </w:r>
            <w:r w:rsidR="009E0BCE">
              <w:rPr>
                <w:rFonts w:ascii="Open Sans" w:hAnsi="Open Sans" w:cs="Open Sans"/>
                <w:color w:val="000000"/>
                <w:sz w:val="24"/>
                <w:szCs w:val="24"/>
              </w:rPr>
              <w:t>3</w:t>
            </w:r>
          </w:p>
        </w:tc>
        <w:tc>
          <w:tcPr>
            <w:tcW w:w="4904" w:type="dxa"/>
          </w:tcPr>
          <w:p w14:paraId="039611FE" w14:textId="701A7274" w:rsidR="00DB6093" w:rsidRPr="00E518DC" w:rsidRDefault="00DB6093" w:rsidP="00CD3944">
            <w:pPr>
              <w:autoSpaceDE w:val="0"/>
              <w:autoSpaceDN w:val="0"/>
              <w:adjustRightInd w:val="0"/>
              <w:rPr>
                <w:rFonts w:ascii="Open Sans" w:hAnsi="Open Sans" w:cs="Open Sans"/>
                <w:color w:val="000000"/>
                <w:sz w:val="24"/>
                <w:szCs w:val="24"/>
              </w:rPr>
            </w:pPr>
            <w:r w:rsidRPr="00341984">
              <w:rPr>
                <w:rFonts w:ascii="Open Sans" w:hAnsi="Open Sans" w:cs="Open Sans"/>
                <w:color w:val="000000"/>
                <w:sz w:val="24"/>
                <w:szCs w:val="24"/>
              </w:rPr>
              <w:t>Unicoi County Hospital</w:t>
            </w:r>
            <w:r w:rsidRPr="00341984">
              <w:rPr>
                <w:rFonts w:ascii="Open Sans" w:hAnsi="Open Sans" w:cs="Open Sans"/>
                <w:color w:val="000000"/>
                <w:sz w:val="24"/>
                <w:szCs w:val="24"/>
              </w:rPr>
              <w:tab/>
            </w:r>
          </w:p>
        </w:tc>
        <w:tc>
          <w:tcPr>
            <w:tcW w:w="1350" w:type="dxa"/>
          </w:tcPr>
          <w:p w14:paraId="2F3CEF54" w14:textId="658F1F47" w:rsidR="00DB6093" w:rsidRPr="00FF5396" w:rsidRDefault="009377FF"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10</w:t>
            </w:r>
          </w:p>
        </w:tc>
        <w:tc>
          <w:tcPr>
            <w:tcW w:w="1170" w:type="dxa"/>
          </w:tcPr>
          <w:p w14:paraId="4FB629E1" w14:textId="453B4F85" w:rsidR="00DB6093" w:rsidRPr="00FF5396" w:rsidRDefault="008877BA" w:rsidP="00CD3944">
            <w:pPr>
              <w:autoSpaceDE w:val="0"/>
              <w:autoSpaceDN w:val="0"/>
              <w:adjustRightInd w:val="0"/>
              <w:jc w:val="center"/>
              <w:rPr>
                <w:rFonts w:ascii="Open Sans" w:hAnsi="Open Sans" w:cs="Open Sans"/>
                <w:color w:val="000000"/>
                <w:sz w:val="24"/>
                <w:szCs w:val="24"/>
              </w:rPr>
            </w:pPr>
            <w:r w:rsidRPr="00FF5396">
              <w:rPr>
                <w:rFonts w:ascii="Open Sans" w:hAnsi="Open Sans" w:cs="Open Sans"/>
                <w:color w:val="000000"/>
                <w:sz w:val="24"/>
                <w:szCs w:val="24"/>
              </w:rPr>
              <w:t>3</w:t>
            </w:r>
          </w:p>
        </w:tc>
        <w:tc>
          <w:tcPr>
            <w:tcW w:w="1435" w:type="dxa"/>
          </w:tcPr>
          <w:p w14:paraId="1A7177B4" w14:textId="77777777" w:rsidR="00DB6093" w:rsidRPr="008877BA" w:rsidRDefault="00DB6093" w:rsidP="00CD3944">
            <w:pPr>
              <w:autoSpaceDE w:val="0"/>
              <w:autoSpaceDN w:val="0"/>
              <w:adjustRightInd w:val="0"/>
              <w:jc w:val="center"/>
              <w:rPr>
                <w:rFonts w:ascii="Open Sans" w:hAnsi="Open Sans" w:cs="Open Sans"/>
                <w:color w:val="000000"/>
                <w:sz w:val="24"/>
                <w:szCs w:val="24"/>
                <w:highlight w:val="yellow"/>
              </w:rPr>
            </w:pPr>
          </w:p>
        </w:tc>
      </w:tr>
      <w:tr w:rsidR="005C4136" w14:paraId="4D377471" w14:textId="77777777" w:rsidTr="00361553">
        <w:tc>
          <w:tcPr>
            <w:tcW w:w="491" w:type="dxa"/>
          </w:tcPr>
          <w:p w14:paraId="5E4E3A29" w14:textId="5829150A" w:rsidR="005C4136" w:rsidRPr="00BF6AD0" w:rsidRDefault="005C4136" w:rsidP="00CD3944">
            <w:pPr>
              <w:autoSpaceDE w:val="0"/>
              <w:autoSpaceDN w:val="0"/>
              <w:adjustRightInd w:val="0"/>
              <w:jc w:val="center"/>
              <w:rPr>
                <w:rFonts w:ascii="Open Sans" w:hAnsi="Open Sans" w:cs="Open Sans"/>
                <w:i/>
                <w:iCs/>
                <w:color w:val="000000"/>
                <w:sz w:val="24"/>
                <w:szCs w:val="24"/>
              </w:rPr>
            </w:pPr>
            <w:r w:rsidRPr="00BF6AD0">
              <w:rPr>
                <w:rFonts w:ascii="Open Sans" w:hAnsi="Open Sans" w:cs="Open Sans"/>
                <w:i/>
                <w:iCs/>
                <w:color w:val="000000"/>
                <w:sz w:val="24"/>
                <w:szCs w:val="24"/>
              </w:rPr>
              <w:t>1</w:t>
            </w:r>
            <w:r w:rsidR="009E0BCE" w:rsidRPr="00BF6AD0">
              <w:rPr>
                <w:rFonts w:ascii="Open Sans" w:hAnsi="Open Sans" w:cs="Open Sans"/>
                <w:i/>
                <w:iCs/>
                <w:color w:val="000000"/>
                <w:sz w:val="24"/>
                <w:szCs w:val="24"/>
              </w:rPr>
              <w:t>4</w:t>
            </w:r>
          </w:p>
        </w:tc>
        <w:tc>
          <w:tcPr>
            <w:tcW w:w="4904" w:type="dxa"/>
          </w:tcPr>
          <w:p w14:paraId="7A1A1EF7" w14:textId="6C7F0246" w:rsidR="005C4136" w:rsidRPr="00BF6AD0" w:rsidRDefault="00B44FF8" w:rsidP="00CD3944">
            <w:pPr>
              <w:autoSpaceDE w:val="0"/>
              <w:autoSpaceDN w:val="0"/>
              <w:adjustRightInd w:val="0"/>
              <w:rPr>
                <w:rFonts w:ascii="Open Sans" w:hAnsi="Open Sans" w:cs="Open Sans"/>
                <w:i/>
                <w:iCs/>
                <w:color w:val="000000"/>
                <w:sz w:val="24"/>
                <w:szCs w:val="24"/>
              </w:rPr>
            </w:pPr>
            <w:r w:rsidRPr="00BF6AD0">
              <w:rPr>
                <w:rFonts w:ascii="Open Sans" w:hAnsi="Open Sans" w:cs="Open Sans"/>
                <w:i/>
                <w:iCs/>
                <w:color w:val="000000"/>
                <w:sz w:val="24"/>
                <w:szCs w:val="24"/>
              </w:rPr>
              <w:t>Lee County Community Hospital</w:t>
            </w:r>
            <w:r w:rsidR="008951DB" w:rsidRPr="00BF6AD0">
              <w:rPr>
                <w:rFonts w:ascii="Open Sans" w:hAnsi="Open Sans" w:cs="Open Sans"/>
                <w:i/>
                <w:iCs/>
                <w:color w:val="000000"/>
                <w:sz w:val="24"/>
                <w:szCs w:val="24"/>
              </w:rPr>
              <w:t xml:space="preserve"> (Virginia)</w:t>
            </w:r>
          </w:p>
        </w:tc>
        <w:tc>
          <w:tcPr>
            <w:tcW w:w="1350" w:type="dxa"/>
          </w:tcPr>
          <w:p w14:paraId="5722F565" w14:textId="51D3A54E"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170" w:type="dxa"/>
          </w:tcPr>
          <w:p w14:paraId="732D13B5" w14:textId="3F7970AF"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435" w:type="dxa"/>
          </w:tcPr>
          <w:p w14:paraId="2359F5CD" w14:textId="30E4D120"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r>
      <w:tr w:rsidR="005C4136" w14:paraId="111C2B93" w14:textId="77777777" w:rsidTr="00361553">
        <w:tc>
          <w:tcPr>
            <w:tcW w:w="491" w:type="dxa"/>
          </w:tcPr>
          <w:p w14:paraId="637AEB04" w14:textId="4CD71161" w:rsidR="005C4136" w:rsidRPr="00BF6AD0" w:rsidRDefault="005C4136" w:rsidP="00CD3944">
            <w:pPr>
              <w:autoSpaceDE w:val="0"/>
              <w:autoSpaceDN w:val="0"/>
              <w:adjustRightInd w:val="0"/>
              <w:jc w:val="center"/>
              <w:rPr>
                <w:rFonts w:ascii="Open Sans" w:hAnsi="Open Sans" w:cs="Open Sans"/>
                <w:i/>
                <w:iCs/>
                <w:color w:val="000000"/>
                <w:sz w:val="24"/>
                <w:szCs w:val="24"/>
              </w:rPr>
            </w:pPr>
            <w:r w:rsidRPr="00BF6AD0">
              <w:rPr>
                <w:rFonts w:ascii="Open Sans" w:hAnsi="Open Sans" w:cs="Open Sans"/>
                <w:i/>
                <w:iCs/>
                <w:color w:val="000000"/>
                <w:sz w:val="24"/>
                <w:szCs w:val="24"/>
              </w:rPr>
              <w:t>1</w:t>
            </w:r>
            <w:r w:rsidR="009E0BCE" w:rsidRPr="00BF6AD0">
              <w:rPr>
                <w:rFonts w:ascii="Open Sans" w:hAnsi="Open Sans" w:cs="Open Sans"/>
                <w:i/>
                <w:iCs/>
                <w:color w:val="000000"/>
                <w:sz w:val="24"/>
                <w:szCs w:val="24"/>
              </w:rPr>
              <w:t>5</w:t>
            </w:r>
          </w:p>
        </w:tc>
        <w:tc>
          <w:tcPr>
            <w:tcW w:w="4904" w:type="dxa"/>
          </w:tcPr>
          <w:p w14:paraId="7D96DBBB" w14:textId="3F7F6C87" w:rsidR="005C4136" w:rsidRPr="00BF6AD0" w:rsidRDefault="00B44FF8" w:rsidP="00CD3944">
            <w:pPr>
              <w:autoSpaceDE w:val="0"/>
              <w:autoSpaceDN w:val="0"/>
              <w:adjustRightInd w:val="0"/>
              <w:rPr>
                <w:rFonts w:ascii="Open Sans" w:hAnsi="Open Sans" w:cs="Open Sans"/>
                <w:i/>
                <w:iCs/>
                <w:color w:val="000000"/>
                <w:sz w:val="24"/>
                <w:szCs w:val="24"/>
              </w:rPr>
            </w:pPr>
            <w:r w:rsidRPr="00BF6AD0">
              <w:rPr>
                <w:rFonts w:ascii="Open Sans" w:hAnsi="Open Sans" w:cs="Open Sans"/>
                <w:i/>
                <w:iCs/>
                <w:color w:val="000000"/>
                <w:sz w:val="24"/>
                <w:szCs w:val="24"/>
              </w:rPr>
              <w:t>Norton Community Hospital</w:t>
            </w:r>
            <w:r w:rsidR="007F59D4" w:rsidRPr="00BF6AD0">
              <w:rPr>
                <w:rFonts w:ascii="Open Sans" w:hAnsi="Open Sans" w:cs="Open Sans"/>
                <w:i/>
                <w:iCs/>
                <w:color w:val="000000"/>
                <w:sz w:val="24"/>
                <w:szCs w:val="24"/>
              </w:rPr>
              <w:t xml:space="preserve"> (Virginia)</w:t>
            </w:r>
          </w:p>
        </w:tc>
        <w:tc>
          <w:tcPr>
            <w:tcW w:w="1350" w:type="dxa"/>
          </w:tcPr>
          <w:p w14:paraId="1F7888A0" w14:textId="55379383"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170" w:type="dxa"/>
          </w:tcPr>
          <w:p w14:paraId="6E1E26FB" w14:textId="5022EF17"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435" w:type="dxa"/>
          </w:tcPr>
          <w:p w14:paraId="15CA689E" w14:textId="673B31C6"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r>
      <w:tr w:rsidR="005C4136" w14:paraId="1A6FBED9" w14:textId="77777777" w:rsidTr="00361553">
        <w:tc>
          <w:tcPr>
            <w:tcW w:w="491" w:type="dxa"/>
          </w:tcPr>
          <w:p w14:paraId="00C06665" w14:textId="538239E1" w:rsidR="005C4136" w:rsidRPr="00BF6AD0" w:rsidRDefault="005C4136" w:rsidP="00CD3944">
            <w:pPr>
              <w:autoSpaceDE w:val="0"/>
              <w:autoSpaceDN w:val="0"/>
              <w:adjustRightInd w:val="0"/>
              <w:jc w:val="center"/>
              <w:rPr>
                <w:rFonts w:ascii="Open Sans" w:hAnsi="Open Sans" w:cs="Open Sans"/>
                <w:i/>
                <w:iCs/>
                <w:color w:val="000000"/>
                <w:sz w:val="24"/>
                <w:szCs w:val="24"/>
              </w:rPr>
            </w:pPr>
            <w:r w:rsidRPr="00BF6AD0">
              <w:rPr>
                <w:rFonts w:ascii="Open Sans" w:hAnsi="Open Sans" w:cs="Open Sans"/>
                <w:i/>
                <w:iCs/>
                <w:color w:val="000000"/>
                <w:sz w:val="24"/>
                <w:szCs w:val="24"/>
              </w:rPr>
              <w:t>1</w:t>
            </w:r>
            <w:r w:rsidR="009E0BCE" w:rsidRPr="00BF6AD0">
              <w:rPr>
                <w:rFonts w:ascii="Open Sans" w:hAnsi="Open Sans" w:cs="Open Sans"/>
                <w:i/>
                <w:iCs/>
                <w:color w:val="000000"/>
                <w:sz w:val="24"/>
                <w:szCs w:val="24"/>
              </w:rPr>
              <w:t>6</w:t>
            </w:r>
          </w:p>
        </w:tc>
        <w:tc>
          <w:tcPr>
            <w:tcW w:w="4904" w:type="dxa"/>
          </w:tcPr>
          <w:p w14:paraId="7024E8CF" w14:textId="45D911B2" w:rsidR="005C4136" w:rsidRPr="00BF6AD0" w:rsidRDefault="00B44FF8" w:rsidP="00CD3944">
            <w:pPr>
              <w:autoSpaceDE w:val="0"/>
              <w:autoSpaceDN w:val="0"/>
              <w:adjustRightInd w:val="0"/>
              <w:rPr>
                <w:rFonts w:ascii="Open Sans" w:hAnsi="Open Sans" w:cs="Open Sans"/>
                <w:i/>
                <w:iCs/>
                <w:color w:val="000000"/>
                <w:sz w:val="24"/>
                <w:szCs w:val="24"/>
              </w:rPr>
            </w:pPr>
            <w:r w:rsidRPr="00BF6AD0">
              <w:rPr>
                <w:rFonts w:ascii="Open Sans" w:hAnsi="Open Sans" w:cs="Open Sans"/>
                <w:i/>
                <w:iCs/>
                <w:color w:val="000000"/>
                <w:sz w:val="24"/>
                <w:szCs w:val="24"/>
              </w:rPr>
              <w:t>Russell County Hospital</w:t>
            </w:r>
            <w:r w:rsidR="00C33614" w:rsidRPr="00BF6AD0">
              <w:rPr>
                <w:rFonts w:ascii="Open Sans" w:hAnsi="Open Sans" w:cs="Open Sans"/>
                <w:i/>
                <w:iCs/>
                <w:color w:val="000000"/>
                <w:sz w:val="24"/>
                <w:szCs w:val="24"/>
              </w:rPr>
              <w:t xml:space="preserve"> (Virginia)</w:t>
            </w:r>
          </w:p>
        </w:tc>
        <w:tc>
          <w:tcPr>
            <w:tcW w:w="1350" w:type="dxa"/>
          </w:tcPr>
          <w:p w14:paraId="53044F46" w14:textId="64F172C3"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170" w:type="dxa"/>
          </w:tcPr>
          <w:p w14:paraId="67622265" w14:textId="1DCC8A05"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435" w:type="dxa"/>
          </w:tcPr>
          <w:p w14:paraId="3ACE6119" w14:textId="4AD799DD" w:rsidR="005C4136"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r>
      <w:tr w:rsidR="00E518DC" w14:paraId="355B8295" w14:textId="77777777" w:rsidTr="00361553">
        <w:tc>
          <w:tcPr>
            <w:tcW w:w="491" w:type="dxa"/>
          </w:tcPr>
          <w:p w14:paraId="4F7AA76A" w14:textId="240C493A" w:rsidR="00E518DC" w:rsidRPr="00BF6AD0" w:rsidRDefault="008D5453" w:rsidP="00CD3944">
            <w:pPr>
              <w:autoSpaceDE w:val="0"/>
              <w:autoSpaceDN w:val="0"/>
              <w:adjustRightInd w:val="0"/>
              <w:jc w:val="center"/>
              <w:rPr>
                <w:rFonts w:ascii="Open Sans" w:hAnsi="Open Sans" w:cs="Open Sans"/>
                <w:i/>
                <w:iCs/>
                <w:color w:val="000000"/>
                <w:sz w:val="24"/>
                <w:szCs w:val="24"/>
              </w:rPr>
            </w:pPr>
            <w:r w:rsidRPr="00BF6AD0">
              <w:rPr>
                <w:rFonts w:ascii="Open Sans" w:hAnsi="Open Sans" w:cs="Open Sans"/>
                <w:i/>
                <w:iCs/>
                <w:color w:val="000000"/>
                <w:sz w:val="24"/>
                <w:szCs w:val="24"/>
              </w:rPr>
              <w:t>1</w:t>
            </w:r>
            <w:r w:rsidR="009E0BCE" w:rsidRPr="00BF6AD0">
              <w:rPr>
                <w:rFonts w:ascii="Open Sans" w:hAnsi="Open Sans" w:cs="Open Sans"/>
                <w:i/>
                <w:iCs/>
                <w:color w:val="000000"/>
                <w:sz w:val="24"/>
                <w:szCs w:val="24"/>
              </w:rPr>
              <w:t>7</w:t>
            </w:r>
          </w:p>
        </w:tc>
        <w:tc>
          <w:tcPr>
            <w:tcW w:w="4904" w:type="dxa"/>
          </w:tcPr>
          <w:p w14:paraId="2F757D87" w14:textId="6144EE59" w:rsidR="00E518DC" w:rsidRPr="00BF6AD0" w:rsidRDefault="00341984" w:rsidP="00CD3944">
            <w:pPr>
              <w:autoSpaceDE w:val="0"/>
              <w:autoSpaceDN w:val="0"/>
              <w:adjustRightInd w:val="0"/>
              <w:rPr>
                <w:rFonts w:ascii="Open Sans" w:hAnsi="Open Sans" w:cs="Open Sans"/>
                <w:i/>
                <w:iCs/>
                <w:color w:val="000000"/>
                <w:sz w:val="24"/>
                <w:szCs w:val="24"/>
              </w:rPr>
            </w:pPr>
            <w:r w:rsidRPr="00BF6AD0">
              <w:rPr>
                <w:rFonts w:ascii="Open Sans" w:hAnsi="Open Sans" w:cs="Open Sans"/>
                <w:i/>
                <w:iCs/>
                <w:color w:val="000000"/>
                <w:sz w:val="24"/>
                <w:szCs w:val="24"/>
              </w:rPr>
              <w:t>Smyth County Community Hospital</w:t>
            </w:r>
            <w:r w:rsidR="00DB6093" w:rsidRPr="00BF6AD0">
              <w:rPr>
                <w:rFonts w:ascii="Open Sans" w:hAnsi="Open Sans" w:cs="Open Sans"/>
                <w:i/>
                <w:iCs/>
                <w:color w:val="000000"/>
                <w:sz w:val="24"/>
                <w:szCs w:val="24"/>
              </w:rPr>
              <w:t xml:space="preserve"> (Virginia)</w:t>
            </w:r>
            <w:r w:rsidRPr="00BF6AD0">
              <w:rPr>
                <w:rFonts w:ascii="Open Sans" w:hAnsi="Open Sans" w:cs="Open Sans"/>
                <w:i/>
                <w:iCs/>
                <w:color w:val="000000"/>
                <w:sz w:val="24"/>
                <w:szCs w:val="24"/>
              </w:rPr>
              <w:tab/>
            </w:r>
          </w:p>
        </w:tc>
        <w:tc>
          <w:tcPr>
            <w:tcW w:w="1350" w:type="dxa"/>
          </w:tcPr>
          <w:p w14:paraId="495D6CB9" w14:textId="4C368807"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170" w:type="dxa"/>
          </w:tcPr>
          <w:p w14:paraId="2020D664" w14:textId="630D5F17"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435" w:type="dxa"/>
          </w:tcPr>
          <w:p w14:paraId="26CD845C" w14:textId="1305DA70"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r>
      <w:tr w:rsidR="00E518DC" w14:paraId="352F9B92" w14:textId="77777777" w:rsidTr="00361553">
        <w:tc>
          <w:tcPr>
            <w:tcW w:w="491" w:type="dxa"/>
          </w:tcPr>
          <w:p w14:paraId="0AC3FE16" w14:textId="7A6B543B" w:rsidR="00E518DC" w:rsidRPr="00BF6AD0" w:rsidRDefault="009B0CE5" w:rsidP="00CD3944">
            <w:pPr>
              <w:autoSpaceDE w:val="0"/>
              <w:autoSpaceDN w:val="0"/>
              <w:adjustRightInd w:val="0"/>
              <w:jc w:val="center"/>
              <w:rPr>
                <w:rFonts w:ascii="Open Sans" w:hAnsi="Open Sans" w:cs="Open Sans"/>
                <w:i/>
                <w:iCs/>
                <w:color w:val="000000"/>
                <w:sz w:val="24"/>
                <w:szCs w:val="24"/>
              </w:rPr>
            </w:pPr>
            <w:r w:rsidRPr="00BF6AD0">
              <w:rPr>
                <w:rFonts w:ascii="Open Sans" w:hAnsi="Open Sans" w:cs="Open Sans"/>
                <w:i/>
                <w:iCs/>
                <w:color w:val="000000"/>
                <w:sz w:val="24"/>
                <w:szCs w:val="24"/>
              </w:rPr>
              <w:t>18</w:t>
            </w:r>
          </w:p>
        </w:tc>
        <w:tc>
          <w:tcPr>
            <w:tcW w:w="4904" w:type="dxa"/>
          </w:tcPr>
          <w:p w14:paraId="1BF742D9" w14:textId="0972C6CA" w:rsidR="00E518DC" w:rsidRPr="00BF6AD0" w:rsidRDefault="004928AF" w:rsidP="00CD3944">
            <w:pPr>
              <w:autoSpaceDE w:val="0"/>
              <w:autoSpaceDN w:val="0"/>
              <w:adjustRightInd w:val="0"/>
              <w:rPr>
                <w:rFonts w:ascii="Open Sans" w:hAnsi="Open Sans" w:cs="Open Sans"/>
                <w:i/>
                <w:iCs/>
                <w:color w:val="000000"/>
                <w:sz w:val="24"/>
                <w:szCs w:val="24"/>
              </w:rPr>
            </w:pPr>
            <w:r w:rsidRPr="00BF6AD0">
              <w:rPr>
                <w:rFonts w:ascii="Open Sans" w:hAnsi="Open Sans" w:cs="Open Sans"/>
                <w:i/>
                <w:iCs/>
                <w:color w:val="000000"/>
                <w:sz w:val="24"/>
                <w:szCs w:val="24"/>
              </w:rPr>
              <w:t>Dickens</w:t>
            </w:r>
            <w:r w:rsidR="00CA6C80">
              <w:rPr>
                <w:rFonts w:ascii="Open Sans" w:hAnsi="Open Sans" w:cs="Open Sans"/>
                <w:i/>
                <w:iCs/>
                <w:color w:val="000000"/>
                <w:sz w:val="24"/>
                <w:szCs w:val="24"/>
              </w:rPr>
              <w:t>o</w:t>
            </w:r>
            <w:r w:rsidRPr="00BF6AD0">
              <w:rPr>
                <w:rFonts w:ascii="Open Sans" w:hAnsi="Open Sans" w:cs="Open Sans"/>
                <w:i/>
                <w:iCs/>
                <w:color w:val="000000"/>
                <w:sz w:val="24"/>
                <w:szCs w:val="24"/>
              </w:rPr>
              <w:t>n Community Hospital</w:t>
            </w:r>
            <w:r w:rsidR="00B64994" w:rsidRPr="00BF6AD0">
              <w:rPr>
                <w:rFonts w:ascii="Open Sans" w:hAnsi="Open Sans" w:cs="Open Sans"/>
                <w:i/>
                <w:iCs/>
                <w:color w:val="000000"/>
                <w:sz w:val="24"/>
                <w:szCs w:val="24"/>
              </w:rPr>
              <w:t xml:space="preserve"> (Virginia)</w:t>
            </w:r>
          </w:p>
        </w:tc>
        <w:tc>
          <w:tcPr>
            <w:tcW w:w="1350" w:type="dxa"/>
          </w:tcPr>
          <w:p w14:paraId="77CC42CA" w14:textId="6299AF6F"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170" w:type="dxa"/>
          </w:tcPr>
          <w:p w14:paraId="722B35EB" w14:textId="3CEC30BB"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435" w:type="dxa"/>
          </w:tcPr>
          <w:p w14:paraId="7EC05FFE" w14:textId="4C1655FE"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r>
      <w:tr w:rsidR="00E518DC" w14:paraId="7679375B" w14:textId="77777777" w:rsidTr="00361553">
        <w:tc>
          <w:tcPr>
            <w:tcW w:w="491" w:type="dxa"/>
          </w:tcPr>
          <w:p w14:paraId="141B1329" w14:textId="336A7A73" w:rsidR="00E518DC" w:rsidRPr="00BF6AD0" w:rsidRDefault="009B0CE5" w:rsidP="00CD3944">
            <w:pPr>
              <w:autoSpaceDE w:val="0"/>
              <w:autoSpaceDN w:val="0"/>
              <w:adjustRightInd w:val="0"/>
              <w:jc w:val="center"/>
              <w:rPr>
                <w:rFonts w:ascii="Open Sans" w:hAnsi="Open Sans" w:cs="Open Sans"/>
                <w:i/>
                <w:iCs/>
                <w:color w:val="000000"/>
                <w:sz w:val="24"/>
                <w:szCs w:val="24"/>
              </w:rPr>
            </w:pPr>
            <w:r w:rsidRPr="00BF6AD0">
              <w:rPr>
                <w:rFonts w:ascii="Open Sans" w:hAnsi="Open Sans" w:cs="Open Sans"/>
                <w:i/>
                <w:iCs/>
                <w:color w:val="000000"/>
                <w:sz w:val="24"/>
                <w:szCs w:val="24"/>
              </w:rPr>
              <w:t>19</w:t>
            </w:r>
          </w:p>
        </w:tc>
        <w:tc>
          <w:tcPr>
            <w:tcW w:w="4904" w:type="dxa"/>
          </w:tcPr>
          <w:p w14:paraId="6DBAD41F" w14:textId="5EB72823" w:rsidR="00E518DC" w:rsidRPr="00BF6AD0" w:rsidRDefault="00BF34EC" w:rsidP="00CD3944">
            <w:pPr>
              <w:autoSpaceDE w:val="0"/>
              <w:autoSpaceDN w:val="0"/>
              <w:adjustRightInd w:val="0"/>
              <w:rPr>
                <w:rFonts w:ascii="Open Sans" w:hAnsi="Open Sans" w:cs="Open Sans"/>
                <w:i/>
                <w:iCs/>
                <w:color w:val="000000"/>
                <w:sz w:val="24"/>
                <w:szCs w:val="24"/>
              </w:rPr>
            </w:pPr>
            <w:r w:rsidRPr="00BF6AD0">
              <w:rPr>
                <w:rFonts w:ascii="Open Sans" w:hAnsi="Open Sans" w:cs="Open Sans"/>
                <w:i/>
                <w:iCs/>
                <w:color w:val="000000"/>
                <w:sz w:val="24"/>
                <w:szCs w:val="24"/>
              </w:rPr>
              <w:t>Lonesome Pine Hospital</w:t>
            </w:r>
            <w:r w:rsidR="001C4B10" w:rsidRPr="00BF6AD0">
              <w:rPr>
                <w:rFonts w:ascii="Open Sans" w:hAnsi="Open Sans" w:cs="Open Sans"/>
                <w:i/>
                <w:iCs/>
                <w:color w:val="000000"/>
                <w:sz w:val="24"/>
                <w:szCs w:val="24"/>
              </w:rPr>
              <w:t xml:space="preserve"> (Virginia)</w:t>
            </w:r>
          </w:p>
        </w:tc>
        <w:tc>
          <w:tcPr>
            <w:tcW w:w="1350" w:type="dxa"/>
          </w:tcPr>
          <w:p w14:paraId="3368AD5D" w14:textId="0FEDC5DF"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170" w:type="dxa"/>
          </w:tcPr>
          <w:p w14:paraId="51CF8540" w14:textId="2FCCB243"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c>
          <w:tcPr>
            <w:tcW w:w="1435" w:type="dxa"/>
          </w:tcPr>
          <w:p w14:paraId="2137D87F" w14:textId="5ADF7B4C" w:rsidR="00E518DC" w:rsidRPr="00183068" w:rsidRDefault="00183068" w:rsidP="00CD3944">
            <w:pPr>
              <w:autoSpaceDE w:val="0"/>
              <w:autoSpaceDN w:val="0"/>
              <w:adjustRightInd w:val="0"/>
              <w:jc w:val="center"/>
              <w:rPr>
                <w:rFonts w:ascii="Open Sans" w:hAnsi="Open Sans" w:cs="Open Sans"/>
                <w:color w:val="000000"/>
                <w:sz w:val="24"/>
                <w:szCs w:val="24"/>
              </w:rPr>
            </w:pPr>
            <w:r w:rsidRPr="00183068">
              <w:rPr>
                <w:rFonts w:ascii="Open Sans" w:hAnsi="Open Sans" w:cs="Open Sans"/>
                <w:color w:val="000000"/>
                <w:sz w:val="24"/>
                <w:szCs w:val="24"/>
              </w:rPr>
              <w:t>-</w:t>
            </w:r>
          </w:p>
        </w:tc>
      </w:tr>
      <w:tr w:rsidR="005C4136" w14:paraId="3D337CB8" w14:textId="77777777" w:rsidTr="00361553">
        <w:tc>
          <w:tcPr>
            <w:tcW w:w="491" w:type="dxa"/>
          </w:tcPr>
          <w:p w14:paraId="4BF9383D" w14:textId="6D9118EC" w:rsidR="005C4136" w:rsidRDefault="009B0CE5"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20</w:t>
            </w:r>
          </w:p>
        </w:tc>
        <w:tc>
          <w:tcPr>
            <w:tcW w:w="4904" w:type="dxa"/>
          </w:tcPr>
          <w:p w14:paraId="32EF58D9" w14:textId="160CCE58" w:rsidR="005C4136" w:rsidRDefault="005C4136" w:rsidP="00CD3944">
            <w:pPr>
              <w:autoSpaceDE w:val="0"/>
              <w:autoSpaceDN w:val="0"/>
              <w:adjustRightInd w:val="0"/>
              <w:rPr>
                <w:rFonts w:ascii="Open Sans" w:hAnsi="Open Sans" w:cs="Open Sans"/>
                <w:color w:val="000000"/>
                <w:sz w:val="24"/>
                <w:szCs w:val="24"/>
              </w:rPr>
            </w:pPr>
          </w:p>
        </w:tc>
        <w:tc>
          <w:tcPr>
            <w:tcW w:w="1350" w:type="dxa"/>
          </w:tcPr>
          <w:p w14:paraId="23304AC2" w14:textId="15812248" w:rsidR="005C4136" w:rsidRPr="00EB715B" w:rsidRDefault="005C4136" w:rsidP="00CD3944">
            <w:pPr>
              <w:autoSpaceDE w:val="0"/>
              <w:autoSpaceDN w:val="0"/>
              <w:adjustRightInd w:val="0"/>
              <w:jc w:val="center"/>
              <w:rPr>
                <w:rFonts w:ascii="Open Sans" w:hAnsi="Open Sans" w:cs="Open Sans"/>
                <w:color w:val="000000"/>
                <w:sz w:val="24"/>
                <w:szCs w:val="24"/>
                <w:highlight w:val="yellow"/>
              </w:rPr>
            </w:pPr>
          </w:p>
        </w:tc>
        <w:tc>
          <w:tcPr>
            <w:tcW w:w="1170" w:type="dxa"/>
          </w:tcPr>
          <w:p w14:paraId="0EB0CAB9" w14:textId="7ECCE52E" w:rsidR="005C4136" w:rsidRPr="00EB715B" w:rsidRDefault="005C4136" w:rsidP="00CD3944">
            <w:pPr>
              <w:autoSpaceDE w:val="0"/>
              <w:autoSpaceDN w:val="0"/>
              <w:adjustRightInd w:val="0"/>
              <w:jc w:val="center"/>
              <w:rPr>
                <w:rFonts w:ascii="Open Sans" w:hAnsi="Open Sans" w:cs="Open Sans"/>
                <w:color w:val="000000"/>
                <w:sz w:val="24"/>
                <w:szCs w:val="24"/>
                <w:highlight w:val="yellow"/>
              </w:rPr>
            </w:pPr>
          </w:p>
        </w:tc>
        <w:tc>
          <w:tcPr>
            <w:tcW w:w="1435" w:type="dxa"/>
          </w:tcPr>
          <w:p w14:paraId="2F5DD14E" w14:textId="63D1B300" w:rsidR="005C4136" w:rsidRPr="00EB715B" w:rsidRDefault="005C4136" w:rsidP="00CD3944">
            <w:pPr>
              <w:autoSpaceDE w:val="0"/>
              <w:autoSpaceDN w:val="0"/>
              <w:adjustRightInd w:val="0"/>
              <w:jc w:val="center"/>
              <w:rPr>
                <w:rFonts w:ascii="Open Sans" w:hAnsi="Open Sans" w:cs="Open Sans"/>
                <w:color w:val="000000"/>
                <w:sz w:val="24"/>
                <w:szCs w:val="24"/>
                <w:highlight w:val="yellow"/>
              </w:rPr>
            </w:pPr>
          </w:p>
        </w:tc>
      </w:tr>
      <w:tr w:rsidR="005C4136" w14:paraId="545B1759" w14:textId="77777777" w:rsidTr="00361553">
        <w:tc>
          <w:tcPr>
            <w:tcW w:w="491" w:type="dxa"/>
          </w:tcPr>
          <w:p w14:paraId="7B448172" w14:textId="77777777" w:rsidR="005C4136" w:rsidRDefault="005C4136" w:rsidP="00CD3944">
            <w:pPr>
              <w:autoSpaceDE w:val="0"/>
              <w:autoSpaceDN w:val="0"/>
              <w:adjustRightInd w:val="0"/>
              <w:rPr>
                <w:rFonts w:ascii="Open Sans" w:hAnsi="Open Sans" w:cs="Open Sans"/>
                <w:color w:val="000000"/>
                <w:sz w:val="24"/>
                <w:szCs w:val="24"/>
              </w:rPr>
            </w:pPr>
          </w:p>
        </w:tc>
        <w:tc>
          <w:tcPr>
            <w:tcW w:w="4904" w:type="dxa"/>
          </w:tcPr>
          <w:p w14:paraId="0E26F41E" w14:textId="77777777" w:rsidR="005C4136" w:rsidRPr="00772045" w:rsidRDefault="005C4136" w:rsidP="00CD3944">
            <w:pPr>
              <w:autoSpaceDE w:val="0"/>
              <w:autoSpaceDN w:val="0"/>
              <w:adjustRightInd w:val="0"/>
              <w:jc w:val="right"/>
              <w:rPr>
                <w:rFonts w:ascii="Open Sans" w:hAnsi="Open Sans" w:cs="Open Sans"/>
                <w:b/>
                <w:bCs/>
                <w:sz w:val="24"/>
                <w:szCs w:val="24"/>
              </w:rPr>
            </w:pPr>
            <w:r w:rsidRPr="00772045">
              <w:rPr>
                <w:rFonts w:ascii="Open Sans" w:hAnsi="Open Sans" w:cs="Open Sans"/>
                <w:b/>
                <w:bCs/>
                <w:sz w:val="24"/>
                <w:szCs w:val="24"/>
              </w:rPr>
              <w:t>Totals</w:t>
            </w:r>
          </w:p>
        </w:tc>
        <w:tc>
          <w:tcPr>
            <w:tcW w:w="1350" w:type="dxa"/>
          </w:tcPr>
          <w:p w14:paraId="076FE690" w14:textId="71697F9C" w:rsidR="005C4136" w:rsidRPr="00DD4A46" w:rsidRDefault="00DD4A46" w:rsidP="00CD3944">
            <w:pPr>
              <w:autoSpaceDE w:val="0"/>
              <w:autoSpaceDN w:val="0"/>
              <w:adjustRightInd w:val="0"/>
              <w:jc w:val="center"/>
              <w:rPr>
                <w:rFonts w:ascii="Open Sans" w:hAnsi="Open Sans" w:cs="Open Sans"/>
                <w:color w:val="000000"/>
                <w:sz w:val="24"/>
                <w:szCs w:val="24"/>
              </w:rPr>
            </w:pPr>
            <w:r w:rsidRPr="00DD4A46">
              <w:rPr>
                <w:rFonts w:ascii="Open Sans" w:hAnsi="Open Sans" w:cs="Open Sans"/>
                <w:color w:val="000000"/>
                <w:sz w:val="24"/>
                <w:szCs w:val="24"/>
              </w:rPr>
              <w:t>1,473</w:t>
            </w:r>
          </w:p>
        </w:tc>
        <w:tc>
          <w:tcPr>
            <w:tcW w:w="1170" w:type="dxa"/>
          </w:tcPr>
          <w:p w14:paraId="6AECD69C" w14:textId="597C24BF" w:rsidR="005C4136" w:rsidRPr="00DD4A46" w:rsidRDefault="004D75A9" w:rsidP="00CD3944">
            <w:pPr>
              <w:autoSpaceDE w:val="0"/>
              <w:autoSpaceDN w:val="0"/>
              <w:adjustRightInd w:val="0"/>
              <w:jc w:val="center"/>
              <w:rPr>
                <w:rFonts w:ascii="Open Sans" w:hAnsi="Open Sans" w:cs="Open Sans"/>
                <w:color w:val="000000"/>
                <w:sz w:val="24"/>
                <w:szCs w:val="24"/>
              </w:rPr>
            </w:pPr>
            <w:r>
              <w:rPr>
                <w:rFonts w:ascii="Open Sans" w:hAnsi="Open Sans" w:cs="Open Sans"/>
                <w:color w:val="000000"/>
                <w:sz w:val="24"/>
                <w:szCs w:val="24"/>
              </w:rPr>
              <w:t>1,000</w:t>
            </w:r>
          </w:p>
        </w:tc>
        <w:tc>
          <w:tcPr>
            <w:tcW w:w="1435" w:type="dxa"/>
          </w:tcPr>
          <w:p w14:paraId="1AF216A2" w14:textId="77777777" w:rsidR="005C4136" w:rsidRPr="00EB715B" w:rsidRDefault="005C4136" w:rsidP="00CD3944">
            <w:pPr>
              <w:autoSpaceDE w:val="0"/>
              <w:autoSpaceDN w:val="0"/>
              <w:adjustRightInd w:val="0"/>
              <w:jc w:val="center"/>
              <w:rPr>
                <w:rFonts w:ascii="Open Sans" w:hAnsi="Open Sans" w:cs="Open Sans"/>
                <w:color w:val="000000"/>
                <w:sz w:val="24"/>
                <w:szCs w:val="24"/>
                <w:highlight w:val="yellow"/>
              </w:rPr>
            </w:pPr>
          </w:p>
        </w:tc>
      </w:tr>
    </w:tbl>
    <w:p w14:paraId="186434F5" w14:textId="77777777" w:rsidR="00FC505E" w:rsidRPr="00FC505E" w:rsidRDefault="00FC505E" w:rsidP="00FC505E">
      <w:pPr>
        <w:pStyle w:val="ListParagraph"/>
        <w:spacing w:after="0" w:line="240" w:lineRule="auto"/>
        <w:ind w:left="828"/>
        <w:rPr>
          <w:rFonts w:ascii="Open Sans" w:hAnsi="Open Sans" w:cs="Open Sans"/>
          <w:sz w:val="24"/>
          <w:szCs w:val="24"/>
        </w:rPr>
      </w:pPr>
    </w:p>
    <w:p w14:paraId="5F1BD004" w14:textId="77777777" w:rsidR="00C614D6" w:rsidRDefault="00C614D6" w:rsidP="007A5438">
      <w:pPr>
        <w:spacing w:after="0" w:line="240" w:lineRule="auto"/>
        <w:rPr>
          <w:rFonts w:ascii="Open Sans" w:hAnsi="Open Sans" w:cs="Open Sans"/>
          <w:sz w:val="24"/>
          <w:szCs w:val="24"/>
        </w:rPr>
      </w:pPr>
    </w:p>
    <w:p w14:paraId="4908222A" w14:textId="70BB55A2" w:rsidR="00C614D6" w:rsidRPr="007A5438" w:rsidRDefault="00336AEF" w:rsidP="007A5438">
      <w:pPr>
        <w:pStyle w:val="Heading3"/>
        <w:spacing w:before="0" w:line="240" w:lineRule="auto"/>
        <w:rPr>
          <w:rFonts w:ascii="Open Sans" w:hAnsi="Open Sans" w:cs="Open Sans"/>
        </w:rPr>
      </w:pPr>
      <w:bookmarkStart w:id="21" w:name="_Toc98931414"/>
      <w:r w:rsidRPr="007A5438">
        <w:rPr>
          <w:rFonts w:ascii="Open Sans" w:hAnsi="Open Sans" w:cs="Open Sans"/>
        </w:rPr>
        <w:t>1.3.5</w:t>
      </w:r>
      <w:r w:rsidRPr="007A5438">
        <w:rPr>
          <w:rFonts w:ascii="Open Sans" w:hAnsi="Open Sans" w:cs="Open Sans"/>
        </w:rPr>
        <w:tab/>
      </w:r>
      <w:r w:rsidR="00C614D6" w:rsidRPr="007A5438">
        <w:rPr>
          <w:rFonts w:ascii="Open Sans" w:hAnsi="Open Sans" w:cs="Open Sans"/>
        </w:rPr>
        <w:t>B</w:t>
      </w:r>
      <w:r w:rsidRPr="007A5438">
        <w:rPr>
          <w:rFonts w:ascii="Open Sans" w:hAnsi="Open Sans" w:cs="Open Sans"/>
        </w:rPr>
        <w:t>urn Care Resources</w:t>
      </w:r>
      <w:bookmarkEnd w:id="21"/>
    </w:p>
    <w:p w14:paraId="27C138CA" w14:textId="36845E3C" w:rsidR="008C64BE" w:rsidRDefault="005A3BF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 xml:space="preserve">In </w:t>
      </w:r>
      <w:r w:rsidR="00282B59" w:rsidRPr="007A5438">
        <w:rPr>
          <w:rFonts w:ascii="Open Sans" w:hAnsi="Open Sans" w:cs="Open Sans"/>
          <w:sz w:val="24"/>
          <w:szCs w:val="24"/>
        </w:rPr>
        <w:t xml:space="preserve">the </w:t>
      </w:r>
      <w:r w:rsidR="008C64BE">
        <w:rPr>
          <w:rFonts w:ascii="Open Sans" w:hAnsi="Open Sans" w:cs="Open Sans"/>
          <w:sz w:val="24"/>
          <w:szCs w:val="24"/>
        </w:rPr>
        <w:t xml:space="preserve">Northeast Tennessee </w:t>
      </w:r>
      <w:r w:rsidR="00E257D4">
        <w:rPr>
          <w:rFonts w:ascii="Open Sans" w:hAnsi="Open Sans" w:cs="Open Sans"/>
          <w:sz w:val="24"/>
          <w:szCs w:val="24"/>
        </w:rPr>
        <w:t>Region</w:t>
      </w:r>
      <w:r w:rsidR="00282B59" w:rsidRPr="007A5438">
        <w:rPr>
          <w:rFonts w:ascii="Open Sans" w:hAnsi="Open Sans" w:cs="Open Sans"/>
          <w:sz w:val="24"/>
          <w:szCs w:val="24"/>
        </w:rPr>
        <w:t xml:space="preserve"> HCC</w:t>
      </w:r>
      <w:r w:rsidRPr="007A5438">
        <w:rPr>
          <w:rFonts w:ascii="Open Sans" w:hAnsi="Open Sans" w:cs="Open Sans"/>
          <w:sz w:val="24"/>
          <w:szCs w:val="24"/>
        </w:rPr>
        <w:t xml:space="preserve">, </w:t>
      </w:r>
      <w:r w:rsidR="005A2E73">
        <w:rPr>
          <w:rFonts w:ascii="Open Sans" w:hAnsi="Open Sans" w:cs="Open Sans"/>
          <w:sz w:val="24"/>
          <w:szCs w:val="24"/>
        </w:rPr>
        <w:t xml:space="preserve">the </w:t>
      </w:r>
      <w:r w:rsidR="001279AD">
        <w:rPr>
          <w:rFonts w:ascii="Open Sans" w:hAnsi="Open Sans" w:cs="Open Sans"/>
          <w:sz w:val="24"/>
          <w:szCs w:val="24"/>
        </w:rPr>
        <w:t xml:space="preserve">three </w:t>
      </w:r>
      <w:r w:rsidR="00E257D4">
        <w:rPr>
          <w:rFonts w:ascii="Open Sans" w:hAnsi="Open Sans" w:cs="Open Sans"/>
          <w:sz w:val="24"/>
          <w:szCs w:val="24"/>
        </w:rPr>
        <w:t>Trauma Center</w:t>
      </w:r>
      <w:r w:rsidR="008C64BE">
        <w:rPr>
          <w:rFonts w:ascii="Open Sans" w:hAnsi="Open Sans" w:cs="Open Sans"/>
          <w:sz w:val="24"/>
          <w:szCs w:val="24"/>
        </w:rPr>
        <w:t>s</w:t>
      </w:r>
      <w:r w:rsidR="005A2E73">
        <w:rPr>
          <w:rFonts w:ascii="Open Sans" w:hAnsi="Open Sans" w:cs="Open Sans"/>
          <w:sz w:val="24"/>
          <w:szCs w:val="24"/>
        </w:rPr>
        <w:t xml:space="preserve">, </w:t>
      </w:r>
      <w:r w:rsidR="00E361D4" w:rsidRPr="007A5438">
        <w:rPr>
          <w:rFonts w:ascii="Open Sans" w:hAnsi="Open Sans" w:cs="Open Sans"/>
          <w:sz w:val="24"/>
          <w:szCs w:val="24"/>
        </w:rPr>
        <w:t xml:space="preserve">will </w:t>
      </w:r>
      <w:r w:rsidR="00C614D6" w:rsidRPr="007A5438">
        <w:rPr>
          <w:rFonts w:ascii="Open Sans" w:hAnsi="Open Sans" w:cs="Open Sans"/>
          <w:sz w:val="24"/>
          <w:szCs w:val="24"/>
        </w:rPr>
        <w:t>provide</w:t>
      </w:r>
      <w:r w:rsidR="00C614D6" w:rsidRPr="007A5438">
        <w:rPr>
          <w:rFonts w:ascii="Open Sans" w:hAnsi="Open Sans" w:cs="Open Sans"/>
          <w:spacing w:val="-3"/>
          <w:sz w:val="24"/>
          <w:szCs w:val="24"/>
        </w:rPr>
        <w:t xml:space="preserve"> </w:t>
      </w:r>
      <w:r w:rsidR="00C614D6" w:rsidRPr="007A5438">
        <w:rPr>
          <w:rFonts w:ascii="Open Sans" w:hAnsi="Open Sans" w:cs="Open Sans"/>
          <w:sz w:val="24"/>
          <w:szCs w:val="24"/>
        </w:rPr>
        <w:t>treatment</w:t>
      </w:r>
      <w:r w:rsidR="00C614D6" w:rsidRPr="007A5438">
        <w:rPr>
          <w:rFonts w:ascii="Open Sans" w:hAnsi="Open Sans" w:cs="Open Sans"/>
          <w:spacing w:val="-2"/>
          <w:sz w:val="24"/>
          <w:szCs w:val="24"/>
        </w:rPr>
        <w:t xml:space="preserve"> </w:t>
      </w:r>
      <w:r w:rsidR="00C614D6" w:rsidRPr="007A5438">
        <w:rPr>
          <w:rFonts w:ascii="Open Sans" w:hAnsi="Open Sans" w:cs="Open Sans"/>
          <w:sz w:val="24"/>
          <w:szCs w:val="24"/>
        </w:rPr>
        <w:t>and</w:t>
      </w:r>
      <w:r w:rsidR="00C614D6" w:rsidRPr="007A5438">
        <w:rPr>
          <w:rFonts w:ascii="Open Sans" w:hAnsi="Open Sans" w:cs="Open Sans"/>
          <w:spacing w:val="-1"/>
          <w:sz w:val="24"/>
          <w:szCs w:val="24"/>
        </w:rPr>
        <w:t xml:space="preserve"> </w:t>
      </w:r>
      <w:r w:rsidR="00C614D6" w:rsidRPr="007A5438">
        <w:rPr>
          <w:rFonts w:ascii="Open Sans" w:hAnsi="Open Sans" w:cs="Open Sans"/>
          <w:sz w:val="24"/>
          <w:szCs w:val="24"/>
        </w:rPr>
        <w:t>supportive</w:t>
      </w:r>
      <w:r w:rsidR="00C614D6" w:rsidRPr="007A5438">
        <w:rPr>
          <w:rFonts w:ascii="Open Sans" w:hAnsi="Open Sans" w:cs="Open Sans"/>
          <w:spacing w:val="-2"/>
          <w:sz w:val="24"/>
          <w:szCs w:val="24"/>
        </w:rPr>
        <w:t xml:space="preserve"> </w:t>
      </w:r>
      <w:r w:rsidR="00C614D6" w:rsidRPr="007A5438">
        <w:rPr>
          <w:rFonts w:ascii="Open Sans" w:hAnsi="Open Sans" w:cs="Open Sans"/>
          <w:sz w:val="24"/>
          <w:szCs w:val="24"/>
        </w:rPr>
        <w:t>care</w:t>
      </w:r>
      <w:r w:rsidR="00C614D6" w:rsidRPr="007A5438">
        <w:rPr>
          <w:rFonts w:ascii="Open Sans" w:hAnsi="Open Sans" w:cs="Open Sans"/>
          <w:spacing w:val="-1"/>
          <w:sz w:val="24"/>
          <w:szCs w:val="24"/>
        </w:rPr>
        <w:t xml:space="preserve"> </w:t>
      </w:r>
      <w:r w:rsidR="00C614D6" w:rsidRPr="007A5438">
        <w:rPr>
          <w:rFonts w:ascii="Open Sans" w:hAnsi="Open Sans" w:cs="Open Sans"/>
          <w:sz w:val="24"/>
          <w:szCs w:val="24"/>
        </w:rPr>
        <w:t>to</w:t>
      </w:r>
      <w:r w:rsidR="00C614D6" w:rsidRPr="007A5438">
        <w:rPr>
          <w:rFonts w:ascii="Open Sans" w:hAnsi="Open Sans" w:cs="Open Sans"/>
          <w:spacing w:val="-3"/>
          <w:sz w:val="24"/>
          <w:szCs w:val="24"/>
        </w:rPr>
        <w:t xml:space="preserve"> </w:t>
      </w:r>
      <w:r w:rsidR="00C614D6" w:rsidRPr="007A5438">
        <w:rPr>
          <w:rFonts w:ascii="Open Sans" w:hAnsi="Open Sans" w:cs="Open Sans"/>
          <w:sz w:val="24"/>
          <w:szCs w:val="24"/>
        </w:rPr>
        <w:t>patients</w:t>
      </w:r>
      <w:r w:rsidR="00E361D4" w:rsidRPr="007A5438">
        <w:rPr>
          <w:rFonts w:ascii="Open Sans" w:hAnsi="Open Sans" w:cs="Open Sans"/>
          <w:sz w:val="24"/>
          <w:szCs w:val="24"/>
        </w:rPr>
        <w:t xml:space="preserve"> until a secondary transfer to the most appropriate level of burn care can be arranged.</w:t>
      </w:r>
      <w:r w:rsidR="00912A43" w:rsidRPr="007A5438">
        <w:rPr>
          <w:rFonts w:ascii="Open Sans" w:hAnsi="Open Sans" w:cs="Open Sans"/>
          <w:sz w:val="24"/>
          <w:szCs w:val="24"/>
        </w:rPr>
        <w:t xml:space="preserve"> </w:t>
      </w:r>
      <w:r w:rsidR="00131CA8">
        <w:rPr>
          <w:rFonts w:ascii="Open Sans" w:hAnsi="Open Sans" w:cs="Open Sans"/>
          <w:sz w:val="24"/>
          <w:szCs w:val="24"/>
        </w:rPr>
        <w:t>Pedi</w:t>
      </w:r>
      <w:r w:rsidR="00361F05">
        <w:rPr>
          <w:rFonts w:ascii="Open Sans" w:hAnsi="Open Sans" w:cs="Open Sans"/>
          <w:sz w:val="24"/>
          <w:szCs w:val="24"/>
        </w:rPr>
        <w:t>atric burn patients may be treated at the Children’s Hospital.</w:t>
      </w:r>
    </w:p>
    <w:p w14:paraId="01D48082" w14:textId="77777777" w:rsidR="008C64BE" w:rsidRDefault="008C64BE" w:rsidP="007A5438">
      <w:pPr>
        <w:pStyle w:val="TableParagraph"/>
        <w:tabs>
          <w:tab w:val="left" w:pos="828"/>
          <w:tab w:val="left" w:pos="829"/>
        </w:tabs>
        <w:ind w:left="0" w:right="101"/>
        <w:rPr>
          <w:rFonts w:ascii="Open Sans" w:hAnsi="Open Sans" w:cs="Open Sans"/>
          <w:sz w:val="24"/>
          <w:szCs w:val="24"/>
        </w:rPr>
      </w:pPr>
    </w:p>
    <w:p w14:paraId="724B091E" w14:textId="49493EE6" w:rsidR="00C778BA" w:rsidRDefault="00CC6FB5" w:rsidP="00C778BA">
      <w:pPr>
        <w:pStyle w:val="TableParagraph"/>
        <w:ind w:left="0" w:right="101"/>
        <w:rPr>
          <w:rFonts w:ascii="Open Sans" w:hAnsi="Open Sans" w:cs="Open Sans"/>
          <w:color w:val="000000"/>
          <w:sz w:val="24"/>
          <w:szCs w:val="24"/>
          <w:shd w:val="clear" w:color="auto" w:fill="FFFFFF"/>
        </w:rPr>
      </w:pPr>
      <w:r>
        <w:rPr>
          <w:rFonts w:ascii="Open Sans" w:hAnsi="Open Sans" w:cs="Open Sans"/>
          <w:sz w:val="24"/>
          <w:szCs w:val="24"/>
        </w:rPr>
        <w:t xml:space="preserve">The </w:t>
      </w:r>
      <w:r w:rsidR="006260BB">
        <w:rPr>
          <w:rFonts w:ascii="Open Sans" w:hAnsi="Open Sans" w:cs="Open Sans"/>
          <w:sz w:val="24"/>
          <w:szCs w:val="24"/>
        </w:rPr>
        <w:t>Northeast Tennessee</w:t>
      </w:r>
      <w:r w:rsidR="005A2E73">
        <w:rPr>
          <w:rFonts w:ascii="Open Sans" w:hAnsi="Open Sans" w:cs="Open Sans"/>
          <w:sz w:val="24"/>
          <w:szCs w:val="24"/>
        </w:rPr>
        <w:t xml:space="preserve"> region</w:t>
      </w:r>
      <w:r w:rsidR="00912A43" w:rsidRPr="007A5438">
        <w:rPr>
          <w:rFonts w:ascii="Open Sans" w:hAnsi="Open Sans" w:cs="Open Sans"/>
          <w:sz w:val="24"/>
          <w:szCs w:val="24"/>
        </w:rPr>
        <w:t xml:space="preserve"> has </w:t>
      </w:r>
      <w:r w:rsidR="0014290B">
        <w:rPr>
          <w:rFonts w:ascii="Open Sans" w:hAnsi="Open Sans" w:cs="Open Sans"/>
          <w:sz w:val="24"/>
          <w:szCs w:val="24"/>
        </w:rPr>
        <w:t>ten</w:t>
      </w:r>
      <w:r w:rsidR="0014290B" w:rsidRPr="007A5438">
        <w:rPr>
          <w:rFonts w:ascii="Open Sans" w:hAnsi="Open Sans" w:cs="Open Sans"/>
          <w:sz w:val="24"/>
          <w:szCs w:val="24"/>
        </w:rPr>
        <w:t xml:space="preserve"> </w:t>
      </w:r>
      <w:r w:rsidR="00912A43" w:rsidRPr="007A5438">
        <w:rPr>
          <w:rFonts w:ascii="Open Sans" w:hAnsi="Open Sans" w:cs="Open Sans"/>
          <w:sz w:val="24"/>
          <w:szCs w:val="24"/>
        </w:rPr>
        <w:t>hospitals</w:t>
      </w:r>
      <w:r w:rsidR="009733D6" w:rsidRPr="009733D6">
        <w:rPr>
          <w:rFonts w:ascii="Open Sans" w:hAnsi="Open Sans" w:cs="Open Sans"/>
          <w:sz w:val="24"/>
          <w:szCs w:val="24"/>
        </w:rPr>
        <w:t xml:space="preserve"> </w:t>
      </w:r>
      <w:r w:rsidR="000D0CDF">
        <w:rPr>
          <w:rFonts w:ascii="Open Sans" w:hAnsi="Open Sans" w:cs="Open Sans"/>
          <w:sz w:val="24"/>
          <w:szCs w:val="24"/>
        </w:rPr>
        <w:t xml:space="preserve">to serve </w:t>
      </w:r>
      <w:r w:rsidR="009733D6" w:rsidRPr="007A5438">
        <w:rPr>
          <w:rFonts w:ascii="Open Sans" w:hAnsi="Open Sans" w:cs="Open Sans"/>
          <w:sz w:val="24"/>
          <w:szCs w:val="24"/>
        </w:rPr>
        <w:t xml:space="preserve">as Burn </w:t>
      </w:r>
      <w:r w:rsidR="0014290B">
        <w:rPr>
          <w:rFonts w:ascii="Open Sans" w:hAnsi="Open Sans" w:cs="Open Sans"/>
          <w:sz w:val="24"/>
          <w:szCs w:val="24"/>
        </w:rPr>
        <w:t>Capable</w:t>
      </w:r>
      <w:r w:rsidR="0014290B" w:rsidRPr="007A5438">
        <w:rPr>
          <w:rFonts w:ascii="Open Sans" w:hAnsi="Open Sans" w:cs="Open Sans"/>
          <w:sz w:val="24"/>
          <w:szCs w:val="24"/>
        </w:rPr>
        <w:t xml:space="preserve"> </w:t>
      </w:r>
      <w:r w:rsidR="009733D6" w:rsidRPr="007A5438">
        <w:rPr>
          <w:rFonts w:ascii="Open Sans" w:hAnsi="Open Sans" w:cs="Open Sans"/>
          <w:sz w:val="24"/>
          <w:szCs w:val="24"/>
        </w:rPr>
        <w:t>Hospitals</w:t>
      </w:r>
      <w:r w:rsidR="00123933">
        <w:rPr>
          <w:rFonts w:ascii="Open Sans" w:hAnsi="Open Sans" w:cs="Open Sans"/>
          <w:sz w:val="24"/>
          <w:szCs w:val="24"/>
        </w:rPr>
        <w:t xml:space="preserve"> </w:t>
      </w:r>
      <w:r w:rsidR="007E5998">
        <w:rPr>
          <w:rFonts w:ascii="Open Sans" w:hAnsi="Open Sans" w:cs="Open Sans"/>
          <w:sz w:val="24"/>
          <w:szCs w:val="24"/>
        </w:rPr>
        <w:t xml:space="preserve">with a burn surge bed capacity of </w:t>
      </w:r>
      <w:r w:rsidR="008C64BE">
        <w:rPr>
          <w:rFonts w:ascii="Open Sans" w:hAnsi="Open Sans" w:cs="Open Sans"/>
          <w:sz w:val="24"/>
          <w:szCs w:val="24"/>
        </w:rPr>
        <w:t>26</w:t>
      </w:r>
      <w:r w:rsidR="00912A43" w:rsidRPr="007A5438">
        <w:rPr>
          <w:rFonts w:ascii="Open Sans" w:hAnsi="Open Sans" w:cs="Open Sans"/>
          <w:sz w:val="24"/>
          <w:szCs w:val="24"/>
        </w:rPr>
        <w:t>.</w:t>
      </w:r>
      <w:r w:rsidR="00C778BA">
        <w:rPr>
          <w:rFonts w:ascii="Open Sans" w:hAnsi="Open Sans" w:cs="Open Sans"/>
          <w:sz w:val="24"/>
          <w:szCs w:val="24"/>
        </w:rPr>
        <w:t xml:space="preserve"> </w:t>
      </w:r>
      <w:r w:rsidR="00C778BA">
        <w:rPr>
          <w:rFonts w:ascii="Open Sans" w:hAnsi="Open Sans" w:cs="Open Sans"/>
          <w:color w:val="000000"/>
          <w:sz w:val="24"/>
          <w:szCs w:val="24"/>
          <w:shd w:val="clear" w:color="auto" w:fill="FFFFFF"/>
        </w:rPr>
        <w:t>T</w:t>
      </w:r>
      <w:r w:rsidR="00C778BA" w:rsidRPr="006404B5">
        <w:rPr>
          <w:rFonts w:ascii="Open Sans" w:hAnsi="Open Sans" w:cs="Open Sans"/>
          <w:color w:val="000000"/>
          <w:sz w:val="24"/>
          <w:szCs w:val="24"/>
          <w:shd w:val="clear" w:color="auto" w:fill="FFFFFF"/>
        </w:rPr>
        <w:t>he targeted burn surge bed capacity is for planning purposes and actual burn surge bed capacity can only be measured at the time of the incident.</w:t>
      </w:r>
    </w:p>
    <w:p w14:paraId="200BAA07" w14:textId="77777777" w:rsidR="009A543C" w:rsidRDefault="009A543C" w:rsidP="00C778BA">
      <w:pPr>
        <w:pStyle w:val="TableParagraph"/>
        <w:ind w:left="0" w:right="101"/>
        <w:rPr>
          <w:rFonts w:ascii="Open Sans" w:hAnsi="Open Sans" w:cs="Open Sans"/>
          <w:color w:val="000000"/>
          <w:sz w:val="24"/>
          <w:szCs w:val="24"/>
          <w:shd w:val="clear" w:color="auto" w:fill="FFFFFF"/>
        </w:rPr>
      </w:pPr>
    </w:p>
    <w:p w14:paraId="6218679D" w14:textId="1CF3CEC6" w:rsidR="009A543C" w:rsidRDefault="0014290B" w:rsidP="009A543C">
      <w:pPr>
        <w:pStyle w:val="TableParagraph"/>
        <w:ind w:left="0" w:right="101"/>
        <w:rPr>
          <w:rFonts w:ascii="Open Sans" w:hAnsi="Open Sans" w:cs="Open Sans"/>
          <w:color w:val="000000"/>
          <w:sz w:val="24"/>
          <w:szCs w:val="24"/>
          <w:shd w:val="clear" w:color="auto" w:fill="FFFFFF"/>
        </w:rPr>
      </w:pPr>
      <w:r>
        <w:rPr>
          <w:rFonts w:ascii="Open Sans" w:hAnsi="Open Sans" w:cs="Open Sans"/>
          <w:color w:val="000000"/>
          <w:sz w:val="24"/>
          <w:szCs w:val="24"/>
          <w:shd w:val="clear" w:color="auto" w:fill="FFFFFF"/>
        </w:rPr>
        <w:t>Burn Capable</w:t>
      </w:r>
      <w:r w:rsidR="009A543C">
        <w:rPr>
          <w:rFonts w:ascii="Open Sans" w:hAnsi="Open Sans" w:cs="Open Sans"/>
          <w:color w:val="000000"/>
          <w:sz w:val="24"/>
          <w:szCs w:val="24"/>
          <w:shd w:val="clear" w:color="auto" w:fill="FFFFFF"/>
        </w:rPr>
        <w:t xml:space="preserve"> Hospital</w:t>
      </w:r>
      <w:r>
        <w:rPr>
          <w:rFonts w:ascii="Open Sans" w:hAnsi="Open Sans" w:cs="Open Sans"/>
          <w:color w:val="000000"/>
          <w:sz w:val="24"/>
          <w:szCs w:val="24"/>
          <w:shd w:val="clear" w:color="auto" w:fill="FFFFFF"/>
        </w:rPr>
        <w:t>s</w:t>
      </w:r>
      <w:r w:rsidR="009A543C">
        <w:rPr>
          <w:rFonts w:ascii="Open Sans" w:hAnsi="Open Sans" w:cs="Open Sans"/>
          <w:color w:val="000000"/>
          <w:sz w:val="24"/>
          <w:szCs w:val="24"/>
          <w:shd w:val="clear" w:color="auto" w:fill="FFFFFF"/>
        </w:rPr>
        <w:t xml:space="preserve"> </w:t>
      </w:r>
      <w:r>
        <w:rPr>
          <w:rFonts w:ascii="Open Sans" w:hAnsi="Open Sans" w:cs="Open Sans"/>
          <w:color w:val="000000"/>
          <w:sz w:val="24"/>
          <w:szCs w:val="24"/>
          <w:shd w:val="clear" w:color="auto" w:fill="FFFFFF"/>
        </w:rPr>
        <w:t>of</w:t>
      </w:r>
      <w:r w:rsidR="009A543C">
        <w:rPr>
          <w:rFonts w:ascii="Open Sans" w:hAnsi="Open Sans" w:cs="Open Sans"/>
          <w:color w:val="000000"/>
          <w:sz w:val="24"/>
          <w:szCs w:val="24"/>
          <w:shd w:val="clear" w:color="auto" w:fill="FFFFFF"/>
        </w:rPr>
        <w:t xml:space="preserve"> the HCC as part of the Burn MCI Surge Plan meets the following criteria:</w:t>
      </w:r>
    </w:p>
    <w:p w14:paraId="5D4BDF6E" w14:textId="77777777" w:rsidR="009A543C" w:rsidRPr="00B1391C" w:rsidRDefault="009A543C" w:rsidP="009A543C">
      <w:pPr>
        <w:pStyle w:val="TableParagraph"/>
        <w:numPr>
          <w:ilvl w:val="0"/>
          <w:numId w:val="30"/>
        </w:numPr>
        <w:ind w:right="101"/>
        <w:rPr>
          <w:rFonts w:ascii="Open Sans" w:hAnsi="Open Sans" w:cs="Open Sans"/>
          <w:color w:val="000000"/>
          <w:sz w:val="24"/>
          <w:szCs w:val="24"/>
          <w:shd w:val="clear" w:color="auto" w:fill="FFFFFF"/>
        </w:rPr>
      </w:pPr>
      <w:r>
        <w:rPr>
          <w:rFonts w:ascii="Open Sans" w:hAnsi="Open Sans" w:cs="Open Sans"/>
          <w:color w:val="000000"/>
          <w:sz w:val="24"/>
          <w:szCs w:val="24"/>
          <w:shd w:val="clear" w:color="auto" w:fill="FFFFFF"/>
        </w:rPr>
        <w:t xml:space="preserve">Be a </w:t>
      </w:r>
      <w:r w:rsidRPr="00B1391C">
        <w:rPr>
          <w:rFonts w:ascii="Open Sans" w:hAnsi="Open Sans" w:cs="Open Sans"/>
          <w:color w:val="000000"/>
          <w:sz w:val="24"/>
          <w:szCs w:val="24"/>
          <w:shd w:val="clear" w:color="auto" w:fill="FFFFFF"/>
        </w:rPr>
        <w:t>General Acute Care Hospital</w:t>
      </w:r>
    </w:p>
    <w:p w14:paraId="75C5F535" w14:textId="77777777" w:rsidR="009A543C" w:rsidRPr="00B1391C" w:rsidRDefault="009A543C" w:rsidP="009A543C">
      <w:pPr>
        <w:pStyle w:val="TableParagraph"/>
        <w:numPr>
          <w:ilvl w:val="0"/>
          <w:numId w:val="30"/>
        </w:numPr>
        <w:ind w:right="101"/>
        <w:rPr>
          <w:rFonts w:ascii="Open Sans" w:hAnsi="Open Sans" w:cs="Open Sans"/>
          <w:color w:val="000000"/>
          <w:sz w:val="24"/>
          <w:szCs w:val="24"/>
          <w:shd w:val="clear" w:color="auto" w:fill="FFFFFF"/>
        </w:rPr>
      </w:pPr>
      <w:r>
        <w:rPr>
          <w:rFonts w:ascii="Open Sans" w:hAnsi="Open Sans" w:cs="Open Sans"/>
          <w:color w:val="000000"/>
          <w:sz w:val="24"/>
          <w:szCs w:val="24"/>
          <w:shd w:val="clear" w:color="auto" w:fill="FFFFFF"/>
        </w:rPr>
        <w:t xml:space="preserve">Complete an </w:t>
      </w:r>
      <w:r w:rsidRPr="00B1391C">
        <w:rPr>
          <w:rFonts w:ascii="Open Sans" w:hAnsi="Open Sans" w:cs="Open Sans"/>
          <w:color w:val="000000"/>
          <w:sz w:val="24"/>
          <w:szCs w:val="24"/>
          <w:shd w:val="clear" w:color="auto" w:fill="FFFFFF"/>
        </w:rPr>
        <w:t>MOU with a Burn Center or other HCC-approved arrangement</w:t>
      </w:r>
    </w:p>
    <w:p w14:paraId="465CFBE6" w14:textId="77777777" w:rsidR="009A543C" w:rsidRPr="00B1391C" w:rsidRDefault="009A543C" w:rsidP="009A543C">
      <w:pPr>
        <w:pStyle w:val="TableParagraph"/>
        <w:numPr>
          <w:ilvl w:val="0"/>
          <w:numId w:val="30"/>
        </w:numPr>
        <w:ind w:right="101"/>
        <w:rPr>
          <w:rFonts w:ascii="Open Sans" w:hAnsi="Open Sans" w:cs="Open Sans"/>
          <w:color w:val="000000"/>
          <w:sz w:val="24"/>
          <w:szCs w:val="24"/>
          <w:shd w:val="clear" w:color="auto" w:fill="FFFFFF"/>
        </w:rPr>
      </w:pPr>
      <w:r>
        <w:rPr>
          <w:rFonts w:ascii="Open Sans" w:hAnsi="Open Sans" w:cs="Open Sans"/>
          <w:color w:val="000000"/>
          <w:sz w:val="24"/>
          <w:szCs w:val="24"/>
          <w:shd w:val="clear" w:color="auto" w:fill="FFFFFF"/>
        </w:rPr>
        <w:t xml:space="preserve">Stock </w:t>
      </w:r>
      <w:r w:rsidRPr="00B1391C">
        <w:rPr>
          <w:rFonts w:ascii="Open Sans" w:hAnsi="Open Sans" w:cs="Open Sans"/>
          <w:color w:val="000000"/>
          <w:sz w:val="24"/>
          <w:szCs w:val="24"/>
          <w:shd w:val="clear" w:color="auto" w:fill="FFFFFF"/>
        </w:rPr>
        <w:t>Burn Care Supplies</w:t>
      </w:r>
    </w:p>
    <w:p w14:paraId="783873F4" w14:textId="77777777" w:rsidR="009A543C" w:rsidRPr="00B1391C" w:rsidRDefault="009A543C" w:rsidP="009A543C">
      <w:pPr>
        <w:pStyle w:val="TableParagraph"/>
        <w:numPr>
          <w:ilvl w:val="0"/>
          <w:numId w:val="30"/>
        </w:numPr>
        <w:ind w:right="101"/>
        <w:rPr>
          <w:rFonts w:ascii="Open Sans" w:hAnsi="Open Sans" w:cs="Open Sans"/>
          <w:color w:val="000000"/>
          <w:sz w:val="24"/>
          <w:szCs w:val="24"/>
          <w:shd w:val="clear" w:color="auto" w:fill="FFFFFF"/>
        </w:rPr>
      </w:pPr>
      <w:r>
        <w:rPr>
          <w:rFonts w:ascii="Open Sans" w:hAnsi="Open Sans" w:cs="Open Sans"/>
          <w:color w:val="000000"/>
          <w:sz w:val="24"/>
          <w:szCs w:val="24"/>
          <w:shd w:val="clear" w:color="auto" w:fill="FFFFFF"/>
        </w:rPr>
        <w:t>Employ t</w:t>
      </w:r>
      <w:r w:rsidRPr="00B1391C">
        <w:rPr>
          <w:rFonts w:ascii="Open Sans" w:hAnsi="Open Sans" w:cs="Open Sans"/>
          <w:color w:val="000000"/>
          <w:sz w:val="24"/>
          <w:szCs w:val="24"/>
          <w:shd w:val="clear" w:color="auto" w:fill="FFFFFF"/>
        </w:rPr>
        <w:t xml:space="preserve">rained </w:t>
      </w:r>
      <w:r>
        <w:rPr>
          <w:rFonts w:ascii="Open Sans" w:hAnsi="Open Sans" w:cs="Open Sans"/>
          <w:color w:val="000000"/>
          <w:sz w:val="24"/>
          <w:szCs w:val="24"/>
          <w:shd w:val="clear" w:color="auto" w:fill="FFFFFF"/>
        </w:rPr>
        <w:t>medical p</w:t>
      </w:r>
      <w:r w:rsidRPr="00B1391C">
        <w:rPr>
          <w:rFonts w:ascii="Open Sans" w:hAnsi="Open Sans" w:cs="Open Sans"/>
          <w:color w:val="000000"/>
          <w:sz w:val="24"/>
          <w:szCs w:val="24"/>
          <w:shd w:val="clear" w:color="auto" w:fill="FFFFFF"/>
        </w:rPr>
        <w:t>ersonnel</w:t>
      </w:r>
      <w:r>
        <w:rPr>
          <w:rFonts w:ascii="Open Sans" w:hAnsi="Open Sans" w:cs="Open Sans"/>
          <w:color w:val="000000"/>
          <w:sz w:val="24"/>
          <w:szCs w:val="24"/>
          <w:shd w:val="clear" w:color="auto" w:fill="FFFFFF"/>
        </w:rPr>
        <w:t xml:space="preserve"> who have received burn care training and a</w:t>
      </w:r>
      <w:r w:rsidRPr="00B1391C">
        <w:rPr>
          <w:rFonts w:ascii="Open Sans" w:hAnsi="Open Sans" w:cs="Open Sans"/>
          <w:color w:val="000000"/>
          <w:sz w:val="24"/>
          <w:szCs w:val="24"/>
          <w:shd w:val="clear" w:color="auto" w:fill="FFFFFF"/>
        </w:rPr>
        <w:t>nnual updates</w:t>
      </w:r>
    </w:p>
    <w:p w14:paraId="28C549D5" w14:textId="77777777" w:rsidR="009A543C" w:rsidRDefault="009A543C" w:rsidP="009A543C">
      <w:pPr>
        <w:pStyle w:val="TableParagraph"/>
        <w:ind w:left="0" w:right="101"/>
        <w:rPr>
          <w:rFonts w:ascii="Open Sans" w:hAnsi="Open Sans" w:cs="Open Sans"/>
          <w:color w:val="000000"/>
          <w:sz w:val="24"/>
          <w:szCs w:val="24"/>
          <w:shd w:val="clear" w:color="auto" w:fill="FFFFFF"/>
        </w:rPr>
      </w:pPr>
    </w:p>
    <w:p w14:paraId="33AE4353" w14:textId="73A59F3B" w:rsidR="009A543C" w:rsidRPr="00381F7F" w:rsidRDefault="009A543C" w:rsidP="009A543C">
      <w:pPr>
        <w:spacing w:after="0" w:line="240" w:lineRule="auto"/>
        <w:rPr>
          <w:rFonts w:ascii="Open Sans" w:eastAsia="Times New Roman" w:hAnsi="Open Sans" w:cs="Open Sans"/>
          <w:color w:val="000000" w:themeColor="text1"/>
          <w:sz w:val="24"/>
          <w:szCs w:val="24"/>
        </w:rPr>
      </w:pPr>
      <w:r w:rsidRPr="00381F7F">
        <w:rPr>
          <w:rFonts w:ascii="Open Sans" w:eastAsia="Times New Roman" w:hAnsi="Open Sans" w:cs="Open Sans"/>
          <w:color w:val="000000" w:themeColor="text1"/>
          <w:sz w:val="24"/>
          <w:szCs w:val="24"/>
        </w:rPr>
        <w:lastRenderedPageBreak/>
        <w:t xml:space="preserve">Each Burn </w:t>
      </w:r>
      <w:r w:rsidR="0014290B">
        <w:rPr>
          <w:rFonts w:ascii="Open Sans" w:eastAsia="Times New Roman" w:hAnsi="Open Sans" w:cs="Open Sans"/>
          <w:color w:val="000000" w:themeColor="text1"/>
          <w:sz w:val="24"/>
          <w:szCs w:val="24"/>
        </w:rPr>
        <w:t>Capable</w:t>
      </w:r>
      <w:r w:rsidR="0014290B" w:rsidRPr="00381F7F">
        <w:rPr>
          <w:rFonts w:ascii="Open Sans" w:eastAsia="Times New Roman" w:hAnsi="Open Sans" w:cs="Open Sans"/>
          <w:color w:val="000000" w:themeColor="text1"/>
          <w:sz w:val="24"/>
          <w:szCs w:val="24"/>
        </w:rPr>
        <w:t xml:space="preserve"> </w:t>
      </w:r>
      <w:r w:rsidRPr="00381F7F">
        <w:rPr>
          <w:rFonts w:ascii="Open Sans" w:eastAsia="Times New Roman" w:hAnsi="Open Sans" w:cs="Open Sans"/>
          <w:color w:val="000000" w:themeColor="text1"/>
          <w:sz w:val="24"/>
          <w:szCs w:val="24"/>
        </w:rPr>
        <w:t xml:space="preserve">Hospital </w:t>
      </w:r>
      <w:r>
        <w:rPr>
          <w:rFonts w:ascii="Open Sans" w:eastAsia="Times New Roman" w:hAnsi="Open Sans" w:cs="Open Sans"/>
          <w:color w:val="000000" w:themeColor="text1"/>
          <w:sz w:val="24"/>
          <w:szCs w:val="24"/>
        </w:rPr>
        <w:t>should have a primary</w:t>
      </w:r>
      <w:r w:rsidRPr="00381F7F">
        <w:rPr>
          <w:rFonts w:ascii="Open Sans" w:eastAsia="Times New Roman" w:hAnsi="Open Sans" w:cs="Open Sans"/>
          <w:color w:val="000000" w:themeColor="text1"/>
          <w:sz w:val="24"/>
          <w:szCs w:val="24"/>
        </w:rPr>
        <w:t xml:space="preserve"> Burn Center partner. The Burn Center partner will be </w:t>
      </w:r>
      <w:r>
        <w:rPr>
          <w:rFonts w:ascii="Open Sans" w:eastAsia="Times New Roman" w:hAnsi="Open Sans" w:cs="Open Sans"/>
          <w:color w:val="000000" w:themeColor="text1"/>
          <w:sz w:val="24"/>
          <w:szCs w:val="24"/>
        </w:rPr>
        <w:t xml:space="preserve">work with the Burn </w:t>
      </w:r>
      <w:r w:rsidR="0014290B">
        <w:rPr>
          <w:rFonts w:ascii="Open Sans" w:eastAsia="Times New Roman" w:hAnsi="Open Sans" w:cs="Open Sans"/>
          <w:color w:val="000000" w:themeColor="text1"/>
          <w:sz w:val="24"/>
          <w:szCs w:val="24"/>
        </w:rPr>
        <w:t xml:space="preserve">Capable </w:t>
      </w:r>
      <w:r>
        <w:rPr>
          <w:rFonts w:ascii="Open Sans" w:eastAsia="Times New Roman" w:hAnsi="Open Sans" w:cs="Open Sans"/>
          <w:color w:val="000000" w:themeColor="text1"/>
          <w:sz w:val="24"/>
          <w:szCs w:val="24"/>
        </w:rPr>
        <w:t>Hospital by</w:t>
      </w:r>
      <w:r w:rsidRPr="00381F7F">
        <w:rPr>
          <w:rFonts w:ascii="Open Sans" w:eastAsia="Times New Roman" w:hAnsi="Open Sans" w:cs="Open Sans"/>
          <w:color w:val="000000" w:themeColor="text1"/>
          <w:sz w:val="24"/>
          <w:szCs w:val="24"/>
        </w:rPr>
        <w:t xml:space="preserve"> providing training and stock rotation for the surge facilities. </w:t>
      </w:r>
      <w:r>
        <w:rPr>
          <w:rFonts w:ascii="Open Sans" w:eastAsia="Times New Roman" w:hAnsi="Open Sans" w:cs="Open Sans"/>
          <w:color w:val="000000" w:themeColor="text1"/>
          <w:sz w:val="24"/>
          <w:szCs w:val="24"/>
        </w:rPr>
        <w:t xml:space="preserve">Each Burn </w:t>
      </w:r>
      <w:r w:rsidR="00CA1BCD">
        <w:rPr>
          <w:rFonts w:ascii="Open Sans" w:eastAsia="Times New Roman" w:hAnsi="Open Sans" w:cs="Open Sans"/>
          <w:color w:val="000000" w:themeColor="text1"/>
          <w:sz w:val="24"/>
          <w:szCs w:val="24"/>
        </w:rPr>
        <w:t xml:space="preserve">Capable </w:t>
      </w:r>
      <w:r>
        <w:rPr>
          <w:rFonts w:ascii="Open Sans" w:eastAsia="Times New Roman" w:hAnsi="Open Sans" w:cs="Open Sans"/>
          <w:color w:val="000000" w:themeColor="text1"/>
          <w:sz w:val="24"/>
          <w:szCs w:val="24"/>
        </w:rPr>
        <w:t>Hospital should also have a primary Burn Center partner for burn consultation and telemedicine support.</w:t>
      </w:r>
    </w:p>
    <w:p w14:paraId="581370A2" w14:textId="43A9B231" w:rsidR="00C614D6" w:rsidRDefault="00C614D6" w:rsidP="007A5438">
      <w:pPr>
        <w:pStyle w:val="TableParagraph"/>
        <w:tabs>
          <w:tab w:val="left" w:pos="828"/>
          <w:tab w:val="left" w:pos="829"/>
        </w:tabs>
        <w:ind w:left="0" w:right="101"/>
        <w:rPr>
          <w:rFonts w:ascii="Open Sans" w:hAnsi="Open Sans" w:cs="Open Sans"/>
          <w:sz w:val="24"/>
          <w:szCs w:val="24"/>
        </w:rPr>
      </w:pPr>
    </w:p>
    <w:p w14:paraId="57504279" w14:textId="07F5A2A4" w:rsidR="00446CEA" w:rsidRPr="0001333C" w:rsidRDefault="00446CEA" w:rsidP="00446CEA">
      <w:pPr>
        <w:pStyle w:val="TableParagraph"/>
        <w:tabs>
          <w:tab w:val="left" w:pos="828"/>
          <w:tab w:val="left" w:pos="829"/>
        </w:tabs>
        <w:ind w:left="0" w:right="101"/>
        <w:rPr>
          <w:rFonts w:ascii="Open Sans" w:hAnsi="Open Sans" w:cs="Open Sans"/>
          <w:b/>
          <w:bCs/>
          <w:sz w:val="24"/>
          <w:szCs w:val="24"/>
        </w:rPr>
      </w:pPr>
      <w:r w:rsidRPr="0001333C">
        <w:rPr>
          <w:rFonts w:ascii="Open Sans" w:hAnsi="Open Sans" w:cs="Open Sans"/>
          <w:b/>
          <w:bCs/>
          <w:sz w:val="24"/>
          <w:szCs w:val="24"/>
        </w:rPr>
        <w:t xml:space="preserve">Burn Care Resources in </w:t>
      </w:r>
      <w:r>
        <w:rPr>
          <w:rFonts w:ascii="Open Sans" w:hAnsi="Open Sans" w:cs="Open Sans"/>
          <w:b/>
          <w:bCs/>
          <w:sz w:val="24"/>
          <w:szCs w:val="24"/>
        </w:rPr>
        <w:t>Northeast Tennessee</w:t>
      </w:r>
      <w:r w:rsidRPr="0001333C">
        <w:rPr>
          <w:rFonts w:ascii="Open Sans" w:hAnsi="Open Sans" w:cs="Open Sans"/>
          <w:b/>
          <w:bCs/>
          <w:sz w:val="24"/>
          <w:szCs w:val="24"/>
        </w:rPr>
        <w:t xml:space="preserve"> HCC</w:t>
      </w:r>
    </w:p>
    <w:p w14:paraId="2FB1104D" w14:textId="77777777" w:rsidR="006260BB" w:rsidRDefault="006260BB" w:rsidP="007A5438">
      <w:pPr>
        <w:pStyle w:val="TableParagraph"/>
        <w:tabs>
          <w:tab w:val="left" w:pos="828"/>
          <w:tab w:val="left" w:pos="829"/>
        </w:tabs>
        <w:ind w:left="0" w:right="101"/>
        <w:rPr>
          <w:rFonts w:ascii="Open Sans" w:hAnsi="Open Sans" w:cs="Open Sans"/>
          <w:sz w:val="24"/>
          <w:szCs w:val="24"/>
        </w:rPr>
      </w:pPr>
    </w:p>
    <w:tbl>
      <w:tblPr>
        <w:tblW w:w="9265" w:type="dxa"/>
        <w:tblLook w:val="04A0" w:firstRow="1" w:lastRow="0" w:firstColumn="1" w:lastColumn="0" w:noHBand="0" w:noVBand="1"/>
      </w:tblPr>
      <w:tblGrid>
        <w:gridCol w:w="965"/>
        <w:gridCol w:w="2360"/>
        <w:gridCol w:w="2430"/>
        <w:gridCol w:w="1980"/>
        <w:gridCol w:w="1530"/>
      </w:tblGrid>
      <w:tr w:rsidR="008C64BE" w:rsidRPr="001D6FBE" w14:paraId="01843B99" w14:textId="77777777" w:rsidTr="00250F91">
        <w:trPr>
          <w:trHeight w:val="990"/>
        </w:trPr>
        <w:tc>
          <w:tcPr>
            <w:tcW w:w="965"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6EFC5E4A" w14:textId="77777777" w:rsidR="008C64BE" w:rsidRPr="001D6FBE" w:rsidRDefault="008C64BE" w:rsidP="00CD3944">
            <w:pPr>
              <w:spacing w:after="0" w:line="240" w:lineRule="auto"/>
              <w:jc w:val="center"/>
              <w:rPr>
                <w:rFonts w:ascii="Open Sans" w:eastAsia="Times New Roman" w:hAnsi="Open Sans" w:cs="Open Sans"/>
                <w:b/>
                <w:bCs/>
                <w:color w:val="FFFFFF"/>
              </w:rPr>
            </w:pPr>
            <w:r w:rsidRPr="001D6FBE">
              <w:rPr>
                <w:rFonts w:ascii="Open Sans" w:eastAsia="Times New Roman" w:hAnsi="Open Sans" w:cs="Open Sans"/>
                <w:b/>
                <w:bCs/>
                <w:color w:val="FFFFFF"/>
              </w:rPr>
              <w:t>Region</w:t>
            </w:r>
          </w:p>
        </w:tc>
        <w:tc>
          <w:tcPr>
            <w:tcW w:w="2360" w:type="dxa"/>
            <w:tcBorders>
              <w:top w:val="single" w:sz="4" w:space="0" w:color="auto"/>
              <w:left w:val="nil"/>
              <w:bottom w:val="single" w:sz="4" w:space="0" w:color="auto"/>
              <w:right w:val="single" w:sz="4" w:space="0" w:color="auto"/>
            </w:tcBorders>
            <w:shd w:val="clear" w:color="4472C4" w:fill="4472C4"/>
            <w:vAlign w:val="center"/>
            <w:hideMark/>
          </w:tcPr>
          <w:p w14:paraId="62BA2A93" w14:textId="77777777" w:rsidR="008C64BE" w:rsidRPr="001D6FBE" w:rsidRDefault="008C64BE" w:rsidP="00CD3944">
            <w:pPr>
              <w:spacing w:after="0" w:line="240" w:lineRule="auto"/>
              <w:jc w:val="center"/>
              <w:rPr>
                <w:rFonts w:ascii="Open Sans" w:eastAsia="Times New Roman" w:hAnsi="Open Sans" w:cs="Open Sans"/>
                <w:b/>
                <w:bCs/>
                <w:color w:val="FFFFFF"/>
              </w:rPr>
            </w:pPr>
            <w:r w:rsidRPr="001D6FBE">
              <w:rPr>
                <w:rFonts w:ascii="Open Sans" w:eastAsia="Times New Roman" w:hAnsi="Open Sans" w:cs="Open Sans"/>
                <w:b/>
                <w:bCs/>
                <w:color w:val="FFFFFF"/>
              </w:rPr>
              <w:t>FACILITY </w:t>
            </w:r>
          </w:p>
        </w:tc>
        <w:tc>
          <w:tcPr>
            <w:tcW w:w="243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1B00469C" w14:textId="77777777" w:rsidR="008C64BE" w:rsidRPr="001D6FBE" w:rsidRDefault="008C64BE" w:rsidP="00CD3944">
            <w:pPr>
              <w:spacing w:after="0" w:line="240" w:lineRule="auto"/>
              <w:jc w:val="center"/>
              <w:rPr>
                <w:rFonts w:ascii="Open Sans" w:eastAsia="Times New Roman" w:hAnsi="Open Sans" w:cs="Open Sans"/>
                <w:b/>
                <w:bCs/>
                <w:color w:val="FFFFFF"/>
              </w:rPr>
            </w:pPr>
            <w:r w:rsidRPr="001D6FBE">
              <w:rPr>
                <w:rFonts w:ascii="Open Sans" w:eastAsia="Times New Roman" w:hAnsi="Open Sans" w:cs="Open Sans"/>
                <w:b/>
                <w:bCs/>
                <w:color w:val="FFFFFF"/>
              </w:rPr>
              <w:t>TYPE </w:t>
            </w:r>
          </w:p>
        </w:tc>
        <w:tc>
          <w:tcPr>
            <w:tcW w:w="198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74A19627" w14:textId="77777777" w:rsidR="008C64BE" w:rsidRPr="001D6FBE" w:rsidRDefault="008C64BE" w:rsidP="00CD3944">
            <w:pPr>
              <w:spacing w:after="0" w:line="240" w:lineRule="auto"/>
              <w:jc w:val="center"/>
              <w:rPr>
                <w:rFonts w:ascii="Open Sans" w:eastAsia="Times New Roman" w:hAnsi="Open Sans" w:cs="Open Sans"/>
                <w:b/>
                <w:bCs/>
                <w:color w:val="FFFFFF"/>
              </w:rPr>
            </w:pPr>
            <w:r w:rsidRPr="001D6FBE">
              <w:rPr>
                <w:rFonts w:ascii="Open Sans" w:eastAsia="Times New Roman" w:hAnsi="Open Sans" w:cs="Open Sans"/>
                <w:b/>
                <w:bCs/>
                <w:color w:val="FFFFFF"/>
              </w:rPr>
              <w:t>LOCATION </w:t>
            </w:r>
          </w:p>
        </w:tc>
        <w:tc>
          <w:tcPr>
            <w:tcW w:w="153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760A3AF2" w14:textId="77777777" w:rsidR="008C64BE" w:rsidRPr="001D6FBE" w:rsidRDefault="008C64BE" w:rsidP="00CD3944">
            <w:pPr>
              <w:spacing w:after="0" w:line="240" w:lineRule="auto"/>
              <w:jc w:val="center"/>
              <w:rPr>
                <w:rFonts w:ascii="Open Sans" w:eastAsia="Times New Roman" w:hAnsi="Open Sans" w:cs="Open Sans"/>
                <w:b/>
                <w:bCs/>
                <w:color w:val="FFFFFF"/>
              </w:rPr>
            </w:pPr>
            <w:r w:rsidRPr="001D6FBE">
              <w:rPr>
                <w:rFonts w:ascii="Open Sans" w:eastAsia="Times New Roman" w:hAnsi="Open Sans" w:cs="Open Sans"/>
                <w:b/>
                <w:bCs/>
                <w:color w:val="FFFFFF"/>
              </w:rPr>
              <w:t>BURN SURGE BED CAPACITY </w:t>
            </w:r>
          </w:p>
        </w:tc>
      </w:tr>
      <w:tr w:rsidR="008C64BE" w:rsidRPr="001D6FBE" w14:paraId="0B9E636F" w14:textId="77777777" w:rsidTr="00250F91">
        <w:trPr>
          <w:trHeight w:val="330"/>
        </w:trPr>
        <w:tc>
          <w:tcPr>
            <w:tcW w:w="965" w:type="dxa"/>
            <w:tcBorders>
              <w:top w:val="single" w:sz="4" w:space="0" w:color="8EA9DB"/>
              <w:left w:val="single" w:sz="4" w:space="0" w:color="auto"/>
              <w:bottom w:val="single" w:sz="4" w:space="0" w:color="auto"/>
              <w:right w:val="single" w:sz="4" w:space="0" w:color="auto"/>
            </w:tcBorders>
            <w:shd w:val="clear" w:color="D9E1F2" w:fill="D9E1F2"/>
            <w:vAlign w:val="center"/>
            <w:hideMark/>
          </w:tcPr>
          <w:p w14:paraId="48EEFC6D" w14:textId="77777777"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1</w:t>
            </w:r>
          </w:p>
        </w:tc>
        <w:tc>
          <w:tcPr>
            <w:tcW w:w="2360" w:type="dxa"/>
            <w:tcBorders>
              <w:top w:val="single" w:sz="4" w:space="0" w:color="auto"/>
              <w:left w:val="nil"/>
              <w:bottom w:val="single" w:sz="4" w:space="0" w:color="auto"/>
              <w:right w:val="single" w:sz="4" w:space="0" w:color="auto"/>
            </w:tcBorders>
            <w:shd w:val="clear" w:color="D9E1F2" w:fill="D9E1F2"/>
            <w:vAlign w:val="center"/>
            <w:hideMark/>
          </w:tcPr>
          <w:p w14:paraId="1356C302"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Johnson City Medical Center</w:t>
            </w:r>
          </w:p>
        </w:tc>
        <w:tc>
          <w:tcPr>
            <w:tcW w:w="243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0283E7C4"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Trauma Center, Level I</w:t>
            </w:r>
          </w:p>
        </w:tc>
        <w:tc>
          <w:tcPr>
            <w:tcW w:w="19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95EFAFC"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Johnson City, TN</w:t>
            </w:r>
          </w:p>
        </w:tc>
        <w:tc>
          <w:tcPr>
            <w:tcW w:w="153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6BCF528A" w14:textId="77777777"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12</w:t>
            </w:r>
          </w:p>
        </w:tc>
      </w:tr>
      <w:tr w:rsidR="008C64BE" w:rsidRPr="001D6FBE" w14:paraId="79233D9F" w14:textId="77777777" w:rsidTr="00250F91">
        <w:trPr>
          <w:trHeight w:val="660"/>
        </w:trPr>
        <w:tc>
          <w:tcPr>
            <w:tcW w:w="965" w:type="dxa"/>
            <w:tcBorders>
              <w:top w:val="single" w:sz="4" w:space="0" w:color="8EA9DB"/>
              <w:left w:val="single" w:sz="4" w:space="0" w:color="auto"/>
              <w:bottom w:val="single" w:sz="4" w:space="0" w:color="auto"/>
              <w:right w:val="single" w:sz="4" w:space="0" w:color="auto"/>
            </w:tcBorders>
            <w:shd w:val="clear" w:color="auto" w:fill="auto"/>
            <w:vAlign w:val="center"/>
            <w:hideMark/>
          </w:tcPr>
          <w:p w14:paraId="565950FF" w14:textId="77777777"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1</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3B851EE7" w14:textId="77777777" w:rsidR="008C64BE" w:rsidRPr="001D6FBE" w:rsidRDefault="008C64BE" w:rsidP="00D54FA6">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Niswonger Children’s Hospital at Johnson City Medical Center</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FF5CB4"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Pediatric Hospital</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46EF5"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Johnson City, TN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199BA" w14:textId="1CD00E8E"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 </w:t>
            </w:r>
            <w:r w:rsidR="00BA65C9">
              <w:rPr>
                <w:rFonts w:ascii="Open Sans" w:eastAsia="Times New Roman" w:hAnsi="Open Sans" w:cs="Open Sans"/>
                <w:color w:val="000000"/>
              </w:rPr>
              <w:t>4</w:t>
            </w:r>
          </w:p>
        </w:tc>
      </w:tr>
      <w:tr w:rsidR="008C64BE" w:rsidRPr="001D6FBE" w14:paraId="73A46C82" w14:textId="77777777" w:rsidTr="00250F91">
        <w:trPr>
          <w:trHeight w:val="330"/>
        </w:trPr>
        <w:tc>
          <w:tcPr>
            <w:tcW w:w="965" w:type="dxa"/>
            <w:tcBorders>
              <w:top w:val="single" w:sz="4" w:space="0" w:color="8EA9DB"/>
              <w:left w:val="single" w:sz="4" w:space="0" w:color="auto"/>
              <w:bottom w:val="single" w:sz="4" w:space="0" w:color="auto"/>
              <w:right w:val="single" w:sz="4" w:space="0" w:color="auto"/>
            </w:tcBorders>
            <w:shd w:val="clear" w:color="D9E1F2" w:fill="D9E1F2"/>
            <w:vAlign w:val="center"/>
            <w:hideMark/>
          </w:tcPr>
          <w:p w14:paraId="580000C9" w14:textId="77777777"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1</w:t>
            </w:r>
          </w:p>
        </w:tc>
        <w:tc>
          <w:tcPr>
            <w:tcW w:w="2360" w:type="dxa"/>
            <w:tcBorders>
              <w:top w:val="single" w:sz="4" w:space="0" w:color="auto"/>
              <w:left w:val="nil"/>
              <w:bottom w:val="single" w:sz="4" w:space="0" w:color="auto"/>
              <w:right w:val="single" w:sz="4" w:space="0" w:color="auto"/>
            </w:tcBorders>
            <w:shd w:val="clear" w:color="D9E1F2" w:fill="D9E1F2"/>
            <w:vAlign w:val="center"/>
            <w:hideMark/>
          </w:tcPr>
          <w:p w14:paraId="132AFAF6"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Bristol Medical Center</w:t>
            </w:r>
          </w:p>
        </w:tc>
        <w:tc>
          <w:tcPr>
            <w:tcW w:w="243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72EA5DF8"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Trauma Center, Level III</w:t>
            </w:r>
          </w:p>
        </w:tc>
        <w:tc>
          <w:tcPr>
            <w:tcW w:w="198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2423F28C"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Bristol, TN</w:t>
            </w:r>
          </w:p>
        </w:tc>
        <w:tc>
          <w:tcPr>
            <w:tcW w:w="153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21CBDA7" w14:textId="77777777"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5</w:t>
            </w:r>
          </w:p>
        </w:tc>
      </w:tr>
      <w:tr w:rsidR="008C64BE" w:rsidRPr="001D6FBE" w14:paraId="256A7189" w14:textId="77777777" w:rsidTr="00250F91">
        <w:trPr>
          <w:trHeight w:val="330"/>
        </w:trPr>
        <w:tc>
          <w:tcPr>
            <w:tcW w:w="965" w:type="dxa"/>
            <w:tcBorders>
              <w:top w:val="single" w:sz="4" w:space="0" w:color="8EA9DB"/>
              <w:left w:val="single" w:sz="4" w:space="0" w:color="auto"/>
              <w:bottom w:val="single" w:sz="4" w:space="0" w:color="auto"/>
              <w:right w:val="single" w:sz="4" w:space="0" w:color="auto"/>
            </w:tcBorders>
            <w:shd w:val="clear" w:color="auto" w:fill="auto"/>
            <w:vAlign w:val="center"/>
            <w:hideMark/>
          </w:tcPr>
          <w:p w14:paraId="05E3A3F4" w14:textId="77777777"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1</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09156A56" w14:textId="33DA8535"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Holst</w:t>
            </w:r>
            <w:r w:rsidR="003E6B56">
              <w:rPr>
                <w:rFonts w:ascii="Open Sans" w:eastAsia="Times New Roman" w:hAnsi="Open Sans" w:cs="Open Sans"/>
                <w:color w:val="000000"/>
              </w:rPr>
              <w:t>o</w:t>
            </w:r>
            <w:r w:rsidRPr="001D6FBE">
              <w:rPr>
                <w:rFonts w:ascii="Open Sans" w:eastAsia="Times New Roman" w:hAnsi="Open Sans" w:cs="Open Sans"/>
                <w:color w:val="000000"/>
              </w:rPr>
              <w:t>n Valley Medical Center</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D1C8B"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Trauma Center, Level III</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CB5EB" w14:textId="77777777" w:rsidR="008C64BE" w:rsidRPr="001D6FBE" w:rsidRDefault="008C64BE" w:rsidP="00CD3944">
            <w:pPr>
              <w:spacing w:after="0" w:line="240" w:lineRule="auto"/>
              <w:rPr>
                <w:rFonts w:ascii="Open Sans" w:eastAsia="Times New Roman" w:hAnsi="Open Sans" w:cs="Open Sans"/>
                <w:color w:val="000000"/>
              </w:rPr>
            </w:pPr>
            <w:r w:rsidRPr="001D6FBE">
              <w:rPr>
                <w:rFonts w:ascii="Open Sans" w:eastAsia="Times New Roman" w:hAnsi="Open Sans" w:cs="Open Sans"/>
                <w:color w:val="000000"/>
              </w:rPr>
              <w:t>Kingsport, TN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BE5C4" w14:textId="77777777" w:rsidR="008C64BE" w:rsidRPr="001D6FBE" w:rsidRDefault="008C64BE" w:rsidP="00CD3944">
            <w:pPr>
              <w:spacing w:after="0" w:line="240" w:lineRule="auto"/>
              <w:jc w:val="center"/>
              <w:rPr>
                <w:rFonts w:ascii="Open Sans" w:eastAsia="Times New Roman" w:hAnsi="Open Sans" w:cs="Open Sans"/>
                <w:color w:val="000000"/>
              </w:rPr>
            </w:pPr>
            <w:r w:rsidRPr="001D6FBE">
              <w:rPr>
                <w:rFonts w:ascii="Open Sans" w:eastAsia="Times New Roman" w:hAnsi="Open Sans" w:cs="Open Sans"/>
                <w:color w:val="000000"/>
              </w:rPr>
              <w:t>5</w:t>
            </w:r>
          </w:p>
        </w:tc>
      </w:tr>
      <w:tr w:rsidR="008C64BE" w:rsidRPr="001D6FBE" w14:paraId="0D604CF5" w14:textId="77777777" w:rsidTr="00250F91">
        <w:trPr>
          <w:trHeight w:val="330"/>
        </w:trPr>
        <w:tc>
          <w:tcPr>
            <w:tcW w:w="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BAA64" w14:textId="77777777" w:rsidR="008C64BE" w:rsidRPr="001D6FBE" w:rsidRDefault="008C64BE" w:rsidP="00CD3944">
            <w:pPr>
              <w:spacing w:after="0" w:line="240" w:lineRule="auto"/>
              <w:jc w:val="center"/>
              <w:rPr>
                <w:rFonts w:ascii="Open Sans" w:eastAsia="Times New Roman" w:hAnsi="Open Sans" w:cs="Open Sans"/>
                <w:b/>
                <w:bCs/>
                <w:color w:val="000000"/>
              </w:rPr>
            </w:pPr>
            <w:r w:rsidRPr="001D6FBE">
              <w:rPr>
                <w:rFonts w:ascii="Open Sans" w:eastAsia="Times New Roman" w:hAnsi="Open Sans" w:cs="Open Sans"/>
                <w:b/>
                <w:bCs/>
                <w:color w:val="000000"/>
              </w:rPr>
              <w:t> </w:t>
            </w:r>
          </w:p>
        </w:tc>
        <w:tc>
          <w:tcPr>
            <w:tcW w:w="2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49E16" w14:textId="77777777" w:rsidR="008C64BE" w:rsidRPr="001D6FBE" w:rsidRDefault="008C64BE" w:rsidP="00CD3944">
            <w:pPr>
              <w:spacing w:after="0" w:line="240" w:lineRule="auto"/>
              <w:rPr>
                <w:rFonts w:ascii="Open Sans" w:eastAsia="Times New Roman" w:hAnsi="Open Sans" w:cs="Open Sans"/>
                <w:b/>
                <w:bCs/>
                <w:color w:val="000000"/>
              </w:rPr>
            </w:pPr>
            <w:r w:rsidRPr="001D6FBE">
              <w:rPr>
                <w:rFonts w:ascii="Open Sans" w:eastAsia="Times New Roman" w:hAnsi="Open Sans" w:cs="Open Sans"/>
                <w:b/>
                <w:bCs/>
                <w:color w:val="000000"/>
              </w:rPr>
              <w:t> </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19114" w14:textId="77777777" w:rsidR="008C64BE" w:rsidRPr="001D6FBE" w:rsidRDefault="008C64BE" w:rsidP="00CD3944">
            <w:pPr>
              <w:spacing w:after="0" w:line="240" w:lineRule="auto"/>
              <w:rPr>
                <w:rFonts w:ascii="Open Sans" w:eastAsia="Times New Roman" w:hAnsi="Open Sans" w:cs="Open Sans"/>
                <w:b/>
                <w:bCs/>
                <w:color w:val="000000"/>
              </w:rPr>
            </w:pPr>
            <w:r w:rsidRPr="001D6FBE">
              <w:rPr>
                <w:rFonts w:ascii="Open Sans" w:eastAsia="Times New Roman" w:hAnsi="Open Sans" w:cs="Open Sans"/>
                <w:b/>
                <w:bCs/>
                <w:color w:val="000000"/>
              </w:rPr>
              <w:t>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77301" w14:textId="77777777" w:rsidR="008C64BE" w:rsidRPr="001D6FBE" w:rsidRDefault="008C64BE" w:rsidP="00CD3944">
            <w:pPr>
              <w:spacing w:after="0" w:line="240" w:lineRule="auto"/>
              <w:rPr>
                <w:rFonts w:ascii="Open Sans" w:eastAsia="Times New Roman" w:hAnsi="Open Sans" w:cs="Open Sans"/>
                <w:b/>
                <w:bCs/>
                <w:color w:val="000000"/>
              </w:rPr>
            </w:pPr>
            <w:r w:rsidRPr="001D6FBE">
              <w:rPr>
                <w:rFonts w:ascii="Open Sans" w:eastAsia="Times New Roman" w:hAnsi="Open Sans" w:cs="Open Sans"/>
                <w:b/>
                <w:bCs/>
                <w:color w:val="000000"/>
              </w:rPr>
              <w:t> </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38C76" w14:textId="77777777" w:rsidR="008C64BE" w:rsidRPr="001D6FBE" w:rsidRDefault="008C64BE" w:rsidP="00CD3944">
            <w:pPr>
              <w:spacing w:after="0" w:line="240" w:lineRule="auto"/>
              <w:jc w:val="center"/>
              <w:rPr>
                <w:rFonts w:ascii="Open Sans" w:eastAsia="Times New Roman" w:hAnsi="Open Sans" w:cs="Open Sans"/>
                <w:b/>
                <w:bCs/>
                <w:color w:val="000000"/>
              </w:rPr>
            </w:pPr>
            <w:r w:rsidRPr="001D6FBE">
              <w:rPr>
                <w:rFonts w:ascii="Open Sans" w:eastAsia="Times New Roman" w:hAnsi="Open Sans" w:cs="Open Sans"/>
                <w:b/>
                <w:bCs/>
                <w:color w:val="000000"/>
              </w:rPr>
              <w:t>26</w:t>
            </w:r>
          </w:p>
        </w:tc>
      </w:tr>
    </w:tbl>
    <w:p w14:paraId="1DBED58C" w14:textId="77777777" w:rsidR="00107A6A" w:rsidRDefault="00107A6A" w:rsidP="007A5438">
      <w:pPr>
        <w:pStyle w:val="TableParagraph"/>
        <w:tabs>
          <w:tab w:val="left" w:pos="828"/>
          <w:tab w:val="left" w:pos="829"/>
        </w:tabs>
        <w:ind w:left="0" w:right="101"/>
        <w:rPr>
          <w:rFonts w:ascii="Open Sans" w:hAnsi="Open Sans" w:cs="Open Sans"/>
          <w:sz w:val="24"/>
          <w:szCs w:val="24"/>
        </w:rPr>
      </w:pPr>
    </w:p>
    <w:p w14:paraId="73C401E6" w14:textId="77777777" w:rsidR="00250F91" w:rsidRDefault="00250F91" w:rsidP="007A5438">
      <w:pPr>
        <w:pStyle w:val="TableParagraph"/>
        <w:tabs>
          <w:tab w:val="left" w:pos="828"/>
          <w:tab w:val="left" w:pos="829"/>
        </w:tabs>
        <w:ind w:left="0" w:right="101"/>
        <w:rPr>
          <w:rFonts w:ascii="Open Sans" w:hAnsi="Open Sans" w:cs="Open Sans"/>
          <w:sz w:val="24"/>
          <w:szCs w:val="24"/>
        </w:rPr>
      </w:pPr>
    </w:p>
    <w:p w14:paraId="7873552E" w14:textId="30DE2214" w:rsidR="00D56700" w:rsidRPr="007A5438" w:rsidRDefault="00072703" w:rsidP="007A5438">
      <w:pPr>
        <w:spacing w:after="0" w:line="240" w:lineRule="auto"/>
        <w:rPr>
          <w:rFonts w:ascii="Open Sans" w:hAnsi="Open Sans" w:cs="Open Sans"/>
          <w:sz w:val="24"/>
          <w:szCs w:val="24"/>
        </w:rPr>
      </w:pPr>
      <w:r w:rsidRPr="007A5438">
        <w:rPr>
          <w:rFonts w:ascii="Open Sans" w:hAnsi="Open Sans" w:cs="Open Sans"/>
          <w:sz w:val="24"/>
          <w:szCs w:val="24"/>
        </w:rPr>
        <w:t>Depending upon the location and magnitude of the incident, burn patients may be transported to Trauma Centers in adjacent HCCs</w:t>
      </w:r>
      <w:r w:rsidR="008D6FCC">
        <w:rPr>
          <w:rFonts w:ascii="Open Sans" w:hAnsi="Open Sans" w:cs="Open Sans"/>
          <w:sz w:val="24"/>
          <w:szCs w:val="24"/>
        </w:rPr>
        <w:t xml:space="preserve"> or States</w:t>
      </w:r>
      <w:r w:rsidR="007A5922" w:rsidRPr="007A5438">
        <w:rPr>
          <w:rFonts w:ascii="Open Sans" w:hAnsi="Open Sans" w:cs="Open Sans"/>
          <w:sz w:val="24"/>
          <w:szCs w:val="24"/>
        </w:rPr>
        <w:t xml:space="preserve">. </w:t>
      </w:r>
      <w:r w:rsidR="00D56700" w:rsidRPr="007A5438">
        <w:rPr>
          <w:rFonts w:ascii="Open Sans" w:hAnsi="Open Sans" w:cs="Open Sans"/>
          <w:sz w:val="24"/>
          <w:szCs w:val="24"/>
        </w:rPr>
        <w:t xml:space="preserve">Trauma centers in closest proximity to the Region are </w:t>
      </w:r>
      <w:r w:rsidR="00D752EA">
        <w:rPr>
          <w:rFonts w:ascii="Open Sans" w:hAnsi="Open Sans" w:cs="Open Sans"/>
          <w:sz w:val="24"/>
          <w:szCs w:val="24"/>
        </w:rPr>
        <w:t xml:space="preserve">the </w:t>
      </w:r>
      <w:r w:rsidR="00375EB1">
        <w:rPr>
          <w:rFonts w:ascii="Open Sans" w:hAnsi="Open Sans" w:cs="Open Sans"/>
          <w:sz w:val="24"/>
          <w:szCs w:val="24"/>
        </w:rPr>
        <w:t>University of Tennessee Medical Center in Knoxville</w:t>
      </w:r>
      <w:r w:rsidR="00D752EA">
        <w:rPr>
          <w:rFonts w:ascii="Open Sans" w:hAnsi="Open Sans" w:cs="Open Sans"/>
          <w:sz w:val="24"/>
          <w:szCs w:val="24"/>
        </w:rPr>
        <w:t xml:space="preserve">, </w:t>
      </w:r>
      <w:r w:rsidR="00086006">
        <w:rPr>
          <w:rFonts w:ascii="Open Sans" w:hAnsi="Open Sans" w:cs="Open Sans"/>
          <w:sz w:val="24"/>
          <w:szCs w:val="24"/>
        </w:rPr>
        <w:t xml:space="preserve">Mission Hospital in Asheville, North Carolina, or Pikeville Medical Center in </w:t>
      </w:r>
      <w:r w:rsidR="008A5B89">
        <w:rPr>
          <w:rFonts w:ascii="Open Sans" w:hAnsi="Open Sans" w:cs="Open Sans"/>
          <w:sz w:val="24"/>
          <w:szCs w:val="24"/>
        </w:rPr>
        <w:t>Pikeville, Kentucky</w:t>
      </w:r>
      <w:r w:rsidR="00D56700" w:rsidRPr="007A5438">
        <w:rPr>
          <w:rFonts w:ascii="Open Sans" w:hAnsi="Open Sans" w:cs="Open Sans"/>
          <w:sz w:val="24"/>
          <w:szCs w:val="24"/>
        </w:rPr>
        <w:t xml:space="preserve">.  </w:t>
      </w:r>
    </w:p>
    <w:p w14:paraId="3942990D" w14:textId="7B97CE9A" w:rsidR="00720E5B" w:rsidRPr="007A5438" w:rsidRDefault="00720E5B" w:rsidP="007A5438">
      <w:pPr>
        <w:pStyle w:val="TableParagraph"/>
        <w:tabs>
          <w:tab w:val="left" w:pos="828"/>
          <w:tab w:val="left" w:pos="829"/>
        </w:tabs>
        <w:ind w:left="0" w:right="101"/>
        <w:rPr>
          <w:rFonts w:ascii="Open Sans" w:hAnsi="Open Sans" w:cs="Open Sans"/>
          <w:sz w:val="24"/>
          <w:szCs w:val="24"/>
        </w:rPr>
      </w:pPr>
    </w:p>
    <w:p w14:paraId="3608B37E" w14:textId="297F2035" w:rsidR="00720E5B" w:rsidRDefault="00720E5B" w:rsidP="007A5438">
      <w:pPr>
        <w:spacing w:after="0" w:line="240" w:lineRule="auto"/>
        <w:rPr>
          <w:rFonts w:ascii="Open Sans" w:hAnsi="Open Sans" w:cs="Open Sans"/>
          <w:sz w:val="24"/>
          <w:szCs w:val="24"/>
        </w:rPr>
      </w:pPr>
      <w:r w:rsidRPr="007A5438">
        <w:rPr>
          <w:rFonts w:ascii="Open Sans" w:hAnsi="Open Sans" w:cs="Open Sans"/>
          <w:sz w:val="24"/>
          <w:szCs w:val="24"/>
        </w:rPr>
        <w:t xml:space="preserve">In the case of pediatrics, </w:t>
      </w:r>
      <w:r w:rsidR="008A5B89">
        <w:rPr>
          <w:rFonts w:ascii="Open Sans" w:hAnsi="Open Sans" w:cs="Open Sans"/>
          <w:sz w:val="24"/>
          <w:szCs w:val="24"/>
        </w:rPr>
        <w:t>with</w:t>
      </w:r>
      <w:r w:rsidR="00BF263A">
        <w:rPr>
          <w:rFonts w:ascii="Open Sans" w:hAnsi="Open Sans" w:cs="Open Sans"/>
          <w:sz w:val="24"/>
          <w:szCs w:val="24"/>
        </w:rPr>
        <w:t>in the Northeast Tennessee region, Niswonger Children’s Hospit</w:t>
      </w:r>
      <w:r w:rsidR="00802C04">
        <w:rPr>
          <w:rFonts w:ascii="Open Sans" w:hAnsi="Open Sans" w:cs="Open Sans"/>
          <w:sz w:val="24"/>
          <w:szCs w:val="24"/>
        </w:rPr>
        <w:t xml:space="preserve">al at Johnson City Medical Center provides pediatric specialty care. </w:t>
      </w:r>
      <w:r w:rsidR="006B0961">
        <w:rPr>
          <w:rFonts w:ascii="Open Sans" w:hAnsi="Open Sans" w:cs="Open Sans"/>
          <w:sz w:val="24"/>
          <w:szCs w:val="24"/>
        </w:rPr>
        <w:t xml:space="preserve">East </w:t>
      </w:r>
      <w:r w:rsidR="001429B8">
        <w:rPr>
          <w:rFonts w:ascii="Open Sans" w:hAnsi="Open Sans" w:cs="Open Sans"/>
          <w:sz w:val="24"/>
          <w:szCs w:val="24"/>
        </w:rPr>
        <w:t>Tennessee</w:t>
      </w:r>
      <w:r w:rsidR="006B0961">
        <w:rPr>
          <w:rFonts w:ascii="Open Sans" w:hAnsi="Open Sans" w:cs="Open Sans"/>
          <w:sz w:val="24"/>
          <w:szCs w:val="24"/>
        </w:rPr>
        <w:t xml:space="preserve"> </w:t>
      </w:r>
      <w:r w:rsidR="008A5760">
        <w:rPr>
          <w:rFonts w:ascii="Open Sans" w:hAnsi="Open Sans" w:cs="Open Sans"/>
          <w:sz w:val="24"/>
          <w:szCs w:val="24"/>
        </w:rPr>
        <w:t xml:space="preserve">Children’s </w:t>
      </w:r>
      <w:r w:rsidRPr="00720E5B">
        <w:rPr>
          <w:rFonts w:ascii="Open Sans" w:hAnsi="Open Sans" w:cs="Open Sans"/>
          <w:sz w:val="24"/>
          <w:szCs w:val="24"/>
        </w:rPr>
        <w:t xml:space="preserve">Hospital in </w:t>
      </w:r>
      <w:r w:rsidR="006B0961">
        <w:rPr>
          <w:rFonts w:ascii="Open Sans" w:hAnsi="Open Sans" w:cs="Open Sans"/>
          <w:sz w:val="24"/>
          <w:szCs w:val="24"/>
        </w:rPr>
        <w:t>Knoxville</w:t>
      </w:r>
      <w:r w:rsidR="008A5B89">
        <w:rPr>
          <w:rFonts w:ascii="Open Sans" w:hAnsi="Open Sans" w:cs="Open Sans"/>
          <w:sz w:val="24"/>
          <w:szCs w:val="24"/>
        </w:rPr>
        <w:t xml:space="preserve"> as a Comprehensive Regional Pediatric Center is</w:t>
      </w:r>
      <w:r w:rsidR="006B0961">
        <w:rPr>
          <w:rFonts w:ascii="Open Sans" w:hAnsi="Open Sans" w:cs="Open Sans"/>
          <w:sz w:val="24"/>
          <w:szCs w:val="24"/>
        </w:rPr>
        <w:t xml:space="preserve"> </w:t>
      </w:r>
      <w:r w:rsidRPr="00720E5B">
        <w:rPr>
          <w:rFonts w:ascii="Open Sans" w:hAnsi="Open Sans" w:cs="Open Sans"/>
          <w:color w:val="333333"/>
          <w:sz w:val="24"/>
          <w:szCs w:val="24"/>
          <w:lang w:val="en"/>
        </w:rPr>
        <w:t>capable of providing comprehensive specialized pediatric medical and surgical care to all acutely ill and injured children.</w:t>
      </w:r>
      <w:r w:rsidRPr="00720E5B">
        <w:rPr>
          <w:rFonts w:ascii="Open Sans" w:hAnsi="Open Sans" w:cs="Open Sans"/>
          <w:sz w:val="24"/>
          <w:szCs w:val="24"/>
        </w:rPr>
        <w:t xml:space="preserve"> </w:t>
      </w:r>
    </w:p>
    <w:p w14:paraId="27798C24" w14:textId="77777777" w:rsidR="00A50D42" w:rsidRDefault="00A50D42" w:rsidP="007A5438">
      <w:pPr>
        <w:spacing w:after="0" w:line="240" w:lineRule="auto"/>
        <w:rPr>
          <w:rFonts w:ascii="Open Sans" w:hAnsi="Open Sans" w:cs="Open Sans"/>
          <w:sz w:val="24"/>
          <w:szCs w:val="24"/>
        </w:rPr>
      </w:pPr>
    </w:p>
    <w:p w14:paraId="09F8C837" w14:textId="77777777" w:rsidR="00A50D42" w:rsidRPr="0001333C" w:rsidRDefault="00A50D42" w:rsidP="00A50D42">
      <w:pPr>
        <w:pStyle w:val="TableParagraph"/>
        <w:tabs>
          <w:tab w:val="left" w:pos="828"/>
          <w:tab w:val="left" w:pos="829"/>
        </w:tabs>
        <w:ind w:left="0" w:right="101"/>
        <w:rPr>
          <w:rFonts w:ascii="Open Sans" w:hAnsi="Open Sans" w:cs="Open Sans"/>
          <w:b/>
          <w:bCs/>
          <w:sz w:val="24"/>
          <w:szCs w:val="24"/>
        </w:rPr>
      </w:pPr>
      <w:r w:rsidRPr="0001333C">
        <w:rPr>
          <w:rFonts w:ascii="Open Sans" w:hAnsi="Open Sans" w:cs="Open Sans"/>
          <w:b/>
          <w:bCs/>
          <w:sz w:val="24"/>
          <w:szCs w:val="24"/>
        </w:rPr>
        <w:t>Burn Care Resources Adjacent to Southeast Regional HCC</w:t>
      </w:r>
    </w:p>
    <w:p w14:paraId="46AB8529" w14:textId="77777777" w:rsidR="006F6A07" w:rsidRDefault="006F6A07" w:rsidP="007A5438">
      <w:pPr>
        <w:spacing w:after="0" w:line="240" w:lineRule="auto"/>
        <w:rPr>
          <w:rFonts w:ascii="Open Sans" w:hAnsi="Open Sans" w:cs="Open Sans"/>
          <w:sz w:val="24"/>
          <w:szCs w:val="24"/>
        </w:rPr>
      </w:pPr>
    </w:p>
    <w:tbl>
      <w:tblPr>
        <w:tblW w:w="9265" w:type="dxa"/>
        <w:tblLook w:val="04A0" w:firstRow="1" w:lastRow="0" w:firstColumn="1" w:lastColumn="0" w:noHBand="0" w:noVBand="1"/>
      </w:tblPr>
      <w:tblGrid>
        <w:gridCol w:w="964"/>
        <w:gridCol w:w="2811"/>
        <w:gridCol w:w="2340"/>
        <w:gridCol w:w="1710"/>
        <w:gridCol w:w="1440"/>
      </w:tblGrid>
      <w:tr w:rsidR="00D752EA" w:rsidRPr="00F60AE8" w14:paraId="62C4B77E" w14:textId="77777777" w:rsidTr="00D752EA">
        <w:trPr>
          <w:trHeight w:val="990"/>
        </w:trPr>
        <w:tc>
          <w:tcPr>
            <w:tcW w:w="964"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7AD393D0" w14:textId="77777777" w:rsidR="00D752EA" w:rsidRPr="00F60AE8" w:rsidRDefault="00D752EA" w:rsidP="00CD3944">
            <w:pPr>
              <w:spacing w:after="0" w:line="240" w:lineRule="auto"/>
              <w:jc w:val="center"/>
              <w:rPr>
                <w:rFonts w:ascii="Open Sans" w:eastAsia="Times New Roman" w:hAnsi="Open Sans" w:cs="Open Sans"/>
                <w:b/>
                <w:bCs/>
                <w:color w:val="FFFFFF"/>
              </w:rPr>
            </w:pPr>
            <w:r w:rsidRPr="00F60AE8">
              <w:rPr>
                <w:rFonts w:ascii="Open Sans" w:eastAsia="Times New Roman" w:hAnsi="Open Sans" w:cs="Open Sans"/>
                <w:b/>
                <w:bCs/>
                <w:color w:val="FFFFFF"/>
              </w:rPr>
              <w:t>Region</w:t>
            </w:r>
          </w:p>
        </w:tc>
        <w:tc>
          <w:tcPr>
            <w:tcW w:w="2811" w:type="dxa"/>
            <w:tcBorders>
              <w:top w:val="single" w:sz="4" w:space="0" w:color="auto"/>
              <w:left w:val="nil"/>
              <w:bottom w:val="single" w:sz="4" w:space="0" w:color="auto"/>
              <w:right w:val="single" w:sz="4" w:space="0" w:color="auto"/>
            </w:tcBorders>
            <w:shd w:val="clear" w:color="4472C4" w:fill="4472C4"/>
            <w:vAlign w:val="center"/>
            <w:hideMark/>
          </w:tcPr>
          <w:p w14:paraId="21DA8EA5" w14:textId="77777777" w:rsidR="00D752EA" w:rsidRPr="00F60AE8" w:rsidRDefault="00D752EA" w:rsidP="00CD3944">
            <w:pPr>
              <w:spacing w:after="0" w:line="240" w:lineRule="auto"/>
              <w:jc w:val="center"/>
              <w:rPr>
                <w:rFonts w:ascii="Open Sans" w:eastAsia="Times New Roman" w:hAnsi="Open Sans" w:cs="Open Sans"/>
                <w:b/>
                <w:bCs/>
                <w:color w:val="FFFFFF"/>
              </w:rPr>
            </w:pPr>
            <w:r w:rsidRPr="00F60AE8">
              <w:rPr>
                <w:rFonts w:ascii="Open Sans" w:eastAsia="Times New Roman" w:hAnsi="Open Sans" w:cs="Open Sans"/>
                <w:b/>
                <w:bCs/>
                <w:color w:val="FFFFFF"/>
              </w:rPr>
              <w:t>FACILITY </w:t>
            </w:r>
          </w:p>
        </w:tc>
        <w:tc>
          <w:tcPr>
            <w:tcW w:w="234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589F21FD" w14:textId="77777777" w:rsidR="00D752EA" w:rsidRPr="00F60AE8" w:rsidRDefault="00D752EA" w:rsidP="00CD3944">
            <w:pPr>
              <w:spacing w:after="0" w:line="240" w:lineRule="auto"/>
              <w:jc w:val="center"/>
              <w:rPr>
                <w:rFonts w:ascii="Open Sans" w:eastAsia="Times New Roman" w:hAnsi="Open Sans" w:cs="Open Sans"/>
                <w:b/>
                <w:bCs/>
                <w:color w:val="FFFFFF"/>
              </w:rPr>
            </w:pPr>
            <w:r w:rsidRPr="00F60AE8">
              <w:rPr>
                <w:rFonts w:ascii="Open Sans" w:eastAsia="Times New Roman" w:hAnsi="Open Sans" w:cs="Open Sans"/>
                <w:b/>
                <w:bCs/>
                <w:color w:val="FFFFFF"/>
              </w:rPr>
              <w:t>TYPE </w:t>
            </w:r>
          </w:p>
        </w:tc>
        <w:tc>
          <w:tcPr>
            <w:tcW w:w="171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6BE7BCC7" w14:textId="77777777" w:rsidR="00D752EA" w:rsidRPr="00F60AE8" w:rsidRDefault="00D752EA" w:rsidP="00CD3944">
            <w:pPr>
              <w:spacing w:after="0" w:line="240" w:lineRule="auto"/>
              <w:jc w:val="center"/>
              <w:rPr>
                <w:rFonts w:ascii="Open Sans" w:eastAsia="Times New Roman" w:hAnsi="Open Sans" w:cs="Open Sans"/>
                <w:b/>
                <w:bCs/>
                <w:color w:val="FFFFFF"/>
              </w:rPr>
            </w:pPr>
            <w:r w:rsidRPr="00F60AE8">
              <w:rPr>
                <w:rFonts w:ascii="Open Sans" w:eastAsia="Times New Roman" w:hAnsi="Open Sans" w:cs="Open Sans"/>
                <w:b/>
                <w:bCs/>
                <w:color w:val="FFFFFF"/>
              </w:rPr>
              <w:t>LOCATION </w:t>
            </w:r>
          </w:p>
        </w:tc>
        <w:tc>
          <w:tcPr>
            <w:tcW w:w="1440" w:type="dxa"/>
            <w:tcBorders>
              <w:top w:val="single" w:sz="4" w:space="0" w:color="auto"/>
              <w:left w:val="single" w:sz="4" w:space="0" w:color="auto"/>
              <w:bottom w:val="single" w:sz="4" w:space="0" w:color="auto"/>
              <w:right w:val="single" w:sz="4" w:space="0" w:color="auto"/>
            </w:tcBorders>
            <w:shd w:val="clear" w:color="4472C4" w:fill="4472C4"/>
            <w:vAlign w:val="center"/>
            <w:hideMark/>
          </w:tcPr>
          <w:p w14:paraId="3441FE47" w14:textId="77777777" w:rsidR="00D752EA" w:rsidRPr="00F60AE8" w:rsidRDefault="00D752EA" w:rsidP="00CD3944">
            <w:pPr>
              <w:spacing w:after="0" w:line="240" w:lineRule="auto"/>
              <w:jc w:val="center"/>
              <w:rPr>
                <w:rFonts w:ascii="Open Sans" w:eastAsia="Times New Roman" w:hAnsi="Open Sans" w:cs="Open Sans"/>
                <w:b/>
                <w:bCs/>
                <w:color w:val="FFFFFF"/>
              </w:rPr>
            </w:pPr>
            <w:r w:rsidRPr="00F60AE8">
              <w:rPr>
                <w:rFonts w:ascii="Open Sans" w:eastAsia="Times New Roman" w:hAnsi="Open Sans" w:cs="Open Sans"/>
                <w:b/>
                <w:bCs/>
                <w:color w:val="FFFFFF"/>
              </w:rPr>
              <w:t>BURN SURGE BED CAPACITY </w:t>
            </w:r>
          </w:p>
        </w:tc>
      </w:tr>
      <w:tr w:rsidR="00D752EA" w:rsidRPr="00F60AE8" w14:paraId="6492FDD3" w14:textId="77777777" w:rsidTr="00D752EA">
        <w:trPr>
          <w:trHeight w:val="330"/>
        </w:trPr>
        <w:tc>
          <w:tcPr>
            <w:tcW w:w="964" w:type="dxa"/>
            <w:tcBorders>
              <w:top w:val="single" w:sz="4" w:space="0" w:color="8EA9DB"/>
              <w:left w:val="single" w:sz="4" w:space="0" w:color="auto"/>
              <w:bottom w:val="single" w:sz="4" w:space="0" w:color="auto"/>
              <w:right w:val="single" w:sz="4" w:space="0" w:color="auto"/>
            </w:tcBorders>
            <w:shd w:val="clear" w:color="D9E1F2" w:fill="D9E1F2"/>
            <w:vAlign w:val="center"/>
            <w:hideMark/>
          </w:tcPr>
          <w:p w14:paraId="2FC0447A"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lastRenderedPageBreak/>
              <w:t>2</w:t>
            </w:r>
          </w:p>
        </w:tc>
        <w:tc>
          <w:tcPr>
            <w:tcW w:w="2811" w:type="dxa"/>
            <w:tcBorders>
              <w:top w:val="single" w:sz="4" w:space="0" w:color="auto"/>
              <w:left w:val="nil"/>
              <w:bottom w:val="single" w:sz="4" w:space="0" w:color="auto"/>
              <w:right w:val="single" w:sz="4" w:space="0" w:color="auto"/>
            </w:tcBorders>
            <w:shd w:val="clear" w:color="D9E1F2" w:fill="D9E1F2"/>
            <w:vAlign w:val="center"/>
            <w:hideMark/>
          </w:tcPr>
          <w:p w14:paraId="7E0FBEC7"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University of Tennessee Medical Center</w:t>
            </w:r>
          </w:p>
        </w:tc>
        <w:tc>
          <w:tcPr>
            <w:tcW w:w="234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D16DCEB"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Trauma Center, Level I</w:t>
            </w:r>
          </w:p>
        </w:tc>
        <w:tc>
          <w:tcPr>
            <w:tcW w:w="171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3125EA54"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Knoxville, TN</w:t>
            </w:r>
          </w:p>
        </w:tc>
        <w:tc>
          <w:tcPr>
            <w:tcW w:w="1440" w:type="dxa"/>
            <w:tcBorders>
              <w:top w:val="single" w:sz="4" w:space="0" w:color="auto"/>
              <w:left w:val="single" w:sz="4" w:space="0" w:color="auto"/>
              <w:bottom w:val="single" w:sz="4" w:space="0" w:color="auto"/>
              <w:right w:val="single" w:sz="4" w:space="0" w:color="auto"/>
            </w:tcBorders>
            <w:shd w:val="clear" w:color="D9E1F2" w:fill="D9E1F2"/>
            <w:vAlign w:val="center"/>
            <w:hideMark/>
          </w:tcPr>
          <w:p w14:paraId="169B72E2"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24</w:t>
            </w:r>
          </w:p>
        </w:tc>
      </w:tr>
      <w:tr w:rsidR="00D752EA" w:rsidRPr="00F60AE8" w14:paraId="7E34AE88" w14:textId="77777777" w:rsidTr="00D752EA">
        <w:trPr>
          <w:trHeight w:val="660"/>
        </w:trPr>
        <w:tc>
          <w:tcPr>
            <w:tcW w:w="964" w:type="dxa"/>
            <w:tcBorders>
              <w:top w:val="single" w:sz="4" w:space="0" w:color="8EA9DB"/>
              <w:left w:val="single" w:sz="4" w:space="0" w:color="auto"/>
              <w:bottom w:val="single" w:sz="4" w:space="0" w:color="auto"/>
              <w:right w:val="single" w:sz="4" w:space="0" w:color="auto"/>
            </w:tcBorders>
            <w:shd w:val="clear" w:color="auto" w:fill="auto"/>
            <w:vAlign w:val="center"/>
            <w:hideMark/>
          </w:tcPr>
          <w:p w14:paraId="76206A8E"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2</w:t>
            </w:r>
          </w:p>
        </w:tc>
        <w:tc>
          <w:tcPr>
            <w:tcW w:w="2811" w:type="dxa"/>
            <w:tcBorders>
              <w:top w:val="single" w:sz="4" w:space="0" w:color="auto"/>
              <w:left w:val="nil"/>
              <w:bottom w:val="single" w:sz="4" w:space="0" w:color="auto"/>
              <w:right w:val="single" w:sz="4" w:space="0" w:color="auto"/>
            </w:tcBorders>
            <w:shd w:val="clear" w:color="auto" w:fill="auto"/>
            <w:vAlign w:val="center"/>
            <w:hideMark/>
          </w:tcPr>
          <w:p w14:paraId="54A4C0CC" w14:textId="77777777" w:rsidR="00D752EA" w:rsidRPr="00F60AE8" w:rsidRDefault="00D752EA" w:rsidP="00CD3944">
            <w:pPr>
              <w:spacing w:after="0" w:line="240" w:lineRule="auto"/>
              <w:ind w:firstLineChars="100" w:firstLine="220"/>
              <w:rPr>
                <w:rFonts w:ascii="Open Sans" w:eastAsia="Times New Roman" w:hAnsi="Open Sans" w:cs="Open Sans"/>
                <w:color w:val="000000"/>
              </w:rPr>
            </w:pPr>
            <w:r w:rsidRPr="00F60AE8">
              <w:rPr>
                <w:rFonts w:ascii="Open Sans" w:eastAsia="Times New Roman" w:hAnsi="Open Sans" w:cs="Open Sans"/>
                <w:color w:val="000000"/>
              </w:rPr>
              <w:t>East Tennessee Children's Hospital</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52BA6"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Comprehensive Regional Pediatric Center</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85B77"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Knoxville, TN</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9CE1A"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 </w:t>
            </w:r>
          </w:p>
        </w:tc>
      </w:tr>
      <w:tr w:rsidR="00D752EA" w:rsidRPr="00F60AE8" w14:paraId="001FB7CD" w14:textId="77777777" w:rsidTr="00D752EA">
        <w:trPr>
          <w:trHeight w:val="330"/>
        </w:trPr>
        <w:tc>
          <w:tcPr>
            <w:tcW w:w="964"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4618979C"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1 OOS</w:t>
            </w:r>
          </w:p>
        </w:tc>
        <w:tc>
          <w:tcPr>
            <w:tcW w:w="2811" w:type="dxa"/>
            <w:tcBorders>
              <w:top w:val="single" w:sz="4" w:space="0" w:color="auto"/>
              <w:left w:val="nil"/>
              <w:bottom w:val="single" w:sz="4" w:space="0" w:color="8EA9DB"/>
              <w:right w:val="single" w:sz="4" w:space="0" w:color="auto"/>
            </w:tcBorders>
            <w:shd w:val="clear" w:color="D9E1F2" w:fill="D9E1F2"/>
            <w:vAlign w:val="center"/>
            <w:hideMark/>
          </w:tcPr>
          <w:p w14:paraId="387D0D6B"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Mission Hospital</w:t>
            </w:r>
          </w:p>
        </w:tc>
        <w:tc>
          <w:tcPr>
            <w:tcW w:w="2340"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3078A23B"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Trauma Center, Level II</w:t>
            </w:r>
          </w:p>
        </w:tc>
        <w:tc>
          <w:tcPr>
            <w:tcW w:w="1710"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1EF47B8A"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Asheville, NC</w:t>
            </w:r>
          </w:p>
        </w:tc>
        <w:tc>
          <w:tcPr>
            <w:tcW w:w="1440"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24342943"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 </w:t>
            </w:r>
          </w:p>
        </w:tc>
      </w:tr>
      <w:tr w:rsidR="00D752EA" w:rsidRPr="00F60AE8" w14:paraId="1DB710D6" w14:textId="77777777" w:rsidTr="00D752EA">
        <w:trPr>
          <w:trHeight w:val="330"/>
        </w:trPr>
        <w:tc>
          <w:tcPr>
            <w:tcW w:w="964" w:type="dxa"/>
            <w:tcBorders>
              <w:top w:val="single" w:sz="4" w:space="0" w:color="auto"/>
              <w:left w:val="single" w:sz="4" w:space="0" w:color="auto"/>
              <w:bottom w:val="single" w:sz="4" w:space="0" w:color="8EA9DB"/>
              <w:right w:val="single" w:sz="4" w:space="0" w:color="auto"/>
            </w:tcBorders>
            <w:shd w:val="clear" w:color="auto" w:fill="auto"/>
            <w:vAlign w:val="center"/>
            <w:hideMark/>
          </w:tcPr>
          <w:p w14:paraId="5BDAD963"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1 OOS</w:t>
            </w:r>
          </w:p>
        </w:tc>
        <w:tc>
          <w:tcPr>
            <w:tcW w:w="2811" w:type="dxa"/>
            <w:tcBorders>
              <w:top w:val="single" w:sz="4" w:space="0" w:color="auto"/>
              <w:left w:val="nil"/>
              <w:bottom w:val="single" w:sz="4" w:space="0" w:color="8EA9DB"/>
              <w:right w:val="single" w:sz="4" w:space="0" w:color="auto"/>
            </w:tcBorders>
            <w:shd w:val="clear" w:color="auto" w:fill="auto"/>
            <w:vAlign w:val="center"/>
            <w:hideMark/>
          </w:tcPr>
          <w:p w14:paraId="75D2815B"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Pikeville Medical Center</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978D8"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Trauma Center, Level II</w:t>
            </w:r>
          </w:p>
        </w:tc>
        <w:tc>
          <w:tcPr>
            <w:tcW w:w="1710" w:type="dxa"/>
            <w:tcBorders>
              <w:top w:val="single" w:sz="4" w:space="0" w:color="auto"/>
              <w:left w:val="single" w:sz="4" w:space="0" w:color="auto"/>
              <w:bottom w:val="single" w:sz="4" w:space="0" w:color="8EA9DB"/>
              <w:right w:val="single" w:sz="4" w:space="0" w:color="auto"/>
            </w:tcBorders>
            <w:shd w:val="clear" w:color="auto" w:fill="auto"/>
            <w:vAlign w:val="center"/>
            <w:hideMark/>
          </w:tcPr>
          <w:p w14:paraId="115DC8D1"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Pikeville, KY</w:t>
            </w:r>
          </w:p>
        </w:tc>
        <w:tc>
          <w:tcPr>
            <w:tcW w:w="1440" w:type="dxa"/>
            <w:tcBorders>
              <w:top w:val="single" w:sz="4" w:space="0" w:color="auto"/>
              <w:left w:val="single" w:sz="4" w:space="0" w:color="auto"/>
              <w:bottom w:val="single" w:sz="4" w:space="0" w:color="8EA9DB"/>
              <w:right w:val="single" w:sz="4" w:space="0" w:color="auto"/>
            </w:tcBorders>
            <w:shd w:val="clear" w:color="auto" w:fill="auto"/>
            <w:vAlign w:val="center"/>
            <w:hideMark/>
          </w:tcPr>
          <w:p w14:paraId="55EDC54D"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 </w:t>
            </w:r>
          </w:p>
        </w:tc>
      </w:tr>
      <w:tr w:rsidR="00D752EA" w:rsidRPr="00F60AE8" w14:paraId="79FAAA52" w14:textId="77777777" w:rsidTr="00D752EA">
        <w:trPr>
          <w:trHeight w:val="330"/>
        </w:trPr>
        <w:tc>
          <w:tcPr>
            <w:tcW w:w="964"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130DB0DF"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1 OOS</w:t>
            </w:r>
          </w:p>
        </w:tc>
        <w:tc>
          <w:tcPr>
            <w:tcW w:w="2811" w:type="dxa"/>
            <w:tcBorders>
              <w:top w:val="single" w:sz="4" w:space="0" w:color="8EA9DB"/>
              <w:left w:val="nil"/>
              <w:bottom w:val="single" w:sz="4" w:space="0" w:color="8EA9DB"/>
              <w:right w:val="nil"/>
            </w:tcBorders>
            <w:shd w:val="clear" w:color="D9E1F2" w:fill="D9E1F2"/>
            <w:vAlign w:val="center"/>
            <w:hideMark/>
          </w:tcPr>
          <w:p w14:paraId="0F47074C"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Wake Forest Medical Center</w:t>
            </w:r>
          </w:p>
        </w:tc>
        <w:tc>
          <w:tcPr>
            <w:tcW w:w="2340"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32EFAF80"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Burn Center, ABA-Verified</w:t>
            </w:r>
          </w:p>
        </w:tc>
        <w:tc>
          <w:tcPr>
            <w:tcW w:w="1710"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302C8084" w14:textId="77777777" w:rsidR="00D752EA" w:rsidRPr="00F60AE8" w:rsidRDefault="00D752EA" w:rsidP="00CD3944">
            <w:pPr>
              <w:spacing w:after="0" w:line="240" w:lineRule="auto"/>
              <w:rPr>
                <w:rFonts w:ascii="Open Sans" w:eastAsia="Times New Roman" w:hAnsi="Open Sans" w:cs="Open Sans"/>
                <w:color w:val="000000"/>
              </w:rPr>
            </w:pPr>
            <w:r w:rsidRPr="00F60AE8">
              <w:rPr>
                <w:rFonts w:ascii="Open Sans" w:eastAsia="Times New Roman" w:hAnsi="Open Sans" w:cs="Open Sans"/>
                <w:color w:val="000000"/>
              </w:rPr>
              <w:t>Wake Forest, NC</w:t>
            </w:r>
          </w:p>
        </w:tc>
        <w:tc>
          <w:tcPr>
            <w:tcW w:w="1440" w:type="dxa"/>
            <w:tcBorders>
              <w:top w:val="single" w:sz="4" w:space="0" w:color="auto"/>
              <w:left w:val="single" w:sz="4" w:space="0" w:color="auto"/>
              <w:bottom w:val="single" w:sz="4" w:space="0" w:color="8EA9DB"/>
              <w:right w:val="single" w:sz="4" w:space="0" w:color="auto"/>
            </w:tcBorders>
            <w:shd w:val="clear" w:color="D9E1F2" w:fill="D9E1F2"/>
            <w:vAlign w:val="center"/>
            <w:hideMark/>
          </w:tcPr>
          <w:p w14:paraId="364B1894" w14:textId="77777777" w:rsidR="00D752EA" w:rsidRPr="00F60AE8" w:rsidRDefault="00D752EA" w:rsidP="00CD3944">
            <w:pPr>
              <w:spacing w:after="0" w:line="240" w:lineRule="auto"/>
              <w:jc w:val="center"/>
              <w:rPr>
                <w:rFonts w:ascii="Open Sans" w:eastAsia="Times New Roman" w:hAnsi="Open Sans" w:cs="Open Sans"/>
                <w:color w:val="000000"/>
              </w:rPr>
            </w:pPr>
            <w:r w:rsidRPr="00F60AE8">
              <w:rPr>
                <w:rFonts w:ascii="Open Sans" w:eastAsia="Times New Roman" w:hAnsi="Open Sans" w:cs="Open Sans"/>
                <w:color w:val="000000"/>
              </w:rPr>
              <w:t> </w:t>
            </w:r>
          </w:p>
        </w:tc>
      </w:tr>
      <w:tr w:rsidR="00D752EA" w:rsidRPr="00F60AE8" w14:paraId="62C13141" w14:textId="77777777" w:rsidTr="00D752EA">
        <w:trPr>
          <w:trHeight w:val="330"/>
        </w:trPr>
        <w:tc>
          <w:tcPr>
            <w:tcW w:w="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6513B6" w14:textId="77777777" w:rsidR="00D752EA" w:rsidRPr="00F60AE8" w:rsidRDefault="00D752EA" w:rsidP="00CD3944">
            <w:pPr>
              <w:spacing w:after="0" w:line="240" w:lineRule="auto"/>
              <w:jc w:val="center"/>
              <w:rPr>
                <w:rFonts w:ascii="Open Sans" w:eastAsia="Times New Roman" w:hAnsi="Open Sans" w:cs="Open Sans"/>
                <w:b/>
                <w:bCs/>
                <w:color w:val="000000"/>
              </w:rPr>
            </w:pPr>
            <w:r w:rsidRPr="00F60AE8">
              <w:rPr>
                <w:rFonts w:ascii="Open Sans" w:eastAsia="Times New Roman" w:hAnsi="Open Sans" w:cs="Open Sans"/>
                <w:b/>
                <w:bCs/>
                <w:color w:val="000000"/>
              </w:rPr>
              <w:t> </w:t>
            </w:r>
          </w:p>
        </w:tc>
        <w:tc>
          <w:tcPr>
            <w:tcW w:w="28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1F3C6" w14:textId="77777777" w:rsidR="00D752EA" w:rsidRPr="00F60AE8" w:rsidRDefault="00D752EA" w:rsidP="00CD3944">
            <w:pPr>
              <w:spacing w:after="0" w:line="240" w:lineRule="auto"/>
              <w:rPr>
                <w:rFonts w:ascii="Open Sans" w:eastAsia="Times New Roman" w:hAnsi="Open Sans" w:cs="Open Sans"/>
                <w:b/>
                <w:bCs/>
                <w:color w:val="000000"/>
              </w:rPr>
            </w:pPr>
            <w:r w:rsidRPr="00F60AE8">
              <w:rPr>
                <w:rFonts w:ascii="Open Sans" w:eastAsia="Times New Roman" w:hAnsi="Open Sans" w:cs="Open Sans"/>
                <w:b/>
                <w:bCs/>
                <w:color w:val="000000"/>
              </w:rPr>
              <w:t> </w:t>
            </w:r>
          </w:p>
        </w:tc>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E1D7C9" w14:textId="77777777" w:rsidR="00D752EA" w:rsidRPr="00F60AE8" w:rsidRDefault="00D752EA" w:rsidP="00CD3944">
            <w:pPr>
              <w:spacing w:after="0" w:line="240" w:lineRule="auto"/>
              <w:rPr>
                <w:rFonts w:ascii="Open Sans" w:eastAsia="Times New Roman" w:hAnsi="Open Sans" w:cs="Open Sans"/>
                <w:b/>
                <w:bCs/>
                <w:color w:val="000000"/>
              </w:rPr>
            </w:pPr>
            <w:r w:rsidRPr="00F60AE8">
              <w:rPr>
                <w:rFonts w:ascii="Open Sans" w:eastAsia="Times New Roman" w:hAnsi="Open Sans" w:cs="Open Sans"/>
                <w:b/>
                <w:bCs/>
                <w:color w:val="000000"/>
              </w:rPr>
              <w:t> </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20003A" w14:textId="77777777" w:rsidR="00D752EA" w:rsidRPr="00F60AE8" w:rsidRDefault="00D752EA" w:rsidP="00CD3944">
            <w:pPr>
              <w:spacing w:after="0" w:line="240" w:lineRule="auto"/>
              <w:rPr>
                <w:rFonts w:ascii="Open Sans" w:eastAsia="Times New Roman" w:hAnsi="Open Sans" w:cs="Open Sans"/>
                <w:b/>
                <w:bCs/>
                <w:color w:val="000000"/>
              </w:rPr>
            </w:pPr>
            <w:r w:rsidRPr="00F60AE8">
              <w:rPr>
                <w:rFonts w:ascii="Open Sans" w:eastAsia="Times New Roman" w:hAnsi="Open Sans" w:cs="Open Sans"/>
                <w:b/>
                <w:bCs/>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5927A" w14:textId="77777777" w:rsidR="00D752EA" w:rsidRPr="00F60AE8" w:rsidRDefault="00D752EA" w:rsidP="00CD3944">
            <w:pPr>
              <w:spacing w:after="0" w:line="240" w:lineRule="auto"/>
              <w:jc w:val="center"/>
              <w:rPr>
                <w:rFonts w:ascii="Open Sans" w:eastAsia="Times New Roman" w:hAnsi="Open Sans" w:cs="Open Sans"/>
                <w:b/>
                <w:bCs/>
                <w:color w:val="000000"/>
              </w:rPr>
            </w:pPr>
            <w:r w:rsidRPr="00F60AE8">
              <w:rPr>
                <w:rFonts w:ascii="Open Sans" w:eastAsia="Times New Roman" w:hAnsi="Open Sans" w:cs="Open Sans"/>
                <w:b/>
                <w:bCs/>
                <w:color w:val="000000"/>
              </w:rPr>
              <w:t>24</w:t>
            </w:r>
          </w:p>
        </w:tc>
      </w:tr>
    </w:tbl>
    <w:p w14:paraId="770EE030" w14:textId="77777777" w:rsidR="00D752EA" w:rsidRDefault="00D752EA" w:rsidP="007A5438">
      <w:pPr>
        <w:spacing w:after="0" w:line="240" w:lineRule="auto"/>
        <w:rPr>
          <w:rFonts w:ascii="Open Sans" w:hAnsi="Open Sans" w:cs="Open Sans"/>
          <w:sz w:val="24"/>
          <w:szCs w:val="24"/>
        </w:rPr>
      </w:pPr>
    </w:p>
    <w:p w14:paraId="365DCE6F" w14:textId="77777777" w:rsidR="00F75649" w:rsidRDefault="00F75649" w:rsidP="007A5438">
      <w:pPr>
        <w:spacing w:after="0" w:line="240" w:lineRule="auto"/>
        <w:rPr>
          <w:rFonts w:ascii="Open Sans" w:hAnsi="Open Sans" w:cs="Open Sans"/>
          <w:sz w:val="24"/>
          <w:szCs w:val="24"/>
        </w:rPr>
      </w:pPr>
    </w:p>
    <w:p w14:paraId="3AECC7F5" w14:textId="687D4C50" w:rsidR="00C614D6" w:rsidRPr="007A5438" w:rsidRDefault="00336AEF" w:rsidP="007A5438">
      <w:pPr>
        <w:pStyle w:val="Heading3"/>
        <w:spacing w:before="0" w:line="240" w:lineRule="auto"/>
        <w:rPr>
          <w:rFonts w:ascii="Open Sans" w:hAnsi="Open Sans" w:cs="Open Sans"/>
        </w:rPr>
      </w:pPr>
      <w:bookmarkStart w:id="22" w:name="_Toc98931415"/>
      <w:r w:rsidRPr="007A5438">
        <w:rPr>
          <w:rFonts w:ascii="Open Sans" w:hAnsi="Open Sans" w:cs="Open Sans"/>
        </w:rPr>
        <w:t>1.3.6</w:t>
      </w:r>
      <w:r w:rsidRPr="007A5438">
        <w:rPr>
          <w:rFonts w:ascii="Open Sans" w:hAnsi="Open Sans" w:cs="Open Sans"/>
        </w:rPr>
        <w:tab/>
      </w:r>
      <w:r w:rsidR="00C614D6" w:rsidRPr="007A5438">
        <w:rPr>
          <w:rFonts w:ascii="Open Sans" w:hAnsi="Open Sans" w:cs="Open Sans"/>
        </w:rPr>
        <w:t>B</w:t>
      </w:r>
      <w:r w:rsidRPr="007A5438">
        <w:rPr>
          <w:rFonts w:ascii="Open Sans" w:hAnsi="Open Sans" w:cs="Open Sans"/>
        </w:rPr>
        <w:t>urn Centers</w:t>
      </w:r>
      <w:bookmarkEnd w:id="22"/>
    </w:p>
    <w:p w14:paraId="52131821" w14:textId="50CD71F9" w:rsidR="006F227F" w:rsidRPr="007A5438" w:rsidRDefault="00BD717F" w:rsidP="007A5438">
      <w:pPr>
        <w:pStyle w:val="TableParagraph"/>
        <w:tabs>
          <w:tab w:val="left" w:pos="828"/>
          <w:tab w:val="left" w:pos="829"/>
        </w:tabs>
        <w:ind w:left="0" w:right="101"/>
        <w:rPr>
          <w:rFonts w:ascii="Open Sans" w:hAnsi="Open Sans" w:cs="Open Sans"/>
          <w:sz w:val="24"/>
          <w:szCs w:val="24"/>
        </w:rPr>
      </w:pPr>
      <w:r>
        <w:rPr>
          <w:rFonts w:ascii="Open Sans" w:hAnsi="Open Sans" w:cs="Open Sans"/>
          <w:sz w:val="24"/>
          <w:szCs w:val="24"/>
        </w:rPr>
        <w:t xml:space="preserve">The </w:t>
      </w:r>
      <w:r w:rsidR="00140315">
        <w:rPr>
          <w:rFonts w:ascii="Open Sans" w:hAnsi="Open Sans" w:cs="Open Sans"/>
          <w:sz w:val="24"/>
          <w:szCs w:val="24"/>
        </w:rPr>
        <w:t>Northeast Tennessee region</w:t>
      </w:r>
      <w:r w:rsidR="00DF78D4" w:rsidRPr="007A5438">
        <w:rPr>
          <w:rFonts w:ascii="Open Sans" w:hAnsi="Open Sans" w:cs="Open Sans"/>
          <w:sz w:val="24"/>
          <w:szCs w:val="24"/>
        </w:rPr>
        <w:t xml:space="preserve"> does not have any burn centers. </w:t>
      </w:r>
      <w:r w:rsidR="006F227F" w:rsidRPr="007A5438">
        <w:rPr>
          <w:rFonts w:ascii="Open Sans" w:hAnsi="Open Sans" w:cs="Open Sans"/>
          <w:sz w:val="24"/>
          <w:szCs w:val="24"/>
        </w:rPr>
        <w:t>Secondary transfer of patient</w:t>
      </w:r>
      <w:r>
        <w:rPr>
          <w:rFonts w:ascii="Open Sans" w:hAnsi="Open Sans" w:cs="Open Sans"/>
          <w:sz w:val="24"/>
          <w:szCs w:val="24"/>
        </w:rPr>
        <w:t>s</w:t>
      </w:r>
      <w:r w:rsidR="000B27E0" w:rsidRPr="007A5438">
        <w:rPr>
          <w:rFonts w:ascii="Open Sans" w:hAnsi="Open Sans" w:cs="Open Sans"/>
          <w:sz w:val="24"/>
          <w:szCs w:val="24"/>
        </w:rPr>
        <w:t xml:space="preserve"> would be primarily </w:t>
      </w:r>
      <w:r w:rsidR="000805BE">
        <w:rPr>
          <w:rFonts w:ascii="Open Sans" w:hAnsi="Open Sans" w:cs="Open Sans"/>
          <w:sz w:val="24"/>
          <w:szCs w:val="24"/>
        </w:rPr>
        <w:t>to an out-of-state burn center</w:t>
      </w:r>
      <w:r w:rsidR="000805BE" w:rsidRPr="000805BE">
        <w:rPr>
          <w:rFonts w:ascii="Open Sans" w:hAnsi="Open Sans" w:cs="Open Sans"/>
          <w:sz w:val="24"/>
          <w:szCs w:val="24"/>
        </w:rPr>
        <w:t xml:space="preserve"> </w:t>
      </w:r>
      <w:r w:rsidR="000805BE" w:rsidRPr="007A5438">
        <w:rPr>
          <w:rFonts w:ascii="Open Sans" w:hAnsi="Open Sans" w:cs="Open Sans"/>
          <w:sz w:val="24"/>
          <w:szCs w:val="24"/>
        </w:rPr>
        <w:t>if they have available surge capacity</w:t>
      </w:r>
      <w:r w:rsidR="00407FD9" w:rsidRPr="007A5438">
        <w:rPr>
          <w:rFonts w:ascii="Open Sans" w:hAnsi="Open Sans" w:cs="Open Sans"/>
          <w:sz w:val="24"/>
          <w:szCs w:val="24"/>
        </w:rPr>
        <w:t xml:space="preserve">. </w:t>
      </w:r>
    </w:p>
    <w:p w14:paraId="0555FAE2" w14:textId="77777777" w:rsidR="006F227F" w:rsidRPr="007A5438" w:rsidRDefault="006F227F" w:rsidP="007A5438">
      <w:pPr>
        <w:pStyle w:val="TableParagraph"/>
        <w:tabs>
          <w:tab w:val="left" w:pos="828"/>
          <w:tab w:val="left" w:pos="829"/>
        </w:tabs>
        <w:ind w:left="0" w:right="101"/>
        <w:rPr>
          <w:rFonts w:ascii="Open Sans" w:hAnsi="Open Sans" w:cs="Open Sans"/>
          <w:sz w:val="24"/>
          <w:szCs w:val="24"/>
        </w:rPr>
      </w:pPr>
    </w:p>
    <w:p w14:paraId="1919DD6B" w14:textId="6222A743" w:rsidR="0001052F" w:rsidRDefault="00AD19EB"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 xml:space="preserve">Tennessee has three </w:t>
      </w:r>
      <w:r w:rsidR="00C614D6" w:rsidRPr="007A5438">
        <w:rPr>
          <w:rFonts w:ascii="Open Sans" w:hAnsi="Open Sans" w:cs="Open Sans"/>
          <w:sz w:val="24"/>
          <w:szCs w:val="24"/>
        </w:rPr>
        <w:t xml:space="preserve">Burn </w:t>
      </w:r>
      <w:r w:rsidRPr="007A5438">
        <w:rPr>
          <w:rFonts w:ascii="Open Sans" w:hAnsi="Open Sans" w:cs="Open Sans"/>
          <w:sz w:val="24"/>
          <w:szCs w:val="24"/>
        </w:rPr>
        <w:t>C</w:t>
      </w:r>
      <w:r w:rsidR="00C614D6" w:rsidRPr="007A5438">
        <w:rPr>
          <w:rFonts w:ascii="Open Sans" w:hAnsi="Open Sans" w:cs="Open Sans"/>
          <w:sz w:val="24"/>
          <w:szCs w:val="24"/>
        </w:rPr>
        <w:t>enters</w:t>
      </w:r>
      <w:r w:rsidRPr="007A5438">
        <w:rPr>
          <w:rFonts w:ascii="Open Sans" w:hAnsi="Open Sans" w:cs="Open Sans"/>
          <w:sz w:val="24"/>
          <w:szCs w:val="24"/>
        </w:rPr>
        <w:t>—two in Nashville and one in Memphis.</w:t>
      </w:r>
      <w:r w:rsidR="00C614D6" w:rsidRPr="007A5438">
        <w:rPr>
          <w:rFonts w:ascii="Open Sans" w:hAnsi="Open Sans" w:cs="Open Sans"/>
          <w:sz w:val="24"/>
          <w:szCs w:val="24"/>
        </w:rPr>
        <w:t xml:space="preserve"> </w:t>
      </w:r>
      <w:r w:rsidR="00D10526" w:rsidRPr="007A5438">
        <w:rPr>
          <w:rFonts w:ascii="Open Sans" w:hAnsi="Open Sans" w:cs="Open Sans"/>
          <w:sz w:val="24"/>
          <w:szCs w:val="24"/>
        </w:rPr>
        <w:t xml:space="preserve">These Burn Centers have 51 </w:t>
      </w:r>
      <w:r w:rsidR="00891341" w:rsidRPr="007A5438">
        <w:rPr>
          <w:rFonts w:ascii="Open Sans" w:hAnsi="Open Sans" w:cs="Open Sans"/>
          <w:sz w:val="24"/>
          <w:szCs w:val="24"/>
        </w:rPr>
        <w:t>b</w:t>
      </w:r>
      <w:r w:rsidR="00D10526" w:rsidRPr="007A5438">
        <w:rPr>
          <w:rFonts w:ascii="Open Sans" w:hAnsi="Open Sans" w:cs="Open Sans"/>
          <w:sz w:val="24"/>
          <w:szCs w:val="24"/>
        </w:rPr>
        <w:t xml:space="preserve">urn </w:t>
      </w:r>
      <w:r w:rsidR="00891341" w:rsidRPr="007A5438">
        <w:rPr>
          <w:rFonts w:ascii="Open Sans" w:hAnsi="Open Sans" w:cs="Open Sans"/>
          <w:sz w:val="24"/>
          <w:szCs w:val="24"/>
        </w:rPr>
        <w:t xml:space="preserve">treatment </w:t>
      </w:r>
      <w:r w:rsidR="00D10526" w:rsidRPr="007A5438">
        <w:rPr>
          <w:rFonts w:ascii="Open Sans" w:hAnsi="Open Sans" w:cs="Open Sans"/>
          <w:sz w:val="24"/>
          <w:szCs w:val="24"/>
        </w:rPr>
        <w:t>be</w:t>
      </w:r>
      <w:r w:rsidR="004B39B7" w:rsidRPr="007A5438">
        <w:rPr>
          <w:rFonts w:ascii="Open Sans" w:hAnsi="Open Sans" w:cs="Open Sans"/>
          <w:sz w:val="24"/>
          <w:szCs w:val="24"/>
        </w:rPr>
        <w:t>d</w:t>
      </w:r>
      <w:r w:rsidR="00891341" w:rsidRPr="007A5438">
        <w:rPr>
          <w:rFonts w:ascii="Open Sans" w:hAnsi="Open Sans" w:cs="Open Sans"/>
          <w:sz w:val="24"/>
          <w:szCs w:val="24"/>
        </w:rPr>
        <w:t>s</w:t>
      </w:r>
      <w:r w:rsidR="004B39B7" w:rsidRPr="007A5438">
        <w:rPr>
          <w:rFonts w:ascii="Open Sans" w:hAnsi="Open Sans" w:cs="Open Sans"/>
          <w:sz w:val="24"/>
          <w:szCs w:val="24"/>
        </w:rPr>
        <w:t xml:space="preserve">, however, </w:t>
      </w:r>
      <w:r w:rsidR="00160F2C" w:rsidRPr="007A5438">
        <w:rPr>
          <w:rFonts w:ascii="Open Sans" w:hAnsi="Open Sans" w:cs="Open Sans"/>
          <w:sz w:val="24"/>
          <w:szCs w:val="24"/>
        </w:rPr>
        <w:t>their census is typically above</w:t>
      </w:r>
      <w:r w:rsidR="00D10526" w:rsidRPr="007A5438">
        <w:rPr>
          <w:rFonts w:ascii="Open Sans" w:hAnsi="Open Sans" w:cs="Open Sans"/>
          <w:sz w:val="24"/>
          <w:szCs w:val="24"/>
        </w:rPr>
        <w:t xml:space="preserve"> 80%</w:t>
      </w:r>
      <w:r w:rsidR="00160F2C" w:rsidRPr="007A5438">
        <w:rPr>
          <w:rFonts w:ascii="Open Sans" w:hAnsi="Open Sans" w:cs="Open Sans"/>
          <w:sz w:val="24"/>
          <w:szCs w:val="24"/>
        </w:rPr>
        <w:t xml:space="preserve">. </w:t>
      </w:r>
      <w:r w:rsidR="004B39B7" w:rsidRPr="007A5438">
        <w:rPr>
          <w:rFonts w:ascii="Open Sans" w:hAnsi="Open Sans" w:cs="Open Sans"/>
          <w:sz w:val="24"/>
          <w:szCs w:val="24"/>
        </w:rPr>
        <w:t>This factor decrease</w:t>
      </w:r>
      <w:r w:rsidR="00E00D10" w:rsidRPr="007A5438">
        <w:rPr>
          <w:rFonts w:ascii="Open Sans" w:hAnsi="Open Sans" w:cs="Open Sans"/>
          <w:sz w:val="24"/>
          <w:szCs w:val="24"/>
        </w:rPr>
        <w:t>s</w:t>
      </w:r>
      <w:r w:rsidR="004B39B7" w:rsidRPr="007A5438">
        <w:rPr>
          <w:rFonts w:ascii="Open Sans" w:hAnsi="Open Sans" w:cs="Open Sans"/>
          <w:sz w:val="24"/>
          <w:szCs w:val="24"/>
        </w:rPr>
        <w:t xml:space="preserve"> the amount of usable surge bed capacity</w:t>
      </w:r>
      <w:r w:rsidR="00E00D10" w:rsidRPr="007A5438">
        <w:rPr>
          <w:rFonts w:ascii="Open Sans" w:hAnsi="Open Sans" w:cs="Open Sans"/>
          <w:sz w:val="24"/>
          <w:szCs w:val="24"/>
        </w:rPr>
        <w:t xml:space="preserve"> during an incident.</w:t>
      </w:r>
      <w:r w:rsidR="00EB5A16">
        <w:rPr>
          <w:rFonts w:ascii="Open Sans" w:hAnsi="Open Sans" w:cs="Open Sans"/>
          <w:sz w:val="24"/>
          <w:szCs w:val="24"/>
        </w:rPr>
        <w:t xml:space="preserve"> Additionally, the distance from the Northeast Tennessee region and Memphis </w:t>
      </w:r>
      <w:r w:rsidR="00194814">
        <w:rPr>
          <w:rFonts w:ascii="Open Sans" w:hAnsi="Open Sans" w:cs="Open Sans"/>
          <w:sz w:val="24"/>
          <w:szCs w:val="24"/>
        </w:rPr>
        <w:t>is a barrier to use of Firefighter’s Regional Burn Center.</w:t>
      </w:r>
    </w:p>
    <w:p w14:paraId="05C87D07" w14:textId="77777777" w:rsidR="00595A99" w:rsidRPr="007A5438" w:rsidRDefault="00595A99" w:rsidP="007A5438">
      <w:pPr>
        <w:pStyle w:val="TableParagraph"/>
        <w:tabs>
          <w:tab w:val="left" w:pos="828"/>
          <w:tab w:val="left" w:pos="829"/>
        </w:tabs>
        <w:ind w:left="0" w:right="101"/>
        <w:rPr>
          <w:rFonts w:ascii="Open Sans" w:hAnsi="Open Sans" w:cs="Open Sans"/>
          <w:sz w:val="24"/>
          <w:szCs w:val="24"/>
        </w:rPr>
      </w:pPr>
    </w:p>
    <w:p w14:paraId="6C765022" w14:textId="77777777" w:rsidR="0001052F" w:rsidRPr="007A5438" w:rsidRDefault="0001052F" w:rsidP="007A5438">
      <w:pPr>
        <w:pStyle w:val="TableParagraph"/>
        <w:tabs>
          <w:tab w:val="left" w:pos="828"/>
          <w:tab w:val="left" w:pos="829"/>
        </w:tabs>
        <w:ind w:left="0" w:right="101"/>
        <w:rPr>
          <w:rFonts w:ascii="Open Sans" w:hAnsi="Open Sans" w:cs="Open Sans"/>
          <w:sz w:val="24"/>
          <w:szCs w:val="24"/>
        </w:rPr>
      </w:pPr>
    </w:p>
    <w:tbl>
      <w:tblPr>
        <w:tblStyle w:val="TableGrid"/>
        <w:tblW w:w="0" w:type="auto"/>
        <w:tblLook w:val="04A0" w:firstRow="1" w:lastRow="0" w:firstColumn="1" w:lastColumn="0" w:noHBand="0" w:noVBand="1"/>
      </w:tblPr>
      <w:tblGrid>
        <w:gridCol w:w="4855"/>
        <w:gridCol w:w="1890"/>
        <w:gridCol w:w="1233"/>
        <w:gridCol w:w="1372"/>
      </w:tblGrid>
      <w:tr w:rsidR="005633C6" w:rsidRPr="007A5438" w14:paraId="6CC2A6A0" w14:textId="77777777" w:rsidTr="002B3B1A">
        <w:tc>
          <w:tcPr>
            <w:tcW w:w="4855" w:type="dxa"/>
            <w:shd w:val="clear" w:color="auto" w:fill="F2F2F2" w:themeFill="background1" w:themeFillShade="F2"/>
          </w:tcPr>
          <w:p w14:paraId="4A160296" w14:textId="77777777" w:rsidR="002B3B1A" w:rsidRPr="007A5438" w:rsidRDefault="002B3B1A" w:rsidP="007A5438">
            <w:pPr>
              <w:pStyle w:val="TableParagraph"/>
              <w:tabs>
                <w:tab w:val="left" w:pos="828"/>
                <w:tab w:val="left" w:pos="829"/>
              </w:tabs>
              <w:ind w:left="0" w:right="101"/>
              <w:jc w:val="center"/>
              <w:rPr>
                <w:rFonts w:ascii="Open Sans" w:hAnsi="Open Sans" w:cs="Open Sans"/>
                <w:b/>
                <w:bCs/>
                <w:sz w:val="24"/>
                <w:szCs w:val="24"/>
              </w:rPr>
            </w:pPr>
          </w:p>
          <w:p w14:paraId="32F0AEBF" w14:textId="085BF015" w:rsidR="005633C6" w:rsidRPr="007A5438" w:rsidRDefault="005633C6" w:rsidP="007A5438">
            <w:pPr>
              <w:pStyle w:val="TableParagraph"/>
              <w:tabs>
                <w:tab w:val="left" w:pos="828"/>
                <w:tab w:val="left" w:pos="829"/>
              </w:tabs>
              <w:ind w:left="0" w:right="101"/>
              <w:jc w:val="center"/>
              <w:rPr>
                <w:rFonts w:ascii="Open Sans" w:hAnsi="Open Sans" w:cs="Open Sans"/>
                <w:b/>
                <w:bCs/>
                <w:sz w:val="24"/>
                <w:szCs w:val="24"/>
              </w:rPr>
            </w:pPr>
            <w:r w:rsidRPr="007A5438">
              <w:rPr>
                <w:rFonts w:ascii="Open Sans" w:hAnsi="Open Sans" w:cs="Open Sans"/>
                <w:b/>
                <w:bCs/>
                <w:sz w:val="24"/>
                <w:szCs w:val="24"/>
              </w:rPr>
              <w:t>Burn Center</w:t>
            </w:r>
          </w:p>
        </w:tc>
        <w:tc>
          <w:tcPr>
            <w:tcW w:w="1890" w:type="dxa"/>
            <w:shd w:val="clear" w:color="auto" w:fill="F2F2F2" w:themeFill="background1" w:themeFillShade="F2"/>
          </w:tcPr>
          <w:p w14:paraId="1E11A596" w14:textId="77777777" w:rsidR="002B3B1A" w:rsidRPr="007A5438" w:rsidRDefault="002B3B1A" w:rsidP="007A5438">
            <w:pPr>
              <w:pStyle w:val="TableParagraph"/>
              <w:tabs>
                <w:tab w:val="left" w:pos="828"/>
                <w:tab w:val="left" w:pos="829"/>
              </w:tabs>
              <w:ind w:left="0" w:right="101"/>
              <w:jc w:val="center"/>
              <w:rPr>
                <w:rFonts w:ascii="Open Sans" w:hAnsi="Open Sans" w:cs="Open Sans"/>
                <w:b/>
                <w:bCs/>
                <w:sz w:val="24"/>
                <w:szCs w:val="24"/>
              </w:rPr>
            </w:pPr>
          </w:p>
          <w:p w14:paraId="566C9141" w14:textId="496E0DBB" w:rsidR="005633C6" w:rsidRPr="007A5438" w:rsidRDefault="005633C6" w:rsidP="007A5438">
            <w:pPr>
              <w:pStyle w:val="TableParagraph"/>
              <w:tabs>
                <w:tab w:val="left" w:pos="828"/>
                <w:tab w:val="left" w:pos="829"/>
              </w:tabs>
              <w:ind w:left="0" w:right="101"/>
              <w:jc w:val="center"/>
              <w:rPr>
                <w:rFonts w:ascii="Open Sans" w:hAnsi="Open Sans" w:cs="Open Sans"/>
                <w:b/>
                <w:bCs/>
                <w:sz w:val="24"/>
                <w:szCs w:val="24"/>
              </w:rPr>
            </w:pPr>
            <w:r w:rsidRPr="007A5438">
              <w:rPr>
                <w:rFonts w:ascii="Open Sans" w:hAnsi="Open Sans" w:cs="Open Sans"/>
                <w:b/>
                <w:bCs/>
                <w:sz w:val="24"/>
                <w:szCs w:val="24"/>
              </w:rPr>
              <w:t>Location</w:t>
            </w:r>
          </w:p>
        </w:tc>
        <w:tc>
          <w:tcPr>
            <w:tcW w:w="1233" w:type="dxa"/>
            <w:shd w:val="clear" w:color="auto" w:fill="F2F2F2" w:themeFill="background1" w:themeFillShade="F2"/>
          </w:tcPr>
          <w:p w14:paraId="1E0D497A" w14:textId="77777777" w:rsidR="005633C6" w:rsidRPr="007A5438" w:rsidRDefault="005633C6" w:rsidP="007A5438">
            <w:pPr>
              <w:pStyle w:val="TableParagraph"/>
              <w:tabs>
                <w:tab w:val="left" w:pos="828"/>
                <w:tab w:val="left" w:pos="829"/>
              </w:tabs>
              <w:ind w:left="0" w:right="101"/>
              <w:jc w:val="center"/>
              <w:rPr>
                <w:rFonts w:ascii="Open Sans" w:hAnsi="Open Sans" w:cs="Open Sans"/>
                <w:b/>
                <w:bCs/>
                <w:sz w:val="24"/>
                <w:szCs w:val="24"/>
              </w:rPr>
            </w:pPr>
            <w:r w:rsidRPr="007A5438">
              <w:rPr>
                <w:rFonts w:ascii="Open Sans" w:hAnsi="Open Sans" w:cs="Open Sans"/>
                <w:b/>
                <w:bCs/>
                <w:sz w:val="24"/>
                <w:szCs w:val="24"/>
              </w:rPr>
              <w:t># of Burn Beds</w:t>
            </w:r>
          </w:p>
        </w:tc>
        <w:tc>
          <w:tcPr>
            <w:tcW w:w="1372" w:type="dxa"/>
            <w:shd w:val="clear" w:color="auto" w:fill="F2F2F2" w:themeFill="background1" w:themeFillShade="F2"/>
          </w:tcPr>
          <w:p w14:paraId="7EC87F25" w14:textId="396EA18F" w:rsidR="005633C6" w:rsidRPr="007A5438" w:rsidRDefault="001137CD" w:rsidP="007A5438">
            <w:pPr>
              <w:pStyle w:val="TableParagraph"/>
              <w:tabs>
                <w:tab w:val="left" w:pos="828"/>
                <w:tab w:val="left" w:pos="829"/>
              </w:tabs>
              <w:ind w:left="0" w:right="101"/>
              <w:jc w:val="center"/>
              <w:rPr>
                <w:rFonts w:ascii="Open Sans" w:hAnsi="Open Sans" w:cs="Open Sans"/>
                <w:b/>
                <w:bCs/>
                <w:sz w:val="24"/>
                <w:szCs w:val="24"/>
              </w:rPr>
            </w:pPr>
            <w:r w:rsidRPr="007A5438">
              <w:rPr>
                <w:rFonts w:ascii="Open Sans" w:hAnsi="Open Sans" w:cs="Open Sans"/>
                <w:b/>
                <w:bCs/>
                <w:sz w:val="24"/>
                <w:szCs w:val="24"/>
              </w:rPr>
              <w:t>Surge Planning Capacity</w:t>
            </w:r>
          </w:p>
        </w:tc>
      </w:tr>
      <w:tr w:rsidR="005633C6" w:rsidRPr="007A5438" w14:paraId="62FFA144" w14:textId="77777777" w:rsidTr="00305059">
        <w:tc>
          <w:tcPr>
            <w:tcW w:w="4855" w:type="dxa"/>
          </w:tcPr>
          <w:p w14:paraId="027F2F75" w14:textId="74F2ADA1" w:rsidR="005633C6" w:rsidRPr="007A5438" w:rsidRDefault="005633C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Vanderbilt University Burn Center</w:t>
            </w:r>
          </w:p>
        </w:tc>
        <w:tc>
          <w:tcPr>
            <w:tcW w:w="1890" w:type="dxa"/>
          </w:tcPr>
          <w:p w14:paraId="644C3B32" w14:textId="6695F9A9" w:rsidR="005633C6" w:rsidRPr="007A5438" w:rsidRDefault="005633C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Nashville, TN</w:t>
            </w:r>
          </w:p>
        </w:tc>
        <w:tc>
          <w:tcPr>
            <w:tcW w:w="1233" w:type="dxa"/>
          </w:tcPr>
          <w:p w14:paraId="5B87E700" w14:textId="40867F34" w:rsidR="005633C6" w:rsidRPr="007A5438" w:rsidRDefault="005633C6" w:rsidP="007A5438">
            <w:pPr>
              <w:pStyle w:val="TableParagraph"/>
              <w:tabs>
                <w:tab w:val="left" w:pos="828"/>
                <w:tab w:val="left" w:pos="829"/>
              </w:tabs>
              <w:ind w:left="0" w:right="101"/>
              <w:jc w:val="center"/>
              <w:rPr>
                <w:rFonts w:ascii="Open Sans" w:hAnsi="Open Sans" w:cs="Open Sans"/>
                <w:sz w:val="24"/>
                <w:szCs w:val="24"/>
              </w:rPr>
            </w:pPr>
            <w:r w:rsidRPr="007A5438">
              <w:rPr>
                <w:rFonts w:ascii="Open Sans" w:hAnsi="Open Sans" w:cs="Open Sans"/>
                <w:sz w:val="24"/>
                <w:szCs w:val="24"/>
              </w:rPr>
              <w:t>25</w:t>
            </w:r>
          </w:p>
        </w:tc>
        <w:tc>
          <w:tcPr>
            <w:tcW w:w="1372" w:type="dxa"/>
          </w:tcPr>
          <w:p w14:paraId="07B5C2D2" w14:textId="54425C04" w:rsidR="005633C6" w:rsidRPr="007A5438" w:rsidRDefault="001137CD" w:rsidP="007A5438">
            <w:pPr>
              <w:pStyle w:val="TableParagraph"/>
              <w:tabs>
                <w:tab w:val="left" w:pos="828"/>
                <w:tab w:val="left" w:pos="829"/>
              </w:tabs>
              <w:ind w:left="0" w:right="101"/>
              <w:jc w:val="center"/>
              <w:rPr>
                <w:rFonts w:ascii="Open Sans" w:hAnsi="Open Sans" w:cs="Open Sans"/>
                <w:sz w:val="24"/>
                <w:szCs w:val="24"/>
              </w:rPr>
            </w:pPr>
            <w:r w:rsidRPr="007A5438">
              <w:rPr>
                <w:rFonts w:ascii="Open Sans" w:hAnsi="Open Sans" w:cs="Open Sans"/>
                <w:sz w:val="24"/>
                <w:szCs w:val="24"/>
              </w:rPr>
              <w:t>3</w:t>
            </w:r>
            <w:r w:rsidR="00C27991" w:rsidRPr="007A5438">
              <w:rPr>
                <w:rFonts w:ascii="Open Sans" w:hAnsi="Open Sans" w:cs="Open Sans"/>
                <w:sz w:val="24"/>
                <w:szCs w:val="24"/>
              </w:rPr>
              <w:t>8</w:t>
            </w:r>
          </w:p>
        </w:tc>
      </w:tr>
      <w:tr w:rsidR="005633C6" w:rsidRPr="007A5438" w14:paraId="3904AD12" w14:textId="77777777" w:rsidTr="00305059">
        <w:tc>
          <w:tcPr>
            <w:tcW w:w="4855" w:type="dxa"/>
          </w:tcPr>
          <w:p w14:paraId="03DAA9A3" w14:textId="76502AF7" w:rsidR="005633C6" w:rsidRPr="007A5438" w:rsidRDefault="005633C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Tristar Skyline Burn Center</w:t>
            </w:r>
          </w:p>
        </w:tc>
        <w:tc>
          <w:tcPr>
            <w:tcW w:w="1890" w:type="dxa"/>
          </w:tcPr>
          <w:p w14:paraId="76AA9652" w14:textId="582E5D91" w:rsidR="005633C6" w:rsidRPr="007A5438" w:rsidRDefault="005633C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Nashville, TN</w:t>
            </w:r>
          </w:p>
        </w:tc>
        <w:tc>
          <w:tcPr>
            <w:tcW w:w="1233" w:type="dxa"/>
          </w:tcPr>
          <w:p w14:paraId="0955CC44" w14:textId="39711631" w:rsidR="005633C6" w:rsidRPr="007A5438" w:rsidRDefault="005633C6" w:rsidP="007A5438">
            <w:pPr>
              <w:pStyle w:val="TableParagraph"/>
              <w:tabs>
                <w:tab w:val="left" w:pos="828"/>
                <w:tab w:val="left" w:pos="829"/>
              </w:tabs>
              <w:ind w:left="0" w:right="101"/>
              <w:jc w:val="center"/>
              <w:rPr>
                <w:rFonts w:ascii="Open Sans" w:hAnsi="Open Sans" w:cs="Open Sans"/>
                <w:sz w:val="24"/>
                <w:szCs w:val="24"/>
              </w:rPr>
            </w:pPr>
            <w:r w:rsidRPr="007A5438">
              <w:rPr>
                <w:rFonts w:ascii="Open Sans" w:hAnsi="Open Sans" w:cs="Open Sans"/>
                <w:sz w:val="24"/>
                <w:szCs w:val="24"/>
              </w:rPr>
              <w:t>12</w:t>
            </w:r>
          </w:p>
        </w:tc>
        <w:tc>
          <w:tcPr>
            <w:tcW w:w="1372" w:type="dxa"/>
          </w:tcPr>
          <w:p w14:paraId="3B8A0593" w14:textId="05409007" w:rsidR="005633C6" w:rsidRPr="007A5438" w:rsidRDefault="001137CD" w:rsidP="007A5438">
            <w:pPr>
              <w:pStyle w:val="TableParagraph"/>
              <w:tabs>
                <w:tab w:val="left" w:pos="828"/>
                <w:tab w:val="left" w:pos="829"/>
              </w:tabs>
              <w:ind w:left="0" w:right="101"/>
              <w:jc w:val="center"/>
              <w:rPr>
                <w:rFonts w:ascii="Open Sans" w:hAnsi="Open Sans" w:cs="Open Sans"/>
                <w:sz w:val="24"/>
                <w:szCs w:val="24"/>
              </w:rPr>
            </w:pPr>
            <w:r w:rsidRPr="007A5438">
              <w:rPr>
                <w:rFonts w:ascii="Open Sans" w:hAnsi="Open Sans" w:cs="Open Sans"/>
                <w:sz w:val="24"/>
                <w:szCs w:val="24"/>
              </w:rPr>
              <w:t>18</w:t>
            </w:r>
          </w:p>
        </w:tc>
      </w:tr>
      <w:tr w:rsidR="005633C6" w:rsidRPr="007A5438" w14:paraId="7A2E77DB" w14:textId="77777777" w:rsidTr="00305059">
        <w:tc>
          <w:tcPr>
            <w:tcW w:w="4855" w:type="dxa"/>
          </w:tcPr>
          <w:p w14:paraId="03706F1F" w14:textId="7C622106" w:rsidR="005633C6" w:rsidRPr="007A5438" w:rsidRDefault="005633C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 xml:space="preserve">Firefighter’s </w:t>
            </w:r>
            <w:r w:rsidR="003C59B9" w:rsidRPr="007A5438">
              <w:rPr>
                <w:rFonts w:ascii="Open Sans" w:hAnsi="Open Sans" w:cs="Open Sans"/>
                <w:sz w:val="24"/>
                <w:szCs w:val="24"/>
              </w:rPr>
              <w:t xml:space="preserve">Regional </w:t>
            </w:r>
            <w:r w:rsidRPr="007A5438">
              <w:rPr>
                <w:rFonts w:ascii="Open Sans" w:hAnsi="Open Sans" w:cs="Open Sans"/>
                <w:sz w:val="24"/>
                <w:szCs w:val="24"/>
              </w:rPr>
              <w:t>Burn Center</w:t>
            </w:r>
            <w:r w:rsidR="003C59B9" w:rsidRPr="007A5438">
              <w:rPr>
                <w:rFonts w:ascii="Open Sans" w:hAnsi="Open Sans" w:cs="Open Sans"/>
                <w:sz w:val="24"/>
                <w:szCs w:val="24"/>
              </w:rPr>
              <w:t xml:space="preserve"> at Region</w:t>
            </w:r>
            <w:r w:rsidR="00EB710E" w:rsidRPr="007A5438">
              <w:rPr>
                <w:rFonts w:ascii="Open Sans" w:hAnsi="Open Sans" w:cs="Open Sans"/>
                <w:sz w:val="24"/>
                <w:szCs w:val="24"/>
              </w:rPr>
              <w:t>al</w:t>
            </w:r>
            <w:r w:rsidR="003C59B9" w:rsidRPr="007A5438">
              <w:rPr>
                <w:rFonts w:ascii="Open Sans" w:hAnsi="Open Sans" w:cs="Open Sans"/>
                <w:sz w:val="24"/>
                <w:szCs w:val="24"/>
              </w:rPr>
              <w:t xml:space="preserve"> One </w:t>
            </w:r>
            <w:r w:rsidR="00105F6E" w:rsidRPr="007A5438">
              <w:rPr>
                <w:rFonts w:ascii="Open Sans" w:hAnsi="Open Sans" w:cs="Open Sans"/>
                <w:sz w:val="24"/>
                <w:szCs w:val="24"/>
              </w:rPr>
              <w:t>Health</w:t>
            </w:r>
            <w:r w:rsidR="002600EE" w:rsidRPr="007A5438">
              <w:rPr>
                <w:rFonts w:ascii="Open Sans" w:hAnsi="Open Sans" w:cs="Open Sans"/>
                <w:sz w:val="24"/>
                <w:szCs w:val="24"/>
              </w:rPr>
              <w:t>**</w:t>
            </w:r>
          </w:p>
        </w:tc>
        <w:tc>
          <w:tcPr>
            <w:tcW w:w="1890" w:type="dxa"/>
          </w:tcPr>
          <w:p w14:paraId="0B63BB1A" w14:textId="4BA4ACA1" w:rsidR="005633C6" w:rsidRPr="007A5438" w:rsidRDefault="005633C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Memphis, TN</w:t>
            </w:r>
          </w:p>
        </w:tc>
        <w:tc>
          <w:tcPr>
            <w:tcW w:w="1233" w:type="dxa"/>
          </w:tcPr>
          <w:p w14:paraId="0C0D88D3" w14:textId="6FEC64B8" w:rsidR="005633C6" w:rsidRPr="007A5438" w:rsidRDefault="005633C6" w:rsidP="007A5438">
            <w:pPr>
              <w:pStyle w:val="TableParagraph"/>
              <w:tabs>
                <w:tab w:val="left" w:pos="828"/>
                <w:tab w:val="left" w:pos="829"/>
              </w:tabs>
              <w:ind w:left="0" w:right="101"/>
              <w:jc w:val="center"/>
              <w:rPr>
                <w:rFonts w:ascii="Open Sans" w:hAnsi="Open Sans" w:cs="Open Sans"/>
                <w:sz w:val="24"/>
                <w:szCs w:val="24"/>
              </w:rPr>
            </w:pPr>
            <w:r w:rsidRPr="007A5438">
              <w:rPr>
                <w:rFonts w:ascii="Open Sans" w:hAnsi="Open Sans" w:cs="Open Sans"/>
                <w:sz w:val="24"/>
                <w:szCs w:val="24"/>
              </w:rPr>
              <w:t>14</w:t>
            </w:r>
          </w:p>
        </w:tc>
        <w:tc>
          <w:tcPr>
            <w:tcW w:w="1372" w:type="dxa"/>
          </w:tcPr>
          <w:p w14:paraId="7E46B8DA" w14:textId="34B5742B" w:rsidR="005633C6" w:rsidRPr="007A5438" w:rsidRDefault="001137CD" w:rsidP="007A5438">
            <w:pPr>
              <w:pStyle w:val="TableParagraph"/>
              <w:tabs>
                <w:tab w:val="left" w:pos="828"/>
                <w:tab w:val="left" w:pos="829"/>
              </w:tabs>
              <w:ind w:left="0" w:right="101"/>
              <w:jc w:val="center"/>
              <w:rPr>
                <w:rFonts w:ascii="Open Sans" w:hAnsi="Open Sans" w:cs="Open Sans"/>
                <w:sz w:val="24"/>
                <w:szCs w:val="24"/>
              </w:rPr>
            </w:pPr>
            <w:r w:rsidRPr="007A5438">
              <w:rPr>
                <w:rFonts w:ascii="Open Sans" w:hAnsi="Open Sans" w:cs="Open Sans"/>
                <w:sz w:val="24"/>
                <w:szCs w:val="24"/>
              </w:rPr>
              <w:t>21</w:t>
            </w:r>
          </w:p>
        </w:tc>
      </w:tr>
      <w:tr w:rsidR="005633C6" w:rsidRPr="007A5438" w14:paraId="54A76A6A" w14:textId="77777777" w:rsidTr="00305059">
        <w:tc>
          <w:tcPr>
            <w:tcW w:w="4855" w:type="dxa"/>
          </w:tcPr>
          <w:p w14:paraId="63B905B7" w14:textId="427B4B07" w:rsidR="005633C6" w:rsidRPr="007A5438" w:rsidRDefault="005633C6" w:rsidP="007A5438">
            <w:pPr>
              <w:pStyle w:val="TableParagraph"/>
              <w:tabs>
                <w:tab w:val="left" w:pos="828"/>
                <w:tab w:val="left" w:pos="829"/>
              </w:tabs>
              <w:ind w:left="0" w:right="101"/>
              <w:rPr>
                <w:rFonts w:ascii="Open Sans" w:hAnsi="Open Sans" w:cs="Open Sans"/>
                <w:sz w:val="24"/>
                <w:szCs w:val="24"/>
              </w:rPr>
            </w:pPr>
          </w:p>
        </w:tc>
        <w:tc>
          <w:tcPr>
            <w:tcW w:w="1890" w:type="dxa"/>
          </w:tcPr>
          <w:p w14:paraId="4C1D32BE" w14:textId="74F91854" w:rsidR="005633C6" w:rsidRPr="007A5438" w:rsidRDefault="00CB109A" w:rsidP="007A5438">
            <w:pPr>
              <w:pStyle w:val="TableParagraph"/>
              <w:tabs>
                <w:tab w:val="left" w:pos="828"/>
                <w:tab w:val="left" w:pos="829"/>
              </w:tabs>
              <w:ind w:left="0" w:right="101"/>
              <w:jc w:val="right"/>
              <w:rPr>
                <w:rFonts w:ascii="Open Sans" w:hAnsi="Open Sans" w:cs="Open Sans"/>
                <w:sz w:val="24"/>
                <w:szCs w:val="24"/>
              </w:rPr>
            </w:pPr>
            <w:r w:rsidRPr="007A5438">
              <w:rPr>
                <w:rFonts w:ascii="Open Sans" w:hAnsi="Open Sans" w:cs="Open Sans"/>
                <w:sz w:val="24"/>
                <w:szCs w:val="24"/>
              </w:rPr>
              <w:t>TOTAL</w:t>
            </w:r>
          </w:p>
        </w:tc>
        <w:tc>
          <w:tcPr>
            <w:tcW w:w="1233" w:type="dxa"/>
          </w:tcPr>
          <w:p w14:paraId="17308721" w14:textId="5AE4A3FC" w:rsidR="005633C6" w:rsidRPr="007A5438" w:rsidRDefault="00CB109A" w:rsidP="007A5438">
            <w:pPr>
              <w:pStyle w:val="TableParagraph"/>
              <w:tabs>
                <w:tab w:val="left" w:pos="828"/>
                <w:tab w:val="left" w:pos="829"/>
              </w:tabs>
              <w:ind w:left="0" w:right="101"/>
              <w:jc w:val="center"/>
              <w:rPr>
                <w:rFonts w:ascii="Open Sans" w:hAnsi="Open Sans" w:cs="Open Sans"/>
                <w:i/>
                <w:iCs/>
                <w:sz w:val="24"/>
                <w:szCs w:val="24"/>
              </w:rPr>
            </w:pPr>
            <w:r w:rsidRPr="007A5438">
              <w:rPr>
                <w:rFonts w:ascii="Open Sans" w:hAnsi="Open Sans" w:cs="Open Sans"/>
                <w:i/>
                <w:iCs/>
                <w:sz w:val="24"/>
                <w:szCs w:val="24"/>
              </w:rPr>
              <w:t>51</w:t>
            </w:r>
          </w:p>
        </w:tc>
        <w:tc>
          <w:tcPr>
            <w:tcW w:w="1372" w:type="dxa"/>
          </w:tcPr>
          <w:p w14:paraId="3BBCCA3D" w14:textId="38F347D5" w:rsidR="005633C6" w:rsidRPr="007A5438" w:rsidRDefault="009D06A0" w:rsidP="007A5438">
            <w:pPr>
              <w:pStyle w:val="TableParagraph"/>
              <w:tabs>
                <w:tab w:val="left" w:pos="828"/>
                <w:tab w:val="left" w:pos="829"/>
              </w:tabs>
              <w:ind w:left="0" w:right="101"/>
              <w:jc w:val="center"/>
              <w:rPr>
                <w:rFonts w:ascii="Open Sans" w:hAnsi="Open Sans" w:cs="Open Sans"/>
                <w:i/>
                <w:iCs/>
                <w:sz w:val="24"/>
                <w:szCs w:val="24"/>
              </w:rPr>
            </w:pPr>
            <w:r w:rsidRPr="007A5438">
              <w:rPr>
                <w:rFonts w:ascii="Open Sans" w:hAnsi="Open Sans" w:cs="Open Sans"/>
                <w:i/>
                <w:iCs/>
                <w:sz w:val="24"/>
                <w:szCs w:val="24"/>
              </w:rPr>
              <w:t>7</w:t>
            </w:r>
            <w:r w:rsidR="00C27991" w:rsidRPr="007A5438">
              <w:rPr>
                <w:rFonts w:ascii="Open Sans" w:hAnsi="Open Sans" w:cs="Open Sans"/>
                <w:i/>
                <w:iCs/>
                <w:sz w:val="24"/>
                <w:szCs w:val="24"/>
              </w:rPr>
              <w:t>7</w:t>
            </w:r>
          </w:p>
        </w:tc>
      </w:tr>
    </w:tbl>
    <w:p w14:paraId="042F002A" w14:textId="77777777" w:rsidR="006F227F" w:rsidRPr="007A5438" w:rsidRDefault="006F227F"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 ABA-verified Burn Center</w:t>
      </w:r>
    </w:p>
    <w:p w14:paraId="14029A72" w14:textId="77777777" w:rsidR="005633C6" w:rsidRPr="007A5438" w:rsidRDefault="005633C6" w:rsidP="007A5438">
      <w:pPr>
        <w:pStyle w:val="TableParagraph"/>
        <w:tabs>
          <w:tab w:val="left" w:pos="828"/>
          <w:tab w:val="left" w:pos="829"/>
        </w:tabs>
        <w:ind w:left="0" w:right="101"/>
        <w:rPr>
          <w:rFonts w:ascii="Open Sans" w:hAnsi="Open Sans" w:cs="Open Sans"/>
          <w:sz w:val="24"/>
          <w:szCs w:val="24"/>
        </w:rPr>
      </w:pPr>
    </w:p>
    <w:p w14:paraId="30E14910" w14:textId="6B03E64A" w:rsidR="003E1EB7" w:rsidRDefault="002B7152"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 xml:space="preserve">In the surrounding </w:t>
      </w:r>
      <w:r w:rsidR="003E1EB7" w:rsidRPr="007A5438">
        <w:rPr>
          <w:rFonts w:ascii="Open Sans" w:hAnsi="Open Sans" w:cs="Open Sans"/>
          <w:sz w:val="24"/>
          <w:szCs w:val="24"/>
        </w:rPr>
        <w:t>s</w:t>
      </w:r>
      <w:r w:rsidRPr="007A5438">
        <w:rPr>
          <w:rFonts w:ascii="Open Sans" w:hAnsi="Open Sans" w:cs="Open Sans"/>
          <w:sz w:val="24"/>
          <w:szCs w:val="24"/>
        </w:rPr>
        <w:t>tates of Alabama, Georgia, North Carolina, Kentucky, Arkansas</w:t>
      </w:r>
      <w:r w:rsidR="00035788" w:rsidRPr="007A5438">
        <w:rPr>
          <w:rFonts w:ascii="Open Sans" w:hAnsi="Open Sans" w:cs="Open Sans"/>
          <w:sz w:val="24"/>
          <w:szCs w:val="24"/>
        </w:rPr>
        <w:t>, Louisiana, and Missouri</w:t>
      </w:r>
      <w:r w:rsidRPr="007A5438">
        <w:rPr>
          <w:rFonts w:ascii="Open Sans" w:hAnsi="Open Sans" w:cs="Open Sans"/>
          <w:sz w:val="24"/>
          <w:szCs w:val="24"/>
        </w:rPr>
        <w:t xml:space="preserve"> ther</w:t>
      </w:r>
      <w:r w:rsidR="003E1EB7" w:rsidRPr="007A5438">
        <w:rPr>
          <w:rFonts w:ascii="Open Sans" w:hAnsi="Open Sans" w:cs="Open Sans"/>
          <w:sz w:val="24"/>
          <w:szCs w:val="24"/>
        </w:rPr>
        <w:t>e</w:t>
      </w:r>
      <w:r w:rsidRPr="007A5438">
        <w:rPr>
          <w:rFonts w:ascii="Open Sans" w:hAnsi="Open Sans" w:cs="Open Sans"/>
          <w:sz w:val="24"/>
          <w:szCs w:val="24"/>
        </w:rPr>
        <w:t xml:space="preserve"> are an additional </w:t>
      </w:r>
      <w:r w:rsidR="00035788" w:rsidRPr="007A5438">
        <w:rPr>
          <w:rFonts w:ascii="Open Sans" w:hAnsi="Open Sans" w:cs="Open Sans"/>
          <w:sz w:val="24"/>
          <w:szCs w:val="24"/>
        </w:rPr>
        <w:t xml:space="preserve">ten </w:t>
      </w:r>
      <w:r w:rsidR="003E1EB7" w:rsidRPr="007A5438">
        <w:rPr>
          <w:rFonts w:ascii="Open Sans" w:hAnsi="Open Sans" w:cs="Open Sans"/>
          <w:sz w:val="24"/>
          <w:szCs w:val="24"/>
        </w:rPr>
        <w:t>burn centers</w:t>
      </w:r>
      <w:r w:rsidR="007922C5" w:rsidRPr="007A5438">
        <w:rPr>
          <w:rFonts w:ascii="Open Sans" w:hAnsi="Open Sans" w:cs="Open Sans"/>
          <w:sz w:val="24"/>
          <w:szCs w:val="24"/>
        </w:rPr>
        <w:t xml:space="preserve"> that have proximity to Tennessee and </w:t>
      </w:r>
      <w:r w:rsidR="00AB4E43" w:rsidRPr="007A5438">
        <w:rPr>
          <w:rFonts w:ascii="Open Sans" w:hAnsi="Open Sans" w:cs="Open Sans"/>
          <w:sz w:val="24"/>
          <w:szCs w:val="24"/>
        </w:rPr>
        <w:t>have arrangements to receive burn patients</w:t>
      </w:r>
      <w:r w:rsidR="003E1EB7" w:rsidRPr="007A5438">
        <w:rPr>
          <w:rFonts w:ascii="Open Sans" w:hAnsi="Open Sans" w:cs="Open Sans"/>
          <w:sz w:val="24"/>
          <w:szCs w:val="24"/>
        </w:rPr>
        <w:t>.</w:t>
      </w:r>
      <w:r w:rsidR="00EB008C" w:rsidRPr="007A5438">
        <w:rPr>
          <w:rFonts w:ascii="Open Sans" w:hAnsi="Open Sans" w:cs="Open Sans"/>
          <w:sz w:val="24"/>
          <w:szCs w:val="24"/>
        </w:rPr>
        <w:t xml:space="preserve"> However, the distance from </w:t>
      </w:r>
      <w:r w:rsidR="00CD5326">
        <w:rPr>
          <w:rFonts w:ascii="Open Sans" w:hAnsi="Open Sans" w:cs="Open Sans"/>
          <w:sz w:val="24"/>
          <w:szCs w:val="24"/>
        </w:rPr>
        <w:t xml:space="preserve">the </w:t>
      </w:r>
      <w:r w:rsidR="001B25A0">
        <w:rPr>
          <w:rFonts w:ascii="Open Sans" w:hAnsi="Open Sans" w:cs="Open Sans"/>
          <w:sz w:val="24"/>
          <w:szCs w:val="24"/>
        </w:rPr>
        <w:t>Northeast Tennessee r</w:t>
      </w:r>
      <w:r w:rsidR="00CD5326">
        <w:rPr>
          <w:rFonts w:ascii="Open Sans" w:hAnsi="Open Sans" w:cs="Open Sans"/>
          <w:sz w:val="24"/>
          <w:szCs w:val="24"/>
        </w:rPr>
        <w:t>egion</w:t>
      </w:r>
      <w:r w:rsidR="00EB008C" w:rsidRPr="007A5438">
        <w:rPr>
          <w:rFonts w:ascii="Open Sans" w:hAnsi="Open Sans" w:cs="Open Sans"/>
          <w:sz w:val="24"/>
          <w:szCs w:val="24"/>
        </w:rPr>
        <w:t xml:space="preserve"> </w:t>
      </w:r>
      <w:r w:rsidR="00264E7B" w:rsidRPr="007A5438">
        <w:rPr>
          <w:rFonts w:ascii="Open Sans" w:hAnsi="Open Sans" w:cs="Open Sans"/>
          <w:sz w:val="24"/>
          <w:szCs w:val="24"/>
        </w:rPr>
        <w:t>may limit their use</w:t>
      </w:r>
      <w:r w:rsidR="00F86CD4" w:rsidRPr="007A5438">
        <w:rPr>
          <w:rFonts w:ascii="Open Sans" w:hAnsi="Open Sans" w:cs="Open Sans"/>
          <w:sz w:val="24"/>
          <w:szCs w:val="24"/>
        </w:rPr>
        <w:t xml:space="preserve"> for initial </w:t>
      </w:r>
      <w:r w:rsidR="003710EF" w:rsidRPr="007A5438">
        <w:rPr>
          <w:rFonts w:ascii="Open Sans" w:hAnsi="Open Sans" w:cs="Open Sans"/>
          <w:sz w:val="24"/>
          <w:szCs w:val="24"/>
        </w:rPr>
        <w:t xml:space="preserve">transport and </w:t>
      </w:r>
      <w:r w:rsidR="00F86CD4" w:rsidRPr="007A5438">
        <w:rPr>
          <w:rFonts w:ascii="Open Sans" w:hAnsi="Open Sans" w:cs="Open Sans"/>
          <w:sz w:val="24"/>
          <w:szCs w:val="24"/>
        </w:rPr>
        <w:t>receipt of burn patients</w:t>
      </w:r>
      <w:r w:rsidR="00826BE6" w:rsidRPr="007A5438">
        <w:rPr>
          <w:rFonts w:ascii="Open Sans" w:hAnsi="Open Sans" w:cs="Open Sans"/>
          <w:sz w:val="24"/>
          <w:szCs w:val="24"/>
        </w:rPr>
        <w:t xml:space="preserve">. </w:t>
      </w:r>
      <w:r w:rsidR="002F1E8F" w:rsidRPr="007A5438">
        <w:rPr>
          <w:rFonts w:ascii="Open Sans" w:hAnsi="Open Sans" w:cs="Open Sans"/>
          <w:sz w:val="24"/>
          <w:szCs w:val="24"/>
        </w:rPr>
        <w:t>The</w:t>
      </w:r>
      <w:r w:rsidR="00CD5326">
        <w:rPr>
          <w:rFonts w:ascii="Open Sans" w:hAnsi="Open Sans" w:cs="Open Sans"/>
          <w:sz w:val="24"/>
          <w:szCs w:val="24"/>
        </w:rPr>
        <w:t xml:space="preserve"> closest </w:t>
      </w:r>
      <w:r w:rsidR="000805BE">
        <w:rPr>
          <w:rFonts w:ascii="Open Sans" w:hAnsi="Open Sans" w:cs="Open Sans"/>
          <w:sz w:val="24"/>
          <w:szCs w:val="24"/>
        </w:rPr>
        <w:t xml:space="preserve">burn </w:t>
      </w:r>
      <w:r w:rsidR="002F1E8F" w:rsidRPr="007A5438">
        <w:rPr>
          <w:rFonts w:ascii="Open Sans" w:hAnsi="Open Sans" w:cs="Open Sans"/>
          <w:sz w:val="24"/>
          <w:szCs w:val="24"/>
        </w:rPr>
        <w:t xml:space="preserve">centers do provide options for secondary </w:t>
      </w:r>
      <w:r w:rsidR="002F1E8F" w:rsidRPr="007A5438">
        <w:rPr>
          <w:rFonts w:ascii="Open Sans" w:hAnsi="Open Sans" w:cs="Open Sans"/>
          <w:sz w:val="24"/>
          <w:szCs w:val="24"/>
        </w:rPr>
        <w:lastRenderedPageBreak/>
        <w:t xml:space="preserve">transfer of burn patients </w:t>
      </w:r>
      <w:r w:rsidR="007922C5" w:rsidRPr="007A5438">
        <w:rPr>
          <w:rFonts w:ascii="Open Sans" w:hAnsi="Open Sans" w:cs="Open Sans"/>
          <w:sz w:val="24"/>
          <w:szCs w:val="24"/>
        </w:rPr>
        <w:t>after initial stabilization.</w:t>
      </w:r>
      <w:r w:rsidR="00ED256E">
        <w:rPr>
          <w:rFonts w:ascii="Open Sans" w:hAnsi="Open Sans" w:cs="Open Sans"/>
          <w:sz w:val="24"/>
          <w:szCs w:val="24"/>
        </w:rPr>
        <w:t xml:space="preserve"> The most commonly</w:t>
      </w:r>
      <w:r w:rsidR="00AE6A5E">
        <w:rPr>
          <w:rFonts w:ascii="Open Sans" w:hAnsi="Open Sans" w:cs="Open Sans"/>
          <w:sz w:val="24"/>
          <w:szCs w:val="24"/>
        </w:rPr>
        <w:t xml:space="preserve"> u</w:t>
      </w:r>
      <w:r w:rsidR="00ED256E">
        <w:rPr>
          <w:rFonts w:ascii="Open Sans" w:hAnsi="Open Sans" w:cs="Open Sans"/>
          <w:sz w:val="24"/>
          <w:szCs w:val="24"/>
        </w:rPr>
        <w:t>sed Out-of-State Burn Center</w:t>
      </w:r>
      <w:r w:rsidR="00432731">
        <w:rPr>
          <w:rFonts w:ascii="Open Sans" w:hAnsi="Open Sans" w:cs="Open Sans"/>
          <w:sz w:val="24"/>
          <w:szCs w:val="24"/>
        </w:rPr>
        <w:t xml:space="preserve"> </w:t>
      </w:r>
      <w:r w:rsidR="00430C28">
        <w:rPr>
          <w:rFonts w:ascii="Open Sans" w:hAnsi="Open Sans" w:cs="Open Sans"/>
          <w:sz w:val="24"/>
          <w:szCs w:val="24"/>
        </w:rPr>
        <w:t>is</w:t>
      </w:r>
      <w:r w:rsidR="00432731">
        <w:rPr>
          <w:rFonts w:ascii="Open Sans" w:hAnsi="Open Sans" w:cs="Open Sans"/>
          <w:sz w:val="24"/>
          <w:szCs w:val="24"/>
        </w:rPr>
        <w:t xml:space="preserve"> </w:t>
      </w:r>
      <w:r w:rsidR="001B25A0">
        <w:rPr>
          <w:rFonts w:ascii="Open Sans" w:hAnsi="Open Sans" w:cs="Open Sans"/>
          <w:sz w:val="24"/>
          <w:szCs w:val="24"/>
        </w:rPr>
        <w:t>Wake Forest Baptist Medical Center Burn Center</w:t>
      </w:r>
      <w:r w:rsidR="00ED256E">
        <w:rPr>
          <w:rFonts w:ascii="Open Sans" w:hAnsi="Open Sans" w:cs="Open Sans"/>
          <w:sz w:val="24"/>
          <w:szCs w:val="24"/>
        </w:rPr>
        <w:t xml:space="preserve"> in </w:t>
      </w:r>
      <w:r w:rsidR="00AE6A5E">
        <w:rPr>
          <w:rFonts w:ascii="Open Sans" w:hAnsi="Open Sans" w:cs="Open Sans"/>
          <w:sz w:val="24"/>
          <w:szCs w:val="24"/>
        </w:rPr>
        <w:t>Winston-Sal</w:t>
      </w:r>
      <w:r w:rsidR="00AC2589">
        <w:rPr>
          <w:rFonts w:ascii="Open Sans" w:hAnsi="Open Sans" w:cs="Open Sans"/>
          <w:sz w:val="24"/>
          <w:szCs w:val="24"/>
        </w:rPr>
        <w:t>em, North Carolina</w:t>
      </w:r>
      <w:r w:rsidR="00ED256E">
        <w:rPr>
          <w:rFonts w:ascii="Open Sans" w:hAnsi="Open Sans" w:cs="Open Sans"/>
          <w:sz w:val="24"/>
          <w:szCs w:val="24"/>
        </w:rPr>
        <w:t>.</w:t>
      </w:r>
    </w:p>
    <w:p w14:paraId="1E6BF0B6" w14:textId="77777777" w:rsidR="00D44CC6" w:rsidRDefault="00D44CC6" w:rsidP="007A5438">
      <w:pPr>
        <w:pStyle w:val="TableParagraph"/>
        <w:tabs>
          <w:tab w:val="left" w:pos="828"/>
          <w:tab w:val="left" w:pos="829"/>
        </w:tabs>
        <w:ind w:left="0" w:right="101"/>
        <w:rPr>
          <w:rFonts w:ascii="Open Sans" w:hAnsi="Open Sans" w:cs="Open Sans"/>
          <w:sz w:val="24"/>
          <w:szCs w:val="24"/>
        </w:rPr>
      </w:pPr>
    </w:p>
    <w:tbl>
      <w:tblPr>
        <w:tblStyle w:val="TableGrid"/>
        <w:tblW w:w="0" w:type="auto"/>
        <w:tblLook w:val="04A0" w:firstRow="1" w:lastRow="0" w:firstColumn="1" w:lastColumn="0" w:noHBand="0" w:noVBand="1"/>
      </w:tblPr>
      <w:tblGrid>
        <w:gridCol w:w="3653"/>
        <w:gridCol w:w="2282"/>
        <w:gridCol w:w="990"/>
        <w:gridCol w:w="2425"/>
      </w:tblGrid>
      <w:tr w:rsidR="00E37234" w:rsidRPr="00F75711" w14:paraId="162FD468" w14:textId="77777777" w:rsidTr="00CD3944">
        <w:tc>
          <w:tcPr>
            <w:tcW w:w="3653" w:type="dxa"/>
            <w:shd w:val="clear" w:color="auto" w:fill="F2F2F2" w:themeFill="background1" w:themeFillShade="F2"/>
          </w:tcPr>
          <w:p w14:paraId="39D10DC6" w14:textId="77777777" w:rsidR="00E37234" w:rsidRDefault="00E37234" w:rsidP="00CD3944">
            <w:pPr>
              <w:pStyle w:val="TableParagraph"/>
              <w:tabs>
                <w:tab w:val="left" w:pos="828"/>
                <w:tab w:val="left" w:pos="829"/>
              </w:tabs>
              <w:ind w:left="0" w:right="101"/>
              <w:jc w:val="center"/>
              <w:rPr>
                <w:rFonts w:ascii="Open Sans" w:hAnsi="Open Sans" w:cs="Open Sans"/>
                <w:b/>
                <w:bCs/>
                <w:sz w:val="24"/>
                <w:szCs w:val="24"/>
              </w:rPr>
            </w:pPr>
          </w:p>
          <w:p w14:paraId="240A45F7" w14:textId="77777777" w:rsidR="00E37234" w:rsidRPr="00F75711" w:rsidRDefault="00E37234" w:rsidP="00CD3944">
            <w:pPr>
              <w:pStyle w:val="TableParagraph"/>
              <w:tabs>
                <w:tab w:val="left" w:pos="828"/>
                <w:tab w:val="left" w:pos="829"/>
              </w:tabs>
              <w:ind w:left="0" w:right="101"/>
              <w:jc w:val="center"/>
              <w:rPr>
                <w:rFonts w:ascii="Open Sans" w:hAnsi="Open Sans" w:cs="Open Sans"/>
                <w:b/>
                <w:bCs/>
                <w:sz w:val="24"/>
                <w:szCs w:val="24"/>
              </w:rPr>
            </w:pPr>
            <w:r w:rsidRPr="00F75711">
              <w:rPr>
                <w:rFonts w:ascii="Open Sans" w:hAnsi="Open Sans" w:cs="Open Sans"/>
                <w:b/>
                <w:bCs/>
                <w:sz w:val="24"/>
                <w:szCs w:val="24"/>
              </w:rPr>
              <w:t>Burn Center</w:t>
            </w:r>
          </w:p>
        </w:tc>
        <w:tc>
          <w:tcPr>
            <w:tcW w:w="2282" w:type="dxa"/>
            <w:shd w:val="clear" w:color="auto" w:fill="F2F2F2" w:themeFill="background1" w:themeFillShade="F2"/>
          </w:tcPr>
          <w:p w14:paraId="392AD0D3" w14:textId="77777777" w:rsidR="00E37234" w:rsidRDefault="00E37234" w:rsidP="00CD3944">
            <w:pPr>
              <w:pStyle w:val="TableParagraph"/>
              <w:tabs>
                <w:tab w:val="left" w:pos="828"/>
                <w:tab w:val="left" w:pos="829"/>
              </w:tabs>
              <w:ind w:left="0" w:right="101"/>
              <w:jc w:val="center"/>
              <w:rPr>
                <w:rFonts w:ascii="Open Sans" w:hAnsi="Open Sans" w:cs="Open Sans"/>
                <w:b/>
                <w:bCs/>
                <w:sz w:val="24"/>
                <w:szCs w:val="24"/>
              </w:rPr>
            </w:pPr>
          </w:p>
          <w:p w14:paraId="3A99FC0E" w14:textId="77777777" w:rsidR="00E37234" w:rsidRPr="00F75711" w:rsidRDefault="00E37234" w:rsidP="00CD3944">
            <w:pPr>
              <w:pStyle w:val="TableParagraph"/>
              <w:tabs>
                <w:tab w:val="left" w:pos="828"/>
                <w:tab w:val="left" w:pos="829"/>
              </w:tabs>
              <w:ind w:left="0" w:right="101"/>
              <w:jc w:val="center"/>
              <w:rPr>
                <w:rFonts w:ascii="Open Sans" w:hAnsi="Open Sans" w:cs="Open Sans"/>
                <w:b/>
                <w:bCs/>
                <w:sz w:val="24"/>
                <w:szCs w:val="24"/>
              </w:rPr>
            </w:pPr>
            <w:r w:rsidRPr="00F75711">
              <w:rPr>
                <w:rFonts w:ascii="Open Sans" w:hAnsi="Open Sans" w:cs="Open Sans"/>
                <w:b/>
                <w:bCs/>
                <w:sz w:val="24"/>
                <w:szCs w:val="24"/>
              </w:rPr>
              <w:t>Location</w:t>
            </w:r>
          </w:p>
        </w:tc>
        <w:tc>
          <w:tcPr>
            <w:tcW w:w="990" w:type="dxa"/>
            <w:shd w:val="clear" w:color="auto" w:fill="F2F2F2" w:themeFill="background1" w:themeFillShade="F2"/>
          </w:tcPr>
          <w:p w14:paraId="406770EA" w14:textId="77777777" w:rsidR="00E37234" w:rsidRPr="00F75711" w:rsidRDefault="00E37234" w:rsidP="00CD3944">
            <w:pPr>
              <w:pStyle w:val="TableParagraph"/>
              <w:tabs>
                <w:tab w:val="left" w:pos="828"/>
                <w:tab w:val="left" w:pos="829"/>
              </w:tabs>
              <w:ind w:left="0" w:right="101"/>
              <w:jc w:val="center"/>
              <w:rPr>
                <w:rFonts w:ascii="Open Sans" w:hAnsi="Open Sans" w:cs="Open Sans"/>
                <w:b/>
                <w:bCs/>
                <w:sz w:val="24"/>
                <w:szCs w:val="24"/>
              </w:rPr>
            </w:pPr>
            <w:r w:rsidRPr="00F75711">
              <w:rPr>
                <w:rFonts w:ascii="Open Sans" w:hAnsi="Open Sans" w:cs="Open Sans"/>
                <w:b/>
                <w:bCs/>
                <w:sz w:val="24"/>
                <w:szCs w:val="24"/>
              </w:rPr>
              <w:t># of Burn Beds</w:t>
            </w:r>
          </w:p>
        </w:tc>
        <w:tc>
          <w:tcPr>
            <w:tcW w:w="2425" w:type="dxa"/>
            <w:shd w:val="clear" w:color="auto" w:fill="F2F2F2" w:themeFill="background1" w:themeFillShade="F2"/>
          </w:tcPr>
          <w:p w14:paraId="5B6393F4" w14:textId="77777777" w:rsidR="00E37234" w:rsidRPr="00F75711" w:rsidRDefault="00E37234" w:rsidP="00CD3944">
            <w:pPr>
              <w:pStyle w:val="TableParagraph"/>
              <w:tabs>
                <w:tab w:val="left" w:pos="828"/>
                <w:tab w:val="left" w:pos="829"/>
              </w:tabs>
              <w:ind w:left="0" w:right="101"/>
              <w:jc w:val="center"/>
              <w:rPr>
                <w:rFonts w:ascii="Open Sans" w:hAnsi="Open Sans" w:cs="Open Sans"/>
                <w:b/>
                <w:bCs/>
                <w:sz w:val="24"/>
                <w:szCs w:val="24"/>
              </w:rPr>
            </w:pPr>
            <w:r w:rsidRPr="00F75711">
              <w:rPr>
                <w:rFonts w:ascii="Open Sans" w:hAnsi="Open Sans" w:cs="Open Sans"/>
                <w:b/>
                <w:bCs/>
                <w:sz w:val="24"/>
                <w:szCs w:val="24"/>
              </w:rPr>
              <w:t>Distance from major TN cities</w:t>
            </w:r>
          </w:p>
        </w:tc>
      </w:tr>
      <w:tr w:rsidR="00E37234" w:rsidRPr="00F75711" w14:paraId="3DE7EE2D" w14:textId="77777777" w:rsidTr="00CD3944">
        <w:tc>
          <w:tcPr>
            <w:tcW w:w="3653" w:type="dxa"/>
          </w:tcPr>
          <w:p w14:paraId="548B6F62" w14:textId="77777777" w:rsidR="00E37234" w:rsidRPr="00F75711" w:rsidRDefault="00E37234" w:rsidP="00CD3944">
            <w:pPr>
              <w:pStyle w:val="TableParagraph"/>
              <w:tabs>
                <w:tab w:val="left" w:pos="828"/>
                <w:tab w:val="left" w:pos="829"/>
              </w:tabs>
              <w:ind w:left="0" w:right="101"/>
              <w:rPr>
                <w:rFonts w:ascii="Open Sans" w:hAnsi="Open Sans" w:cs="Open Sans"/>
                <w:sz w:val="24"/>
                <w:szCs w:val="24"/>
              </w:rPr>
            </w:pPr>
            <w:r w:rsidRPr="00F75711">
              <w:rPr>
                <w:rFonts w:ascii="Open Sans" w:hAnsi="Open Sans" w:cs="Open Sans"/>
                <w:sz w:val="24"/>
                <w:szCs w:val="24"/>
              </w:rPr>
              <w:t>Wake Forest Baptist Medical Center Burn Center**</w:t>
            </w:r>
          </w:p>
        </w:tc>
        <w:tc>
          <w:tcPr>
            <w:tcW w:w="2282" w:type="dxa"/>
          </w:tcPr>
          <w:p w14:paraId="043CE104" w14:textId="77777777" w:rsidR="00E37234" w:rsidRPr="00F75711" w:rsidRDefault="00E37234" w:rsidP="00CD3944">
            <w:pPr>
              <w:pStyle w:val="TableParagraph"/>
              <w:tabs>
                <w:tab w:val="left" w:pos="828"/>
                <w:tab w:val="left" w:pos="829"/>
              </w:tabs>
              <w:ind w:left="0" w:right="101"/>
              <w:rPr>
                <w:rFonts w:ascii="Open Sans" w:hAnsi="Open Sans" w:cs="Open Sans"/>
                <w:sz w:val="24"/>
                <w:szCs w:val="24"/>
              </w:rPr>
            </w:pPr>
            <w:r w:rsidRPr="00F75711">
              <w:rPr>
                <w:rFonts w:ascii="Open Sans" w:hAnsi="Open Sans" w:cs="Open Sans"/>
                <w:sz w:val="24"/>
                <w:szCs w:val="24"/>
              </w:rPr>
              <w:t>Winston-Salem, North Carolina</w:t>
            </w:r>
          </w:p>
        </w:tc>
        <w:tc>
          <w:tcPr>
            <w:tcW w:w="990" w:type="dxa"/>
          </w:tcPr>
          <w:p w14:paraId="2E9104D6" w14:textId="77777777" w:rsidR="00E37234" w:rsidRPr="00F75711" w:rsidRDefault="00E37234" w:rsidP="00CD3944">
            <w:pPr>
              <w:pStyle w:val="TableParagraph"/>
              <w:tabs>
                <w:tab w:val="left" w:pos="828"/>
                <w:tab w:val="left" w:pos="829"/>
              </w:tabs>
              <w:ind w:left="0" w:right="101"/>
              <w:rPr>
                <w:rFonts w:ascii="Open Sans" w:hAnsi="Open Sans" w:cs="Open Sans"/>
                <w:sz w:val="24"/>
                <w:szCs w:val="24"/>
              </w:rPr>
            </w:pPr>
            <w:r>
              <w:rPr>
                <w:rFonts w:ascii="Open Sans" w:hAnsi="Open Sans" w:cs="Open Sans"/>
                <w:sz w:val="24"/>
                <w:szCs w:val="24"/>
              </w:rPr>
              <w:t>24</w:t>
            </w:r>
          </w:p>
        </w:tc>
        <w:tc>
          <w:tcPr>
            <w:tcW w:w="2425" w:type="dxa"/>
          </w:tcPr>
          <w:p w14:paraId="0C7349EE" w14:textId="5E8D8EE7" w:rsidR="00E37234" w:rsidRPr="00F75711" w:rsidRDefault="00430C28" w:rsidP="00CD3944">
            <w:pPr>
              <w:pStyle w:val="TableParagraph"/>
              <w:tabs>
                <w:tab w:val="left" w:pos="828"/>
                <w:tab w:val="left" w:pos="829"/>
              </w:tabs>
              <w:ind w:left="0" w:right="101"/>
              <w:rPr>
                <w:rFonts w:ascii="Open Sans" w:hAnsi="Open Sans" w:cs="Open Sans"/>
                <w:sz w:val="24"/>
                <w:szCs w:val="24"/>
              </w:rPr>
            </w:pPr>
            <w:r>
              <w:rPr>
                <w:rFonts w:ascii="Open Sans" w:hAnsi="Open Sans" w:cs="Open Sans"/>
                <w:sz w:val="24"/>
                <w:szCs w:val="24"/>
              </w:rPr>
              <w:t>140</w:t>
            </w:r>
            <w:r w:rsidR="00E37234" w:rsidRPr="00F75711">
              <w:rPr>
                <w:rFonts w:ascii="Open Sans" w:hAnsi="Open Sans" w:cs="Open Sans"/>
                <w:sz w:val="24"/>
                <w:szCs w:val="24"/>
              </w:rPr>
              <w:t xml:space="preserve"> miles from </w:t>
            </w:r>
            <w:bookmarkStart w:id="23" w:name="_Hlk94178847"/>
            <w:r w:rsidR="00E37234" w:rsidRPr="00F75711">
              <w:rPr>
                <w:rFonts w:ascii="Open Sans" w:hAnsi="Open Sans" w:cs="Open Sans"/>
                <w:sz w:val="24"/>
                <w:szCs w:val="24"/>
              </w:rPr>
              <w:t>J</w:t>
            </w:r>
            <w:r w:rsidR="00E37234">
              <w:rPr>
                <w:rFonts w:ascii="Open Sans" w:hAnsi="Open Sans" w:cs="Open Sans"/>
                <w:sz w:val="24"/>
                <w:szCs w:val="24"/>
              </w:rPr>
              <w:t xml:space="preserve">ohnson </w:t>
            </w:r>
            <w:r w:rsidR="00E37234" w:rsidRPr="00F75711">
              <w:rPr>
                <w:rFonts w:ascii="Open Sans" w:hAnsi="Open Sans" w:cs="Open Sans"/>
                <w:sz w:val="24"/>
                <w:szCs w:val="24"/>
              </w:rPr>
              <w:t>C</w:t>
            </w:r>
            <w:r w:rsidR="00E37234">
              <w:rPr>
                <w:rFonts w:ascii="Open Sans" w:hAnsi="Open Sans" w:cs="Open Sans"/>
                <w:sz w:val="24"/>
                <w:szCs w:val="24"/>
              </w:rPr>
              <w:t>ity</w:t>
            </w:r>
            <w:bookmarkEnd w:id="23"/>
          </w:p>
        </w:tc>
      </w:tr>
      <w:tr w:rsidR="00E37234" w:rsidRPr="00F75711" w14:paraId="12BC813C" w14:textId="77777777" w:rsidTr="00CD3944">
        <w:tc>
          <w:tcPr>
            <w:tcW w:w="3653" w:type="dxa"/>
          </w:tcPr>
          <w:p w14:paraId="05A90F77" w14:textId="77777777" w:rsidR="00E37234" w:rsidRPr="00F75711" w:rsidRDefault="00E37234" w:rsidP="00CD3944">
            <w:pPr>
              <w:pStyle w:val="TableParagraph"/>
              <w:tabs>
                <w:tab w:val="left" w:pos="828"/>
                <w:tab w:val="left" w:pos="829"/>
              </w:tabs>
              <w:ind w:left="0" w:right="101"/>
              <w:rPr>
                <w:rFonts w:ascii="Open Sans" w:hAnsi="Open Sans" w:cs="Open Sans"/>
                <w:sz w:val="24"/>
                <w:szCs w:val="24"/>
              </w:rPr>
            </w:pPr>
            <w:r w:rsidRPr="00F75711">
              <w:rPr>
                <w:rFonts w:ascii="Open Sans" w:hAnsi="Open Sans" w:cs="Open Sans"/>
                <w:sz w:val="24"/>
                <w:szCs w:val="24"/>
              </w:rPr>
              <w:t>North Carolina JayCee Burn Center**</w:t>
            </w:r>
          </w:p>
        </w:tc>
        <w:tc>
          <w:tcPr>
            <w:tcW w:w="2282" w:type="dxa"/>
          </w:tcPr>
          <w:p w14:paraId="41C2F6E9" w14:textId="77777777" w:rsidR="00E37234" w:rsidRPr="00F75711" w:rsidRDefault="00E37234" w:rsidP="00CD3944">
            <w:pPr>
              <w:pStyle w:val="TableParagraph"/>
              <w:tabs>
                <w:tab w:val="left" w:pos="828"/>
                <w:tab w:val="left" w:pos="829"/>
              </w:tabs>
              <w:ind w:left="0" w:right="101"/>
              <w:rPr>
                <w:rFonts w:ascii="Open Sans" w:hAnsi="Open Sans" w:cs="Open Sans"/>
                <w:sz w:val="24"/>
                <w:szCs w:val="24"/>
              </w:rPr>
            </w:pPr>
            <w:r w:rsidRPr="00F75711">
              <w:rPr>
                <w:rFonts w:ascii="Open Sans" w:hAnsi="Open Sans" w:cs="Open Sans"/>
                <w:sz w:val="24"/>
                <w:szCs w:val="24"/>
              </w:rPr>
              <w:t>Chapel Hill, North Carolina</w:t>
            </w:r>
          </w:p>
        </w:tc>
        <w:tc>
          <w:tcPr>
            <w:tcW w:w="990" w:type="dxa"/>
          </w:tcPr>
          <w:p w14:paraId="6F8728B3" w14:textId="77777777" w:rsidR="00E37234" w:rsidRPr="00F75711" w:rsidRDefault="00E37234" w:rsidP="00CD3944">
            <w:pPr>
              <w:pStyle w:val="TableParagraph"/>
              <w:tabs>
                <w:tab w:val="left" w:pos="828"/>
                <w:tab w:val="left" w:pos="829"/>
              </w:tabs>
              <w:ind w:left="0" w:right="101"/>
              <w:rPr>
                <w:rFonts w:ascii="Open Sans" w:hAnsi="Open Sans" w:cs="Open Sans"/>
                <w:sz w:val="24"/>
                <w:szCs w:val="24"/>
              </w:rPr>
            </w:pPr>
            <w:r>
              <w:rPr>
                <w:rFonts w:ascii="Open Sans" w:hAnsi="Open Sans" w:cs="Open Sans"/>
                <w:sz w:val="24"/>
                <w:szCs w:val="24"/>
              </w:rPr>
              <w:t>36</w:t>
            </w:r>
          </w:p>
        </w:tc>
        <w:tc>
          <w:tcPr>
            <w:tcW w:w="2425" w:type="dxa"/>
          </w:tcPr>
          <w:p w14:paraId="2F3155FC" w14:textId="77777777" w:rsidR="00E37234" w:rsidRPr="00F75711" w:rsidRDefault="00E37234" w:rsidP="00CD3944">
            <w:pPr>
              <w:pStyle w:val="TableParagraph"/>
              <w:tabs>
                <w:tab w:val="left" w:pos="828"/>
                <w:tab w:val="left" w:pos="829"/>
              </w:tabs>
              <w:ind w:left="0" w:right="101"/>
              <w:rPr>
                <w:rFonts w:ascii="Open Sans" w:hAnsi="Open Sans" w:cs="Open Sans"/>
                <w:sz w:val="24"/>
                <w:szCs w:val="24"/>
              </w:rPr>
            </w:pPr>
            <w:r w:rsidRPr="00F75711">
              <w:rPr>
                <w:rFonts w:ascii="Open Sans" w:hAnsi="Open Sans" w:cs="Open Sans"/>
                <w:sz w:val="24"/>
                <w:szCs w:val="24"/>
              </w:rPr>
              <w:t xml:space="preserve">215 </w:t>
            </w:r>
            <w:r>
              <w:rPr>
                <w:rFonts w:ascii="Open Sans" w:hAnsi="Open Sans" w:cs="Open Sans"/>
                <w:sz w:val="24"/>
                <w:szCs w:val="24"/>
              </w:rPr>
              <w:t xml:space="preserve">miles </w:t>
            </w:r>
            <w:r w:rsidRPr="00F75711">
              <w:rPr>
                <w:rFonts w:ascii="Open Sans" w:hAnsi="Open Sans" w:cs="Open Sans"/>
                <w:sz w:val="24"/>
                <w:szCs w:val="24"/>
              </w:rPr>
              <w:t>from J</w:t>
            </w:r>
            <w:r>
              <w:rPr>
                <w:rFonts w:ascii="Open Sans" w:hAnsi="Open Sans" w:cs="Open Sans"/>
                <w:sz w:val="24"/>
                <w:szCs w:val="24"/>
              </w:rPr>
              <w:t xml:space="preserve">ohnson </w:t>
            </w:r>
            <w:r w:rsidRPr="00F75711">
              <w:rPr>
                <w:rFonts w:ascii="Open Sans" w:hAnsi="Open Sans" w:cs="Open Sans"/>
                <w:sz w:val="24"/>
                <w:szCs w:val="24"/>
              </w:rPr>
              <w:t>C</w:t>
            </w:r>
            <w:r>
              <w:rPr>
                <w:rFonts w:ascii="Open Sans" w:hAnsi="Open Sans" w:cs="Open Sans"/>
                <w:sz w:val="24"/>
                <w:szCs w:val="24"/>
              </w:rPr>
              <w:t>ity</w:t>
            </w:r>
          </w:p>
        </w:tc>
      </w:tr>
    </w:tbl>
    <w:p w14:paraId="02C9B948" w14:textId="77777777" w:rsidR="00E37234" w:rsidRDefault="00E37234" w:rsidP="007A5438">
      <w:pPr>
        <w:pStyle w:val="TableParagraph"/>
        <w:tabs>
          <w:tab w:val="left" w:pos="828"/>
          <w:tab w:val="left" w:pos="829"/>
        </w:tabs>
        <w:ind w:left="0" w:right="101"/>
        <w:rPr>
          <w:rFonts w:ascii="Open Sans" w:hAnsi="Open Sans" w:cs="Open Sans"/>
          <w:sz w:val="24"/>
          <w:szCs w:val="24"/>
        </w:rPr>
      </w:pPr>
    </w:p>
    <w:p w14:paraId="0B073876" w14:textId="77777777" w:rsidR="00D44CC6" w:rsidRDefault="00D44CC6" w:rsidP="007A5438">
      <w:pPr>
        <w:pStyle w:val="TableParagraph"/>
        <w:tabs>
          <w:tab w:val="left" w:pos="828"/>
          <w:tab w:val="left" w:pos="829"/>
        </w:tabs>
        <w:ind w:left="0" w:right="101"/>
        <w:rPr>
          <w:rFonts w:ascii="Open Sans" w:hAnsi="Open Sans" w:cs="Open Sans"/>
          <w:sz w:val="24"/>
          <w:szCs w:val="24"/>
        </w:rPr>
      </w:pPr>
    </w:p>
    <w:p w14:paraId="789B75BA" w14:textId="1688482B" w:rsidR="00C34403" w:rsidRPr="007A5438" w:rsidRDefault="00C34403" w:rsidP="007A5438">
      <w:pPr>
        <w:pStyle w:val="Heading4"/>
        <w:spacing w:before="0" w:line="240" w:lineRule="auto"/>
        <w:rPr>
          <w:rFonts w:ascii="Open Sans" w:hAnsi="Open Sans" w:cs="Open Sans"/>
        </w:rPr>
      </w:pPr>
      <w:r w:rsidRPr="007A5438">
        <w:rPr>
          <w:rFonts w:ascii="Open Sans" w:hAnsi="Open Sans" w:cs="Open Sans"/>
        </w:rPr>
        <w:t>U</w:t>
      </w:r>
      <w:r w:rsidR="00E40988" w:rsidRPr="007A5438">
        <w:rPr>
          <w:rFonts w:ascii="Open Sans" w:hAnsi="Open Sans" w:cs="Open Sans"/>
        </w:rPr>
        <w:t xml:space="preserve">se of </w:t>
      </w:r>
      <w:r w:rsidR="00F75711" w:rsidRPr="007A5438">
        <w:rPr>
          <w:rFonts w:ascii="Open Sans" w:hAnsi="Open Sans" w:cs="Open Sans"/>
        </w:rPr>
        <w:t>ABA B</w:t>
      </w:r>
      <w:r w:rsidR="00596CB8" w:rsidRPr="007A5438">
        <w:rPr>
          <w:rFonts w:ascii="Open Sans" w:hAnsi="Open Sans" w:cs="Open Sans"/>
        </w:rPr>
        <w:t>urn</w:t>
      </w:r>
      <w:r w:rsidR="00F75711" w:rsidRPr="007A5438">
        <w:rPr>
          <w:rFonts w:ascii="Open Sans" w:hAnsi="Open Sans" w:cs="Open Sans"/>
        </w:rPr>
        <w:t xml:space="preserve"> C</w:t>
      </w:r>
      <w:r w:rsidR="00596CB8" w:rsidRPr="007A5438">
        <w:rPr>
          <w:rFonts w:ascii="Open Sans" w:hAnsi="Open Sans" w:cs="Open Sans"/>
        </w:rPr>
        <w:t>oordination Center</w:t>
      </w:r>
    </w:p>
    <w:p w14:paraId="16DDEC69" w14:textId="7B4C69F9" w:rsidR="00AE4886" w:rsidRPr="007A5438" w:rsidRDefault="00AE4886" w:rsidP="007A5438">
      <w:pPr>
        <w:pStyle w:val="TableParagraph"/>
        <w:tabs>
          <w:tab w:val="left" w:pos="828"/>
          <w:tab w:val="left" w:pos="829"/>
        </w:tabs>
        <w:ind w:left="0" w:right="101"/>
        <w:rPr>
          <w:rFonts w:ascii="Open Sans" w:hAnsi="Open Sans" w:cs="Open Sans"/>
          <w:sz w:val="24"/>
          <w:szCs w:val="24"/>
        </w:rPr>
      </w:pPr>
      <w:r w:rsidRPr="007A5438">
        <w:rPr>
          <w:rFonts w:ascii="Open Sans" w:hAnsi="Open Sans" w:cs="Open Sans"/>
          <w:sz w:val="24"/>
          <w:szCs w:val="24"/>
        </w:rPr>
        <w:t>The Southern Region Burn Coordination Center</w:t>
      </w:r>
      <w:r w:rsidR="00A17F31" w:rsidRPr="007A5438">
        <w:rPr>
          <w:rFonts w:ascii="Open Sans" w:hAnsi="Open Sans" w:cs="Open Sans"/>
          <w:sz w:val="24"/>
          <w:szCs w:val="24"/>
        </w:rPr>
        <w:t xml:space="preserve"> (SBCC)</w:t>
      </w:r>
      <w:r w:rsidRPr="007A5438">
        <w:rPr>
          <w:rFonts w:ascii="Open Sans" w:hAnsi="Open Sans" w:cs="Open Sans"/>
          <w:sz w:val="24"/>
          <w:szCs w:val="24"/>
        </w:rPr>
        <w:t>, located at the University of Birmingham</w:t>
      </w:r>
      <w:r w:rsidR="00891341" w:rsidRPr="007A5438">
        <w:rPr>
          <w:rFonts w:ascii="Open Sans" w:hAnsi="Open Sans" w:cs="Open Sans"/>
          <w:sz w:val="24"/>
          <w:szCs w:val="24"/>
        </w:rPr>
        <w:t xml:space="preserve"> in Alabama </w:t>
      </w:r>
      <w:r w:rsidRPr="007A5438">
        <w:rPr>
          <w:rFonts w:ascii="Open Sans" w:hAnsi="Open Sans" w:cs="Open Sans"/>
          <w:sz w:val="24"/>
          <w:szCs w:val="24"/>
        </w:rPr>
        <w:t>serves as a resource for coordination of burn resources out of state</w:t>
      </w:r>
      <w:r w:rsidR="00891341" w:rsidRPr="007A5438">
        <w:rPr>
          <w:rFonts w:ascii="Open Sans" w:hAnsi="Open Sans" w:cs="Open Sans"/>
          <w:sz w:val="24"/>
          <w:szCs w:val="24"/>
        </w:rPr>
        <w:t xml:space="preserve"> and </w:t>
      </w:r>
      <w:r w:rsidR="003710EF" w:rsidRPr="007A5438">
        <w:rPr>
          <w:rFonts w:ascii="Open Sans" w:hAnsi="Open Sans" w:cs="Open Sans"/>
          <w:sz w:val="24"/>
          <w:szCs w:val="24"/>
        </w:rPr>
        <w:t>throughout</w:t>
      </w:r>
      <w:r w:rsidR="00891341" w:rsidRPr="007A5438">
        <w:rPr>
          <w:rFonts w:ascii="Open Sans" w:hAnsi="Open Sans" w:cs="Open Sans"/>
          <w:sz w:val="24"/>
          <w:szCs w:val="24"/>
        </w:rPr>
        <w:t xml:space="preserve"> the Southeast</w:t>
      </w:r>
      <w:r w:rsidRPr="007A5438">
        <w:rPr>
          <w:rFonts w:ascii="Open Sans" w:hAnsi="Open Sans" w:cs="Open Sans"/>
          <w:sz w:val="24"/>
          <w:szCs w:val="24"/>
        </w:rPr>
        <w:t>.</w:t>
      </w:r>
      <w:r w:rsidR="00EE3740" w:rsidRPr="007A5438">
        <w:rPr>
          <w:rFonts w:ascii="Open Sans" w:hAnsi="Open Sans" w:cs="Open Sans"/>
          <w:sz w:val="24"/>
          <w:szCs w:val="24"/>
        </w:rPr>
        <w:t xml:space="preserve"> </w:t>
      </w:r>
      <w:r w:rsidR="00120079">
        <w:rPr>
          <w:rFonts w:ascii="Open Sans" w:hAnsi="Open Sans" w:cs="Open Sans"/>
          <w:sz w:val="24"/>
          <w:szCs w:val="24"/>
        </w:rPr>
        <w:t xml:space="preserve">Contact with the coordination center is at 1-800-359-0123. </w:t>
      </w:r>
      <w:r w:rsidR="00D6415A" w:rsidRPr="007A5438">
        <w:rPr>
          <w:rFonts w:ascii="Open Sans" w:hAnsi="Open Sans" w:cs="Open Sans"/>
          <w:sz w:val="24"/>
          <w:szCs w:val="24"/>
        </w:rPr>
        <w:t xml:space="preserve">The </w:t>
      </w:r>
      <w:r w:rsidR="007346E1" w:rsidRPr="007A5438">
        <w:rPr>
          <w:rFonts w:ascii="Open Sans" w:hAnsi="Open Sans" w:cs="Open Sans"/>
          <w:sz w:val="24"/>
          <w:szCs w:val="24"/>
        </w:rPr>
        <w:t>r</w:t>
      </w:r>
      <w:r w:rsidR="00D6415A" w:rsidRPr="007A5438">
        <w:rPr>
          <w:rFonts w:ascii="Open Sans" w:hAnsi="Open Sans" w:cs="Open Sans"/>
          <w:sz w:val="24"/>
          <w:szCs w:val="24"/>
        </w:rPr>
        <w:t xml:space="preserve">esponse plan </w:t>
      </w:r>
      <w:r w:rsidR="007346E1" w:rsidRPr="007A5438">
        <w:rPr>
          <w:rFonts w:ascii="Open Sans" w:hAnsi="Open Sans" w:cs="Open Sans"/>
          <w:sz w:val="24"/>
          <w:szCs w:val="24"/>
        </w:rPr>
        <w:t>for the S</w:t>
      </w:r>
      <w:r w:rsidR="00A17F31" w:rsidRPr="007A5438">
        <w:rPr>
          <w:rFonts w:ascii="Open Sans" w:hAnsi="Open Sans" w:cs="Open Sans"/>
          <w:sz w:val="24"/>
          <w:szCs w:val="24"/>
        </w:rPr>
        <w:t xml:space="preserve">BCC </w:t>
      </w:r>
      <w:r w:rsidR="00D6415A" w:rsidRPr="007A5438">
        <w:rPr>
          <w:rFonts w:ascii="Open Sans" w:hAnsi="Open Sans" w:cs="Open Sans"/>
          <w:sz w:val="24"/>
          <w:szCs w:val="24"/>
        </w:rPr>
        <w:t xml:space="preserve">is in </w:t>
      </w:r>
      <w:r w:rsidR="00C6329C" w:rsidRPr="007A5438">
        <w:rPr>
          <w:rFonts w:ascii="Open Sans" w:hAnsi="Open Sans" w:cs="Open Sans"/>
          <w:sz w:val="24"/>
          <w:szCs w:val="24"/>
        </w:rPr>
        <w:t xml:space="preserve">the plan </w:t>
      </w:r>
      <w:r w:rsidR="00D6415A" w:rsidRPr="007A5438">
        <w:rPr>
          <w:rFonts w:ascii="Open Sans" w:hAnsi="Open Sans" w:cs="Open Sans"/>
          <w:sz w:val="24"/>
          <w:szCs w:val="24"/>
        </w:rPr>
        <w:t>Appendix</w:t>
      </w:r>
      <w:r w:rsidR="00C6329C" w:rsidRPr="007A5438">
        <w:rPr>
          <w:rFonts w:ascii="Open Sans" w:hAnsi="Open Sans" w:cs="Open Sans"/>
          <w:sz w:val="24"/>
          <w:szCs w:val="24"/>
        </w:rPr>
        <w:t>.</w:t>
      </w:r>
    </w:p>
    <w:p w14:paraId="0875A48E" w14:textId="77777777" w:rsidR="00C4604F" w:rsidRPr="007A5438" w:rsidRDefault="00C4604F" w:rsidP="007A5438">
      <w:pPr>
        <w:pStyle w:val="TableParagraph"/>
        <w:tabs>
          <w:tab w:val="left" w:pos="828"/>
          <w:tab w:val="left" w:pos="829"/>
        </w:tabs>
        <w:ind w:left="0" w:right="101"/>
        <w:rPr>
          <w:rFonts w:ascii="Open Sans" w:hAnsi="Open Sans" w:cs="Open Sans"/>
          <w:sz w:val="24"/>
          <w:szCs w:val="24"/>
        </w:rPr>
      </w:pPr>
      <w:bookmarkStart w:id="24" w:name="_Hlk94177111"/>
    </w:p>
    <w:p w14:paraId="28BFC2E5" w14:textId="05456201" w:rsidR="00C614D6" w:rsidRPr="007A5438" w:rsidRDefault="002249E4" w:rsidP="007A5438">
      <w:pPr>
        <w:pStyle w:val="Heading4"/>
        <w:spacing w:before="0" w:line="240" w:lineRule="auto"/>
        <w:rPr>
          <w:rFonts w:ascii="Open Sans" w:hAnsi="Open Sans" w:cs="Open Sans"/>
        </w:rPr>
      </w:pPr>
      <w:r w:rsidRPr="007A5438">
        <w:rPr>
          <w:rFonts w:ascii="Open Sans" w:hAnsi="Open Sans" w:cs="Open Sans"/>
        </w:rPr>
        <w:t>T</w:t>
      </w:r>
      <w:r w:rsidR="00596CB8" w:rsidRPr="007A5438">
        <w:rPr>
          <w:rFonts w:ascii="Open Sans" w:hAnsi="Open Sans" w:cs="Open Sans"/>
        </w:rPr>
        <w:t>elemedicine Support</w:t>
      </w:r>
    </w:p>
    <w:bookmarkEnd w:id="24"/>
    <w:p w14:paraId="36317723" w14:textId="77777777" w:rsidR="00A5206F" w:rsidRPr="008730C3" w:rsidRDefault="00A5206F" w:rsidP="00A5206F">
      <w:pPr>
        <w:pStyle w:val="NormalWeb"/>
        <w:shd w:val="clear" w:color="auto" w:fill="FFFFFF"/>
        <w:spacing w:before="0" w:beforeAutospacing="0" w:after="0" w:afterAutospacing="0"/>
        <w:rPr>
          <w:rFonts w:ascii="Open Sans" w:hAnsi="Open Sans" w:cs="Open Sans"/>
          <w:color w:val="201F1E"/>
        </w:rPr>
      </w:pPr>
      <w:r w:rsidRPr="008730C3">
        <w:rPr>
          <w:rFonts w:ascii="Open Sans" w:hAnsi="Open Sans" w:cs="Open Sans"/>
          <w:color w:val="201F1E"/>
        </w:rPr>
        <w:t xml:space="preserve">Vanderbilt </w:t>
      </w:r>
      <w:r>
        <w:rPr>
          <w:rFonts w:ascii="Open Sans" w:hAnsi="Open Sans" w:cs="Open Sans"/>
          <w:color w:val="201F1E"/>
        </w:rPr>
        <w:t xml:space="preserve">Burn Center </w:t>
      </w:r>
      <w:r w:rsidRPr="008730C3">
        <w:rPr>
          <w:rFonts w:ascii="Open Sans" w:hAnsi="Open Sans" w:cs="Open Sans"/>
          <w:color w:val="201F1E"/>
        </w:rPr>
        <w:t>uses their Transfer Center as their consultation hub. The referring provider contacts the VUMC transfer center. The transfer center then connects directly with the on-call burn surgeon. The transfer center asks the referring provider if they are willing to send a secured email with uploaded photos of the burns/injuries. After review of the photos of the burns, the on-call burn surgeon is connected via phone with the referring provider through the transfer center for a discussion about transfer.</w:t>
      </w:r>
    </w:p>
    <w:p w14:paraId="22B43ECD" w14:textId="77777777" w:rsidR="00A5206F" w:rsidRPr="008730C3" w:rsidRDefault="00A5206F" w:rsidP="00A5206F">
      <w:pPr>
        <w:pStyle w:val="NormalWeb"/>
        <w:shd w:val="clear" w:color="auto" w:fill="FFFFFF"/>
        <w:spacing w:before="0" w:beforeAutospacing="0" w:after="0" w:afterAutospacing="0"/>
        <w:rPr>
          <w:rFonts w:ascii="Open Sans" w:hAnsi="Open Sans" w:cs="Open Sans"/>
          <w:color w:val="201F1E"/>
        </w:rPr>
      </w:pPr>
      <w:r w:rsidRPr="008730C3">
        <w:rPr>
          <w:rFonts w:ascii="Open Sans" w:hAnsi="Open Sans" w:cs="Open Sans"/>
          <w:color w:val="201F1E"/>
        </w:rPr>
        <w:t> </w:t>
      </w:r>
    </w:p>
    <w:p w14:paraId="77DA0414" w14:textId="77777777" w:rsidR="00A5206F" w:rsidRDefault="00A5206F" w:rsidP="00A5206F">
      <w:pPr>
        <w:spacing w:after="0" w:line="240" w:lineRule="auto"/>
        <w:rPr>
          <w:rFonts w:ascii="Open Sans" w:hAnsi="Open Sans" w:cs="Open Sans"/>
          <w:sz w:val="24"/>
          <w:szCs w:val="24"/>
        </w:rPr>
      </w:pPr>
      <w:r>
        <w:rPr>
          <w:rFonts w:ascii="Open Sans" w:hAnsi="Open Sans" w:cs="Open Sans"/>
          <w:sz w:val="24"/>
          <w:szCs w:val="24"/>
        </w:rPr>
        <w:t>Tristar Skyline Burn Center has one centralized communications hub at the Transfer Center. Skyline uses 10 Tele-burn professionals with 90 connected devices for telehealth consultation. They connect with both HCA Tristar facilities and non-Tristar facilities.</w:t>
      </w:r>
    </w:p>
    <w:p w14:paraId="01DB69A8" w14:textId="77777777" w:rsidR="00A5206F" w:rsidRDefault="00A5206F" w:rsidP="00A5206F">
      <w:pPr>
        <w:spacing w:after="0" w:line="240" w:lineRule="auto"/>
        <w:rPr>
          <w:rFonts w:ascii="Open Sans" w:hAnsi="Open Sans" w:cs="Open Sans"/>
          <w:sz w:val="24"/>
          <w:szCs w:val="24"/>
        </w:rPr>
      </w:pPr>
    </w:p>
    <w:p w14:paraId="59710535" w14:textId="77777777" w:rsidR="00A5206F" w:rsidRDefault="00A5206F" w:rsidP="00A5206F">
      <w:pPr>
        <w:spacing w:after="0" w:line="240" w:lineRule="auto"/>
        <w:rPr>
          <w:rFonts w:ascii="Open Sans" w:hAnsi="Open Sans" w:cs="Open Sans"/>
          <w:sz w:val="24"/>
          <w:szCs w:val="24"/>
        </w:rPr>
      </w:pPr>
      <w:r>
        <w:rPr>
          <w:rFonts w:ascii="Open Sans" w:hAnsi="Open Sans" w:cs="Open Sans"/>
          <w:sz w:val="24"/>
          <w:szCs w:val="24"/>
        </w:rPr>
        <w:t xml:space="preserve">Firefighter’s Regional Burn Center in Memphis uses a Burn Consultation Software Application from the </w:t>
      </w:r>
      <w:bookmarkStart w:id="25" w:name="_Hlk94176901"/>
      <w:r>
        <w:rPr>
          <w:rFonts w:ascii="Open Sans" w:hAnsi="Open Sans" w:cs="Open Sans"/>
          <w:sz w:val="24"/>
          <w:szCs w:val="24"/>
        </w:rPr>
        <w:t xml:space="preserve">Burn and Reconstructive Centers of America </w:t>
      </w:r>
      <w:bookmarkEnd w:id="25"/>
      <w:r>
        <w:rPr>
          <w:rFonts w:ascii="Open Sans" w:hAnsi="Open Sans" w:cs="Open Sans"/>
          <w:sz w:val="24"/>
          <w:szCs w:val="24"/>
        </w:rPr>
        <w:t>(BRCA) for communication with 56 hospitals in the area.</w:t>
      </w:r>
    </w:p>
    <w:p w14:paraId="5FE19E6B" w14:textId="77777777" w:rsidR="00A5206F" w:rsidRDefault="00A5206F" w:rsidP="00A5206F">
      <w:pPr>
        <w:spacing w:after="0" w:line="240" w:lineRule="auto"/>
        <w:rPr>
          <w:rFonts w:ascii="Open Sans" w:hAnsi="Open Sans" w:cs="Open Sans"/>
          <w:b/>
          <w:bCs/>
          <w:sz w:val="24"/>
          <w:szCs w:val="24"/>
        </w:rPr>
      </w:pPr>
    </w:p>
    <w:p w14:paraId="6D874962" w14:textId="77777777" w:rsidR="00A5206F" w:rsidRPr="00103CB3" w:rsidRDefault="00A5206F" w:rsidP="00A5206F">
      <w:pPr>
        <w:spacing w:after="0" w:line="240" w:lineRule="auto"/>
        <w:rPr>
          <w:rFonts w:ascii="Open Sans" w:hAnsi="Open Sans" w:cs="Open Sans"/>
          <w:b/>
          <w:bCs/>
          <w:sz w:val="24"/>
          <w:szCs w:val="24"/>
        </w:rPr>
      </w:pPr>
      <w:r w:rsidRPr="00103CB3">
        <w:rPr>
          <w:rFonts w:ascii="Open Sans" w:hAnsi="Open Sans" w:cs="Open Sans"/>
          <w:b/>
          <w:bCs/>
          <w:sz w:val="24"/>
          <w:szCs w:val="24"/>
        </w:rPr>
        <w:t xml:space="preserve">Burn </w:t>
      </w:r>
      <w:r>
        <w:rPr>
          <w:rFonts w:ascii="Open Sans" w:hAnsi="Open Sans" w:cs="Open Sans"/>
          <w:b/>
          <w:bCs/>
          <w:sz w:val="24"/>
          <w:szCs w:val="24"/>
        </w:rPr>
        <w:t xml:space="preserve">Consultation and </w:t>
      </w:r>
      <w:r w:rsidRPr="00103CB3">
        <w:rPr>
          <w:rFonts w:ascii="Open Sans" w:hAnsi="Open Sans" w:cs="Open Sans"/>
          <w:b/>
          <w:bCs/>
          <w:sz w:val="24"/>
          <w:szCs w:val="24"/>
        </w:rPr>
        <w:t>Tele</w:t>
      </w:r>
      <w:r>
        <w:rPr>
          <w:rFonts w:ascii="Open Sans" w:hAnsi="Open Sans" w:cs="Open Sans"/>
          <w:b/>
          <w:bCs/>
          <w:sz w:val="24"/>
          <w:szCs w:val="24"/>
        </w:rPr>
        <w:t>health</w:t>
      </w:r>
      <w:r w:rsidRPr="00103CB3">
        <w:rPr>
          <w:rFonts w:ascii="Open Sans" w:hAnsi="Open Sans" w:cs="Open Sans"/>
          <w:b/>
          <w:bCs/>
          <w:sz w:val="24"/>
          <w:szCs w:val="24"/>
        </w:rPr>
        <w:t xml:space="preserve"> in Tennessee</w:t>
      </w:r>
    </w:p>
    <w:p w14:paraId="7A171E9F" w14:textId="77777777" w:rsidR="00A5206F" w:rsidRDefault="00A5206F" w:rsidP="00A5206F">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3052"/>
        <w:gridCol w:w="3693"/>
        <w:gridCol w:w="2605"/>
      </w:tblGrid>
      <w:tr w:rsidR="00A5206F" w:rsidRPr="00103CB3" w14:paraId="3BDF01C0" w14:textId="77777777" w:rsidTr="00CD3944">
        <w:tc>
          <w:tcPr>
            <w:tcW w:w="3052" w:type="dxa"/>
            <w:shd w:val="clear" w:color="auto" w:fill="F2F2F2" w:themeFill="background1" w:themeFillShade="F2"/>
          </w:tcPr>
          <w:p w14:paraId="63FEBADC" w14:textId="77777777" w:rsidR="00A5206F" w:rsidRPr="00103CB3" w:rsidRDefault="00A5206F" w:rsidP="00CD3944">
            <w:pPr>
              <w:jc w:val="center"/>
              <w:rPr>
                <w:rFonts w:ascii="Open Sans" w:hAnsi="Open Sans" w:cs="Open Sans"/>
                <w:b/>
                <w:bCs/>
                <w:sz w:val="24"/>
                <w:szCs w:val="24"/>
              </w:rPr>
            </w:pPr>
            <w:r w:rsidRPr="00103CB3">
              <w:rPr>
                <w:rFonts w:ascii="Open Sans" w:hAnsi="Open Sans" w:cs="Open Sans"/>
                <w:b/>
                <w:bCs/>
                <w:sz w:val="24"/>
                <w:szCs w:val="24"/>
              </w:rPr>
              <w:t>Burn Center</w:t>
            </w:r>
          </w:p>
        </w:tc>
        <w:tc>
          <w:tcPr>
            <w:tcW w:w="3693" w:type="dxa"/>
            <w:shd w:val="clear" w:color="auto" w:fill="F2F2F2" w:themeFill="background1" w:themeFillShade="F2"/>
          </w:tcPr>
          <w:p w14:paraId="3E5388ED" w14:textId="77777777" w:rsidR="00A5206F" w:rsidRPr="00103CB3" w:rsidRDefault="00A5206F" w:rsidP="00CD3944">
            <w:pPr>
              <w:jc w:val="center"/>
              <w:rPr>
                <w:rFonts w:ascii="Open Sans" w:hAnsi="Open Sans" w:cs="Open Sans"/>
                <w:b/>
                <w:bCs/>
                <w:sz w:val="24"/>
                <w:szCs w:val="24"/>
              </w:rPr>
            </w:pPr>
            <w:r>
              <w:rPr>
                <w:rFonts w:ascii="Open Sans" w:hAnsi="Open Sans" w:cs="Open Sans"/>
                <w:b/>
                <w:bCs/>
                <w:sz w:val="24"/>
                <w:szCs w:val="24"/>
              </w:rPr>
              <w:t>Consultation/</w:t>
            </w:r>
            <w:r w:rsidRPr="00103CB3">
              <w:rPr>
                <w:rFonts w:ascii="Open Sans" w:hAnsi="Open Sans" w:cs="Open Sans"/>
                <w:b/>
                <w:bCs/>
                <w:sz w:val="24"/>
                <w:szCs w:val="24"/>
              </w:rPr>
              <w:t>Tele</w:t>
            </w:r>
            <w:r>
              <w:rPr>
                <w:rFonts w:ascii="Open Sans" w:hAnsi="Open Sans" w:cs="Open Sans"/>
                <w:b/>
                <w:bCs/>
                <w:sz w:val="24"/>
                <w:szCs w:val="24"/>
              </w:rPr>
              <w:t>health</w:t>
            </w:r>
            <w:r w:rsidRPr="00103CB3">
              <w:rPr>
                <w:rFonts w:ascii="Open Sans" w:hAnsi="Open Sans" w:cs="Open Sans"/>
                <w:b/>
                <w:bCs/>
                <w:sz w:val="24"/>
                <w:szCs w:val="24"/>
              </w:rPr>
              <w:t xml:space="preserve"> Status</w:t>
            </w:r>
          </w:p>
        </w:tc>
        <w:tc>
          <w:tcPr>
            <w:tcW w:w="2605" w:type="dxa"/>
            <w:shd w:val="clear" w:color="auto" w:fill="F2F2F2" w:themeFill="background1" w:themeFillShade="F2"/>
          </w:tcPr>
          <w:p w14:paraId="25B8C15E" w14:textId="77777777" w:rsidR="00A5206F" w:rsidRPr="00103CB3" w:rsidRDefault="00A5206F" w:rsidP="00CD3944">
            <w:pPr>
              <w:jc w:val="center"/>
              <w:rPr>
                <w:rFonts w:ascii="Open Sans" w:hAnsi="Open Sans" w:cs="Open Sans"/>
                <w:b/>
                <w:bCs/>
                <w:sz w:val="24"/>
                <w:szCs w:val="24"/>
              </w:rPr>
            </w:pPr>
            <w:r w:rsidRPr="00103CB3">
              <w:rPr>
                <w:rFonts w:ascii="Open Sans" w:hAnsi="Open Sans" w:cs="Open Sans"/>
                <w:b/>
                <w:bCs/>
                <w:sz w:val="24"/>
                <w:szCs w:val="24"/>
              </w:rPr>
              <w:t>Phone Number</w:t>
            </w:r>
          </w:p>
        </w:tc>
      </w:tr>
      <w:tr w:rsidR="00A5206F" w:rsidRPr="00103CB3" w14:paraId="2BB5FD27" w14:textId="77777777" w:rsidTr="00CD3944">
        <w:tc>
          <w:tcPr>
            <w:tcW w:w="3052" w:type="dxa"/>
          </w:tcPr>
          <w:p w14:paraId="7552EAFA" w14:textId="77777777" w:rsidR="00A5206F" w:rsidRPr="00103CB3" w:rsidRDefault="00A5206F" w:rsidP="00CD3944">
            <w:pPr>
              <w:rPr>
                <w:rFonts w:ascii="Open Sans" w:hAnsi="Open Sans" w:cs="Open Sans"/>
                <w:sz w:val="24"/>
                <w:szCs w:val="24"/>
              </w:rPr>
            </w:pPr>
            <w:r w:rsidRPr="00103CB3">
              <w:rPr>
                <w:rFonts w:ascii="Open Sans" w:hAnsi="Open Sans" w:cs="Open Sans"/>
                <w:sz w:val="24"/>
                <w:szCs w:val="24"/>
              </w:rPr>
              <w:lastRenderedPageBreak/>
              <w:t xml:space="preserve">Vanderbilt </w:t>
            </w:r>
            <w:r>
              <w:rPr>
                <w:rFonts w:ascii="Open Sans" w:hAnsi="Open Sans" w:cs="Open Sans"/>
                <w:sz w:val="24"/>
                <w:szCs w:val="24"/>
              </w:rPr>
              <w:t>University Burn Center</w:t>
            </w:r>
          </w:p>
        </w:tc>
        <w:tc>
          <w:tcPr>
            <w:tcW w:w="3693" w:type="dxa"/>
          </w:tcPr>
          <w:p w14:paraId="090D7CEC" w14:textId="77777777" w:rsidR="00A5206F" w:rsidRPr="00103CB3" w:rsidRDefault="00A5206F" w:rsidP="00CD3944">
            <w:pPr>
              <w:rPr>
                <w:rFonts w:ascii="Open Sans" w:hAnsi="Open Sans" w:cs="Open Sans"/>
                <w:sz w:val="24"/>
                <w:szCs w:val="24"/>
              </w:rPr>
            </w:pPr>
            <w:r>
              <w:rPr>
                <w:rFonts w:ascii="Open Sans" w:hAnsi="Open Sans" w:cs="Open Sans"/>
                <w:sz w:val="24"/>
                <w:szCs w:val="24"/>
              </w:rPr>
              <w:t>Transfer Center and Burn Clinic Protocols</w:t>
            </w:r>
          </w:p>
        </w:tc>
        <w:tc>
          <w:tcPr>
            <w:tcW w:w="2605" w:type="dxa"/>
          </w:tcPr>
          <w:p w14:paraId="657E2633" w14:textId="77777777" w:rsidR="00A5206F" w:rsidRDefault="00A5206F" w:rsidP="00CD3944">
            <w:pPr>
              <w:rPr>
                <w:rFonts w:ascii="Open Sans" w:hAnsi="Open Sans" w:cs="Open Sans"/>
                <w:sz w:val="24"/>
                <w:szCs w:val="24"/>
              </w:rPr>
            </w:pPr>
            <w:r>
              <w:rPr>
                <w:rFonts w:ascii="Open Sans" w:hAnsi="Open Sans" w:cs="Open Sans"/>
                <w:sz w:val="24"/>
                <w:szCs w:val="24"/>
              </w:rPr>
              <w:t>(615) 343-4444</w:t>
            </w:r>
          </w:p>
          <w:p w14:paraId="338C62C5" w14:textId="77777777" w:rsidR="00A5206F" w:rsidRPr="00103CB3" w:rsidRDefault="00910CFE" w:rsidP="00CD3944">
            <w:pPr>
              <w:rPr>
                <w:rFonts w:ascii="Open Sans" w:hAnsi="Open Sans" w:cs="Open Sans"/>
                <w:sz w:val="24"/>
                <w:szCs w:val="24"/>
              </w:rPr>
            </w:pPr>
            <w:hyperlink r:id="rId14" w:history="1">
              <w:r w:rsidR="00A5206F" w:rsidRPr="00B7159C">
                <w:rPr>
                  <w:color w:val="0000FF"/>
                  <w:u w:val="single"/>
                </w:rPr>
                <w:t>For Referring Providers | Vanderbilt Health Nashville, TN</w:t>
              </w:r>
            </w:hyperlink>
          </w:p>
        </w:tc>
      </w:tr>
      <w:tr w:rsidR="00A5206F" w:rsidRPr="00103CB3" w14:paraId="76EBB5A5" w14:textId="77777777" w:rsidTr="00CD3944">
        <w:tc>
          <w:tcPr>
            <w:tcW w:w="3052" w:type="dxa"/>
          </w:tcPr>
          <w:p w14:paraId="7FBD95FC" w14:textId="77777777" w:rsidR="00A5206F" w:rsidRPr="00103CB3" w:rsidRDefault="00A5206F" w:rsidP="00CD3944">
            <w:pPr>
              <w:rPr>
                <w:rFonts w:ascii="Open Sans" w:hAnsi="Open Sans" w:cs="Open Sans"/>
                <w:sz w:val="24"/>
                <w:szCs w:val="24"/>
              </w:rPr>
            </w:pPr>
            <w:r>
              <w:rPr>
                <w:rFonts w:ascii="Open Sans" w:hAnsi="Open Sans" w:cs="Open Sans"/>
                <w:sz w:val="24"/>
                <w:szCs w:val="24"/>
              </w:rPr>
              <w:t xml:space="preserve">Tristar </w:t>
            </w:r>
            <w:r w:rsidRPr="00103CB3">
              <w:rPr>
                <w:rFonts w:ascii="Open Sans" w:hAnsi="Open Sans" w:cs="Open Sans"/>
                <w:sz w:val="24"/>
                <w:szCs w:val="24"/>
              </w:rPr>
              <w:t xml:space="preserve">Skyline </w:t>
            </w:r>
            <w:r>
              <w:rPr>
                <w:rFonts w:ascii="Open Sans" w:hAnsi="Open Sans" w:cs="Open Sans"/>
                <w:sz w:val="24"/>
                <w:szCs w:val="24"/>
              </w:rPr>
              <w:t>Burn Center</w:t>
            </w:r>
          </w:p>
        </w:tc>
        <w:tc>
          <w:tcPr>
            <w:tcW w:w="3693" w:type="dxa"/>
          </w:tcPr>
          <w:p w14:paraId="272FD611" w14:textId="77777777" w:rsidR="00A5206F" w:rsidRPr="00103CB3" w:rsidRDefault="00A5206F" w:rsidP="00CD3944">
            <w:pPr>
              <w:rPr>
                <w:rFonts w:ascii="Open Sans" w:hAnsi="Open Sans" w:cs="Open Sans"/>
                <w:sz w:val="24"/>
                <w:szCs w:val="24"/>
              </w:rPr>
            </w:pPr>
            <w:r>
              <w:rPr>
                <w:rFonts w:ascii="Open Sans" w:hAnsi="Open Sans" w:cs="Open Sans"/>
                <w:sz w:val="24"/>
                <w:szCs w:val="24"/>
              </w:rPr>
              <w:t>Tristar Telehealth Network</w:t>
            </w:r>
          </w:p>
        </w:tc>
        <w:tc>
          <w:tcPr>
            <w:tcW w:w="2605" w:type="dxa"/>
          </w:tcPr>
          <w:p w14:paraId="713404D8" w14:textId="77777777" w:rsidR="00A5206F" w:rsidRDefault="00A5206F" w:rsidP="00CD3944">
            <w:pPr>
              <w:rPr>
                <w:rFonts w:ascii="Open Sans" w:hAnsi="Open Sans" w:cs="Open Sans"/>
                <w:sz w:val="24"/>
                <w:szCs w:val="24"/>
              </w:rPr>
            </w:pPr>
            <w:r>
              <w:rPr>
                <w:rFonts w:ascii="Open Sans" w:hAnsi="Open Sans" w:cs="Open Sans"/>
                <w:sz w:val="24"/>
                <w:szCs w:val="24"/>
              </w:rPr>
              <w:t>(877) 342-1540</w:t>
            </w:r>
          </w:p>
          <w:p w14:paraId="73AAB4EC" w14:textId="77777777" w:rsidR="00A5206F" w:rsidRDefault="00910CFE" w:rsidP="00CD3944">
            <w:pPr>
              <w:rPr>
                <w:rFonts w:ascii="Open Sans" w:hAnsi="Open Sans" w:cs="Open Sans"/>
                <w:sz w:val="24"/>
                <w:szCs w:val="24"/>
              </w:rPr>
            </w:pPr>
            <w:hyperlink r:id="rId15" w:history="1">
              <w:r w:rsidR="00A5206F" w:rsidRPr="00FD5E8A">
                <w:rPr>
                  <w:color w:val="0000FF"/>
                  <w:u w:val="single"/>
                </w:rPr>
                <w:t>Transfer Center | TriStar Health</w:t>
              </w:r>
            </w:hyperlink>
          </w:p>
        </w:tc>
      </w:tr>
      <w:tr w:rsidR="00A5206F" w:rsidRPr="00103CB3" w14:paraId="019518C0" w14:textId="77777777" w:rsidTr="00CD3944">
        <w:tc>
          <w:tcPr>
            <w:tcW w:w="3052" w:type="dxa"/>
          </w:tcPr>
          <w:p w14:paraId="4BA47B25" w14:textId="77777777" w:rsidR="00A5206F" w:rsidRPr="00103CB3" w:rsidRDefault="00A5206F" w:rsidP="00CD3944">
            <w:pPr>
              <w:rPr>
                <w:rFonts w:ascii="Open Sans" w:hAnsi="Open Sans" w:cs="Open Sans"/>
                <w:sz w:val="24"/>
                <w:szCs w:val="24"/>
              </w:rPr>
            </w:pPr>
            <w:r>
              <w:rPr>
                <w:rFonts w:ascii="Open Sans" w:hAnsi="Open Sans" w:cs="Open Sans"/>
                <w:sz w:val="24"/>
                <w:szCs w:val="24"/>
              </w:rPr>
              <w:t xml:space="preserve">Firefighter’s Regional Burn Center at </w:t>
            </w:r>
            <w:r w:rsidRPr="00103CB3">
              <w:rPr>
                <w:rFonts w:ascii="Open Sans" w:hAnsi="Open Sans" w:cs="Open Sans"/>
                <w:sz w:val="24"/>
                <w:szCs w:val="24"/>
              </w:rPr>
              <w:t>Region</w:t>
            </w:r>
            <w:r>
              <w:rPr>
                <w:rFonts w:ascii="Open Sans" w:hAnsi="Open Sans" w:cs="Open Sans"/>
                <w:sz w:val="24"/>
                <w:szCs w:val="24"/>
              </w:rPr>
              <w:t>al</w:t>
            </w:r>
            <w:r w:rsidRPr="00103CB3">
              <w:rPr>
                <w:rFonts w:ascii="Open Sans" w:hAnsi="Open Sans" w:cs="Open Sans"/>
                <w:sz w:val="24"/>
                <w:szCs w:val="24"/>
              </w:rPr>
              <w:t xml:space="preserve"> One </w:t>
            </w:r>
            <w:r>
              <w:rPr>
                <w:rFonts w:ascii="Open Sans" w:hAnsi="Open Sans" w:cs="Open Sans"/>
                <w:sz w:val="24"/>
                <w:szCs w:val="24"/>
              </w:rPr>
              <w:t>Health</w:t>
            </w:r>
          </w:p>
        </w:tc>
        <w:tc>
          <w:tcPr>
            <w:tcW w:w="3693" w:type="dxa"/>
          </w:tcPr>
          <w:p w14:paraId="00150C31" w14:textId="77777777" w:rsidR="00A5206F" w:rsidRPr="00103CB3" w:rsidRDefault="00A5206F" w:rsidP="00CD3944">
            <w:pPr>
              <w:rPr>
                <w:rFonts w:ascii="Open Sans" w:hAnsi="Open Sans" w:cs="Open Sans"/>
                <w:sz w:val="24"/>
                <w:szCs w:val="24"/>
              </w:rPr>
            </w:pPr>
            <w:r>
              <w:rPr>
                <w:rFonts w:ascii="Open Sans" w:hAnsi="Open Sans" w:cs="Open Sans"/>
                <w:sz w:val="24"/>
                <w:szCs w:val="24"/>
              </w:rPr>
              <w:t>BRCA Application</w:t>
            </w:r>
          </w:p>
        </w:tc>
        <w:tc>
          <w:tcPr>
            <w:tcW w:w="2605" w:type="dxa"/>
          </w:tcPr>
          <w:p w14:paraId="42816DCC" w14:textId="77777777" w:rsidR="00A5206F" w:rsidRDefault="00A5206F" w:rsidP="00CD3944">
            <w:pPr>
              <w:rPr>
                <w:rFonts w:ascii="Open Sans" w:hAnsi="Open Sans" w:cs="Open Sans"/>
                <w:sz w:val="24"/>
                <w:szCs w:val="24"/>
              </w:rPr>
            </w:pPr>
            <w:r>
              <w:rPr>
                <w:rFonts w:ascii="Open Sans" w:hAnsi="Open Sans" w:cs="Open Sans"/>
                <w:sz w:val="24"/>
                <w:szCs w:val="24"/>
              </w:rPr>
              <w:t>(800) 351-3434</w:t>
            </w:r>
          </w:p>
          <w:p w14:paraId="7A5DF536" w14:textId="77777777" w:rsidR="00A5206F" w:rsidRDefault="00910CFE" w:rsidP="00CD3944">
            <w:pPr>
              <w:rPr>
                <w:rFonts w:ascii="Open Sans" w:hAnsi="Open Sans" w:cs="Open Sans"/>
                <w:sz w:val="24"/>
                <w:szCs w:val="24"/>
              </w:rPr>
            </w:pPr>
            <w:hyperlink r:id="rId16" w:history="1">
              <w:r w:rsidR="00A5206F" w:rsidRPr="002D1233">
                <w:rPr>
                  <w:color w:val="0000FF"/>
                  <w:u w:val="single"/>
                </w:rPr>
                <w:t>Acute Burn Care and Reconstruction - Regional One Health</w:t>
              </w:r>
            </w:hyperlink>
          </w:p>
        </w:tc>
      </w:tr>
    </w:tbl>
    <w:p w14:paraId="4FE3223D" w14:textId="77777777" w:rsidR="00A5206F" w:rsidRPr="00F75711" w:rsidRDefault="00A5206F" w:rsidP="00A5206F">
      <w:pPr>
        <w:spacing w:after="0" w:line="240" w:lineRule="auto"/>
        <w:rPr>
          <w:rFonts w:ascii="Open Sans" w:hAnsi="Open Sans" w:cs="Open Sans"/>
          <w:sz w:val="24"/>
          <w:szCs w:val="24"/>
        </w:rPr>
      </w:pPr>
    </w:p>
    <w:p w14:paraId="0E70F34D" w14:textId="46032FEF" w:rsidR="00C614D6" w:rsidRPr="007A5438" w:rsidRDefault="005E6AF3" w:rsidP="007A5438">
      <w:pPr>
        <w:pStyle w:val="Heading3"/>
        <w:spacing w:before="0" w:line="240" w:lineRule="auto"/>
        <w:rPr>
          <w:rFonts w:ascii="Open Sans" w:hAnsi="Open Sans" w:cs="Open Sans"/>
        </w:rPr>
      </w:pPr>
      <w:bookmarkStart w:id="26" w:name="_Toc98931416"/>
      <w:r w:rsidRPr="007A5438">
        <w:rPr>
          <w:rFonts w:ascii="Open Sans" w:hAnsi="Open Sans" w:cs="Open Sans"/>
        </w:rPr>
        <w:t>1.3.7</w:t>
      </w:r>
      <w:r w:rsidRPr="007A5438">
        <w:rPr>
          <w:rFonts w:ascii="Open Sans" w:hAnsi="Open Sans" w:cs="Open Sans"/>
        </w:rPr>
        <w:tab/>
        <w:t xml:space="preserve">EMS and </w:t>
      </w:r>
      <w:r w:rsidR="00384FAE" w:rsidRPr="007A5438">
        <w:rPr>
          <w:rFonts w:ascii="Open Sans" w:hAnsi="Open Sans" w:cs="Open Sans"/>
        </w:rPr>
        <w:t>Patient Transport Resources for Inter-Facility Transfer</w:t>
      </w:r>
      <w:bookmarkEnd w:id="26"/>
    </w:p>
    <w:p w14:paraId="6180C56B" w14:textId="77777777" w:rsidR="00826D40" w:rsidRDefault="009B6B38" w:rsidP="007A5438">
      <w:pPr>
        <w:pStyle w:val="TableParagraph"/>
        <w:tabs>
          <w:tab w:val="left" w:pos="828"/>
          <w:tab w:val="left" w:pos="829"/>
        </w:tabs>
        <w:ind w:left="0" w:right="101"/>
        <w:rPr>
          <w:rFonts w:ascii="Open Sans" w:hAnsi="Open Sans" w:cs="Open Sans"/>
          <w:sz w:val="24"/>
          <w:szCs w:val="24"/>
        </w:rPr>
      </w:pPr>
      <w:r w:rsidRPr="009B6B38">
        <w:rPr>
          <w:rFonts w:ascii="Open Sans" w:hAnsi="Open Sans" w:cs="Open Sans"/>
          <w:sz w:val="24"/>
          <w:szCs w:val="24"/>
        </w:rPr>
        <w:t xml:space="preserve">All ambulances and licensed EMS personnel operating within the State of Tennessee must meet certain standards set by the State Board of EMS. Specialized EMS transport resources are accessed through the EMS Consultants, working with the Regional Medical Communications Centers, and when required, the RHCs. </w:t>
      </w:r>
    </w:p>
    <w:p w14:paraId="5B13C3E3" w14:textId="77777777" w:rsidR="00826D40" w:rsidRDefault="00826D40" w:rsidP="007A5438">
      <w:pPr>
        <w:pStyle w:val="TableParagraph"/>
        <w:tabs>
          <w:tab w:val="left" w:pos="828"/>
          <w:tab w:val="left" w:pos="829"/>
        </w:tabs>
        <w:ind w:left="0" w:right="101"/>
        <w:rPr>
          <w:rFonts w:ascii="Open Sans" w:hAnsi="Open Sans" w:cs="Open Sans"/>
          <w:sz w:val="24"/>
          <w:szCs w:val="24"/>
        </w:rPr>
      </w:pPr>
    </w:p>
    <w:p w14:paraId="64FFEA8F" w14:textId="77777777" w:rsidR="002F3F2B" w:rsidRPr="002F3F2B" w:rsidRDefault="002F3F2B" w:rsidP="002F3F2B">
      <w:pPr>
        <w:pStyle w:val="BodyText"/>
        <w:ind w:right="611"/>
        <w:rPr>
          <w:rFonts w:ascii="Open Sans" w:hAnsi="Open Sans" w:cs="Open Sans"/>
          <w:sz w:val="24"/>
          <w:szCs w:val="24"/>
        </w:rPr>
      </w:pPr>
      <w:r w:rsidRPr="002F3F2B">
        <w:rPr>
          <w:rFonts w:ascii="Open Sans" w:hAnsi="Open Sans" w:cs="Open Sans"/>
          <w:spacing w:val="-1"/>
          <w:sz w:val="24"/>
          <w:szCs w:val="24"/>
        </w:rPr>
        <w:t>The</w:t>
      </w:r>
      <w:r w:rsidRPr="002F3F2B">
        <w:rPr>
          <w:rFonts w:ascii="Open Sans" w:hAnsi="Open Sans" w:cs="Open Sans"/>
          <w:spacing w:val="1"/>
          <w:sz w:val="24"/>
          <w:szCs w:val="24"/>
        </w:rPr>
        <w:t xml:space="preserve"> </w:t>
      </w:r>
      <w:r w:rsidRPr="002F3F2B">
        <w:rPr>
          <w:rFonts w:ascii="Open Sans" w:hAnsi="Open Sans" w:cs="Open Sans"/>
          <w:spacing w:val="-1"/>
          <w:sz w:val="24"/>
          <w:szCs w:val="24"/>
        </w:rPr>
        <w:t>Emergency Medical</w:t>
      </w:r>
      <w:r w:rsidRPr="002F3F2B">
        <w:rPr>
          <w:rFonts w:ascii="Open Sans" w:hAnsi="Open Sans" w:cs="Open Sans"/>
          <w:sz w:val="24"/>
          <w:szCs w:val="24"/>
        </w:rPr>
        <w:t xml:space="preserve"> </w:t>
      </w:r>
      <w:r w:rsidRPr="002F3F2B">
        <w:rPr>
          <w:rFonts w:ascii="Open Sans" w:hAnsi="Open Sans" w:cs="Open Sans"/>
          <w:spacing w:val="-1"/>
          <w:sz w:val="24"/>
          <w:szCs w:val="24"/>
        </w:rPr>
        <w:t>Services</w:t>
      </w:r>
      <w:r w:rsidRPr="002F3F2B">
        <w:rPr>
          <w:rFonts w:ascii="Open Sans" w:hAnsi="Open Sans" w:cs="Open Sans"/>
          <w:sz w:val="24"/>
          <w:szCs w:val="24"/>
        </w:rPr>
        <w:t xml:space="preserve"> </w:t>
      </w:r>
      <w:r w:rsidRPr="002F3F2B">
        <w:rPr>
          <w:rFonts w:ascii="Open Sans" w:hAnsi="Open Sans" w:cs="Open Sans"/>
          <w:spacing w:val="-1"/>
          <w:sz w:val="24"/>
          <w:szCs w:val="24"/>
        </w:rPr>
        <w:t>(EMS)</w:t>
      </w:r>
      <w:r w:rsidRPr="002F3F2B">
        <w:rPr>
          <w:rFonts w:ascii="Open Sans" w:hAnsi="Open Sans" w:cs="Open Sans"/>
          <w:sz w:val="24"/>
          <w:szCs w:val="24"/>
        </w:rPr>
        <w:t xml:space="preserve"> </w:t>
      </w:r>
      <w:r w:rsidRPr="002F3F2B">
        <w:rPr>
          <w:rFonts w:ascii="Open Sans" w:hAnsi="Open Sans" w:cs="Open Sans"/>
          <w:spacing w:val="-1"/>
          <w:sz w:val="24"/>
          <w:szCs w:val="24"/>
        </w:rPr>
        <w:t>in</w:t>
      </w:r>
      <w:r w:rsidRPr="002F3F2B">
        <w:rPr>
          <w:rFonts w:ascii="Open Sans" w:hAnsi="Open Sans" w:cs="Open Sans"/>
          <w:spacing w:val="3"/>
          <w:sz w:val="24"/>
          <w:szCs w:val="24"/>
        </w:rPr>
        <w:t xml:space="preserve"> </w:t>
      </w:r>
      <w:r w:rsidRPr="002F3F2B">
        <w:rPr>
          <w:rFonts w:ascii="Open Sans" w:hAnsi="Open Sans" w:cs="Open Sans"/>
          <w:spacing w:val="-1"/>
          <w:sz w:val="24"/>
          <w:szCs w:val="24"/>
        </w:rPr>
        <w:t>Sullivan County</w:t>
      </w:r>
      <w:r w:rsidRPr="002F3F2B">
        <w:rPr>
          <w:rFonts w:ascii="Open Sans" w:hAnsi="Open Sans" w:cs="Open Sans"/>
          <w:spacing w:val="-2"/>
          <w:sz w:val="24"/>
          <w:szCs w:val="24"/>
        </w:rPr>
        <w:t xml:space="preserve"> </w:t>
      </w:r>
      <w:r w:rsidRPr="002F3F2B">
        <w:rPr>
          <w:rFonts w:ascii="Open Sans" w:hAnsi="Open Sans" w:cs="Open Sans"/>
          <w:sz w:val="24"/>
          <w:szCs w:val="24"/>
        </w:rPr>
        <w:t>and</w:t>
      </w:r>
      <w:r w:rsidRPr="002F3F2B">
        <w:rPr>
          <w:rFonts w:ascii="Open Sans" w:hAnsi="Open Sans" w:cs="Open Sans"/>
          <w:spacing w:val="-2"/>
          <w:sz w:val="24"/>
          <w:szCs w:val="24"/>
        </w:rPr>
        <w:t xml:space="preserve"> Northeast </w:t>
      </w:r>
      <w:r w:rsidRPr="002F3F2B">
        <w:rPr>
          <w:rFonts w:ascii="Open Sans" w:hAnsi="Open Sans" w:cs="Open Sans"/>
          <w:spacing w:val="-1"/>
          <w:sz w:val="24"/>
          <w:szCs w:val="24"/>
        </w:rPr>
        <w:t>Tennessee</w:t>
      </w:r>
      <w:r w:rsidRPr="002F3F2B">
        <w:rPr>
          <w:rFonts w:ascii="Open Sans" w:hAnsi="Open Sans" w:cs="Open Sans"/>
          <w:spacing w:val="61"/>
          <w:sz w:val="24"/>
          <w:szCs w:val="24"/>
        </w:rPr>
        <w:t xml:space="preserve"> </w:t>
      </w:r>
      <w:r w:rsidRPr="002F3F2B">
        <w:rPr>
          <w:rFonts w:ascii="Open Sans" w:hAnsi="Open Sans" w:cs="Open Sans"/>
          <w:spacing w:val="-1"/>
          <w:sz w:val="24"/>
          <w:szCs w:val="24"/>
        </w:rPr>
        <w:t>are</w:t>
      </w:r>
      <w:r w:rsidRPr="002F3F2B">
        <w:rPr>
          <w:rFonts w:ascii="Open Sans" w:hAnsi="Open Sans" w:cs="Open Sans"/>
          <w:spacing w:val="1"/>
          <w:sz w:val="24"/>
          <w:szCs w:val="24"/>
        </w:rPr>
        <w:t xml:space="preserve"> </w:t>
      </w:r>
      <w:r w:rsidRPr="002F3F2B">
        <w:rPr>
          <w:rFonts w:ascii="Open Sans" w:hAnsi="Open Sans" w:cs="Open Sans"/>
          <w:spacing w:val="-1"/>
          <w:sz w:val="24"/>
          <w:szCs w:val="24"/>
        </w:rPr>
        <w:t>comprised</w:t>
      </w:r>
      <w:r w:rsidRPr="002F3F2B">
        <w:rPr>
          <w:rFonts w:ascii="Open Sans" w:hAnsi="Open Sans" w:cs="Open Sans"/>
          <w:spacing w:val="-2"/>
          <w:sz w:val="24"/>
          <w:szCs w:val="24"/>
        </w:rPr>
        <w:t xml:space="preserve"> </w:t>
      </w:r>
      <w:r w:rsidRPr="002F3F2B">
        <w:rPr>
          <w:rFonts w:ascii="Open Sans" w:hAnsi="Open Sans" w:cs="Open Sans"/>
          <w:spacing w:val="-1"/>
          <w:sz w:val="24"/>
          <w:szCs w:val="24"/>
        </w:rPr>
        <w:t>of</w:t>
      </w:r>
      <w:r w:rsidRPr="002F3F2B">
        <w:rPr>
          <w:rFonts w:ascii="Open Sans" w:hAnsi="Open Sans" w:cs="Open Sans"/>
          <w:sz w:val="24"/>
          <w:szCs w:val="24"/>
        </w:rPr>
        <w:t xml:space="preserve"> the</w:t>
      </w:r>
      <w:r w:rsidRPr="002F3F2B">
        <w:rPr>
          <w:rFonts w:ascii="Open Sans" w:hAnsi="Open Sans" w:cs="Open Sans"/>
          <w:spacing w:val="-4"/>
          <w:sz w:val="24"/>
          <w:szCs w:val="24"/>
        </w:rPr>
        <w:t xml:space="preserve"> </w:t>
      </w:r>
      <w:r w:rsidRPr="002F3F2B">
        <w:rPr>
          <w:rFonts w:ascii="Open Sans" w:hAnsi="Open Sans" w:cs="Open Sans"/>
          <w:spacing w:val="-1"/>
          <w:sz w:val="24"/>
          <w:szCs w:val="24"/>
        </w:rPr>
        <w:t>following</w:t>
      </w:r>
      <w:r w:rsidRPr="002F3F2B">
        <w:rPr>
          <w:rFonts w:ascii="Open Sans" w:hAnsi="Open Sans" w:cs="Open Sans"/>
          <w:spacing w:val="-2"/>
          <w:sz w:val="24"/>
          <w:szCs w:val="24"/>
        </w:rPr>
        <w:t xml:space="preserve"> </w:t>
      </w:r>
      <w:r w:rsidRPr="002F3F2B">
        <w:rPr>
          <w:rFonts w:ascii="Open Sans" w:hAnsi="Open Sans" w:cs="Open Sans"/>
          <w:sz w:val="24"/>
          <w:szCs w:val="24"/>
        </w:rPr>
        <w:t>elements:</w:t>
      </w:r>
    </w:p>
    <w:p w14:paraId="48D66643" w14:textId="77777777" w:rsidR="002F3F2B" w:rsidRPr="002F3F2B" w:rsidRDefault="002F3F2B" w:rsidP="002F3F2B">
      <w:pPr>
        <w:pStyle w:val="BodyText"/>
        <w:numPr>
          <w:ilvl w:val="2"/>
          <w:numId w:val="26"/>
        </w:numPr>
        <w:tabs>
          <w:tab w:val="left" w:pos="1221"/>
        </w:tabs>
        <w:autoSpaceDE/>
        <w:autoSpaceDN/>
        <w:jc w:val="both"/>
        <w:rPr>
          <w:rFonts w:ascii="Open Sans" w:hAnsi="Open Sans" w:cs="Open Sans"/>
          <w:sz w:val="24"/>
          <w:szCs w:val="24"/>
        </w:rPr>
      </w:pPr>
      <w:r w:rsidRPr="002F3F2B">
        <w:rPr>
          <w:rFonts w:ascii="Open Sans" w:hAnsi="Open Sans" w:cs="Open Sans"/>
          <w:sz w:val="24"/>
          <w:szCs w:val="24"/>
        </w:rPr>
        <w:t xml:space="preserve">11 </w:t>
      </w:r>
      <w:r w:rsidRPr="002F3F2B">
        <w:rPr>
          <w:rFonts w:ascii="Open Sans" w:hAnsi="Open Sans" w:cs="Open Sans"/>
          <w:spacing w:val="-1"/>
          <w:sz w:val="24"/>
          <w:szCs w:val="24"/>
        </w:rPr>
        <w:t>Primary</w:t>
      </w:r>
      <w:r w:rsidRPr="002F3F2B">
        <w:rPr>
          <w:rFonts w:ascii="Open Sans" w:hAnsi="Open Sans" w:cs="Open Sans"/>
          <w:spacing w:val="-4"/>
          <w:sz w:val="24"/>
          <w:szCs w:val="24"/>
        </w:rPr>
        <w:t xml:space="preserve"> </w:t>
      </w:r>
      <w:r w:rsidRPr="002F3F2B">
        <w:rPr>
          <w:rFonts w:ascii="Open Sans" w:hAnsi="Open Sans" w:cs="Open Sans"/>
          <w:spacing w:val="-1"/>
          <w:sz w:val="24"/>
          <w:szCs w:val="24"/>
        </w:rPr>
        <w:t>EMS</w:t>
      </w:r>
      <w:r w:rsidRPr="002F3F2B">
        <w:rPr>
          <w:rFonts w:ascii="Open Sans" w:hAnsi="Open Sans" w:cs="Open Sans"/>
          <w:sz w:val="24"/>
          <w:szCs w:val="24"/>
        </w:rPr>
        <w:t xml:space="preserve"> </w:t>
      </w:r>
      <w:r w:rsidRPr="002F3F2B">
        <w:rPr>
          <w:rFonts w:ascii="Open Sans" w:hAnsi="Open Sans" w:cs="Open Sans"/>
          <w:spacing w:val="-1"/>
          <w:sz w:val="24"/>
          <w:szCs w:val="24"/>
        </w:rPr>
        <w:t>Providers</w:t>
      </w:r>
    </w:p>
    <w:p w14:paraId="641DEAE9" w14:textId="77777777" w:rsidR="002F3F2B" w:rsidRPr="002F3F2B" w:rsidRDefault="002F3F2B" w:rsidP="002F3F2B">
      <w:pPr>
        <w:pStyle w:val="BodyText"/>
        <w:numPr>
          <w:ilvl w:val="2"/>
          <w:numId w:val="26"/>
        </w:numPr>
        <w:tabs>
          <w:tab w:val="left" w:pos="1221"/>
        </w:tabs>
        <w:autoSpaceDE/>
        <w:autoSpaceDN/>
        <w:jc w:val="both"/>
        <w:rPr>
          <w:rFonts w:ascii="Open Sans" w:hAnsi="Open Sans" w:cs="Open Sans"/>
          <w:sz w:val="24"/>
          <w:szCs w:val="24"/>
        </w:rPr>
      </w:pPr>
      <w:r w:rsidRPr="002F3F2B">
        <w:rPr>
          <w:rFonts w:ascii="Open Sans" w:hAnsi="Open Sans" w:cs="Open Sans"/>
          <w:sz w:val="24"/>
          <w:szCs w:val="24"/>
        </w:rPr>
        <w:t xml:space="preserve">1 </w:t>
      </w:r>
      <w:r w:rsidRPr="002F3F2B">
        <w:rPr>
          <w:rFonts w:ascii="Open Sans" w:hAnsi="Open Sans" w:cs="Open Sans"/>
          <w:spacing w:val="-1"/>
          <w:sz w:val="24"/>
          <w:szCs w:val="24"/>
        </w:rPr>
        <w:t>Secondary</w:t>
      </w:r>
      <w:r w:rsidRPr="002F3F2B">
        <w:rPr>
          <w:rFonts w:ascii="Open Sans" w:hAnsi="Open Sans" w:cs="Open Sans"/>
          <w:spacing w:val="-4"/>
          <w:sz w:val="24"/>
          <w:szCs w:val="24"/>
        </w:rPr>
        <w:t xml:space="preserve"> </w:t>
      </w:r>
      <w:r w:rsidRPr="002F3F2B">
        <w:rPr>
          <w:rFonts w:ascii="Open Sans" w:hAnsi="Open Sans" w:cs="Open Sans"/>
          <w:spacing w:val="-1"/>
          <w:sz w:val="24"/>
          <w:szCs w:val="24"/>
        </w:rPr>
        <w:t>EMS</w:t>
      </w:r>
      <w:r w:rsidRPr="002F3F2B">
        <w:rPr>
          <w:rFonts w:ascii="Open Sans" w:hAnsi="Open Sans" w:cs="Open Sans"/>
          <w:sz w:val="24"/>
          <w:szCs w:val="24"/>
        </w:rPr>
        <w:t xml:space="preserve"> </w:t>
      </w:r>
      <w:r w:rsidRPr="002F3F2B">
        <w:rPr>
          <w:rFonts w:ascii="Open Sans" w:hAnsi="Open Sans" w:cs="Open Sans"/>
          <w:spacing w:val="-1"/>
          <w:sz w:val="24"/>
          <w:szCs w:val="24"/>
        </w:rPr>
        <w:t>Providers</w:t>
      </w:r>
    </w:p>
    <w:p w14:paraId="6AC9CCED" w14:textId="77777777" w:rsidR="002F3F2B" w:rsidRPr="002F3F2B" w:rsidRDefault="002F3F2B" w:rsidP="002F3F2B">
      <w:pPr>
        <w:pStyle w:val="BodyText"/>
        <w:numPr>
          <w:ilvl w:val="2"/>
          <w:numId w:val="26"/>
        </w:numPr>
        <w:tabs>
          <w:tab w:val="left" w:pos="1221"/>
        </w:tabs>
        <w:autoSpaceDE/>
        <w:autoSpaceDN/>
        <w:jc w:val="both"/>
        <w:rPr>
          <w:rFonts w:ascii="Open Sans" w:hAnsi="Open Sans" w:cs="Open Sans"/>
          <w:sz w:val="24"/>
          <w:szCs w:val="24"/>
        </w:rPr>
      </w:pPr>
      <w:r w:rsidRPr="002F3F2B">
        <w:rPr>
          <w:rFonts w:ascii="Open Sans" w:hAnsi="Open Sans" w:cs="Open Sans"/>
          <w:sz w:val="24"/>
          <w:szCs w:val="24"/>
        </w:rPr>
        <w:t xml:space="preserve">3 </w:t>
      </w:r>
      <w:r w:rsidRPr="002F3F2B">
        <w:rPr>
          <w:rFonts w:ascii="Open Sans" w:hAnsi="Open Sans" w:cs="Open Sans"/>
          <w:spacing w:val="-1"/>
          <w:sz w:val="24"/>
          <w:szCs w:val="24"/>
        </w:rPr>
        <w:t>Specialty</w:t>
      </w:r>
      <w:r w:rsidRPr="002F3F2B">
        <w:rPr>
          <w:rFonts w:ascii="Open Sans" w:hAnsi="Open Sans" w:cs="Open Sans"/>
          <w:spacing w:val="-2"/>
          <w:sz w:val="24"/>
          <w:szCs w:val="24"/>
        </w:rPr>
        <w:t xml:space="preserve"> </w:t>
      </w:r>
      <w:r w:rsidRPr="002F3F2B">
        <w:rPr>
          <w:rFonts w:ascii="Open Sans" w:hAnsi="Open Sans" w:cs="Open Sans"/>
          <w:spacing w:val="-1"/>
          <w:sz w:val="24"/>
          <w:szCs w:val="24"/>
        </w:rPr>
        <w:t>EMS</w:t>
      </w:r>
      <w:r w:rsidRPr="002F3F2B">
        <w:rPr>
          <w:rFonts w:ascii="Open Sans" w:hAnsi="Open Sans" w:cs="Open Sans"/>
          <w:sz w:val="24"/>
          <w:szCs w:val="24"/>
        </w:rPr>
        <w:t xml:space="preserve"> </w:t>
      </w:r>
      <w:r w:rsidRPr="002F3F2B">
        <w:rPr>
          <w:rFonts w:ascii="Open Sans" w:hAnsi="Open Sans" w:cs="Open Sans"/>
          <w:spacing w:val="-1"/>
          <w:sz w:val="24"/>
          <w:szCs w:val="24"/>
        </w:rPr>
        <w:t>Service</w:t>
      </w:r>
      <w:r w:rsidRPr="002F3F2B">
        <w:rPr>
          <w:rFonts w:ascii="Open Sans" w:hAnsi="Open Sans" w:cs="Open Sans"/>
          <w:sz w:val="24"/>
          <w:szCs w:val="24"/>
        </w:rPr>
        <w:t xml:space="preserve"> </w:t>
      </w:r>
      <w:r w:rsidRPr="002F3F2B">
        <w:rPr>
          <w:rFonts w:ascii="Open Sans" w:hAnsi="Open Sans" w:cs="Open Sans"/>
          <w:spacing w:val="-1"/>
          <w:sz w:val="24"/>
          <w:szCs w:val="24"/>
        </w:rPr>
        <w:t>Providers</w:t>
      </w:r>
    </w:p>
    <w:p w14:paraId="5AC78998" w14:textId="5EDA4727" w:rsidR="002F3F2B" w:rsidRPr="002F3F2B" w:rsidRDefault="00CD3944" w:rsidP="002F3F2B">
      <w:pPr>
        <w:pStyle w:val="BodyText"/>
        <w:numPr>
          <w:ilvl w:val="2"/>
          <w:numId w:val="26"/>
        </w:numPr>
        <w:tabs>
          <w:tab w:val="left" w:pos="1221"/>
        </w:tabs>
        <w:autoSpaceDE/>
        <w:autoSpaceDN/>
        <w:jc w:val="both"/>
        <w:rPr>
          <w:rFonts w:ascii="Open Sans" w:hAnsi="Open Sans" w:cs="Open Sans"/>
          <w:sz w:val="24"/>
          <w:szCs w:val="24"/>
        </w:rPr>
      </w:pPr>
      <w:r>
        <w:rPr>
          <w:rFonts w:ascii="Open Sans" w:hAnsi="Open Sans" w:cs="Open Sans"/>
          <w:sz w:val="24"/>
          <w:szCs w:val="24"/>
        </w:rPr>
        <w:t>1</w:t>
      </w:r>
      <w:r w:rsidR="002F3F2B" w:rsidRPr="002F3F2B">
        <w:rPr>
          <w:rFonts w:ascii="Open Sans" w:hAnsi="Open Sans" w:cs="Open Sans"/>
          <w:spacing w:val="-1"/>
          <w:sz w:val="24"/>
          <w:szCs w:val="24"/>
        </w:rPr>
        <w:t>Helicopter</w:t>
      </w:r>
      <w:r w:rsidR="002F3F2B" w:rsidRPr="002F3F2B">
        <w:rPr>
          <w:rFonts w:ascii="Open Sans" w:hAnsi="Open Sans" w:cs="Open Sans"/>
          <w:sz w:val="24"/>
          <w:szCs w:val="24"/>
        </w:rPr>
        <w:t xml:space="preserve"> </w:t>
      </w:r>
      <w:r w:rsidR="002F3F2B" w:rsidRPr="002F3F2B">
        <w:rPr>
          <w:rFonts w:ascii="Open Sans" w:hAnsi="Open Sans" w:cs="Open Sans"/>
          <w:spacing w:val="-1"/>
          <w:sz w:val="24"/>
          <w:szCs w:val="24"/>
        </w:rPr>
        <w:t>Service</w:t>
      </w:r>
      <w:r w:rsidR="002F3F2B" w:rsidRPr="002F3F2B">
        <w:rPr>
          <w:rFonts w:ascii="Open Sans" w:hAnsi="Open Sans" w:cs="Open Sans"/>
          <w:sz w:val="24"/>
          <w:szCs w:val="24"/>
        </w:rPr>
        <w:t xml:space="preserve"> </w:t>
      </w:r>
      <w:r w:rsidR="002F3F2B" w:rsidRPr="002F3F2B">
        <w:rPr>
          <w:rFonts w:ascii="Open Sans" w:hAnsi="Open Sans" w:cs="Open Sans"/>
          <w:spacing w:val="-1"/>
          <w:sz w:val="24"/>
          <w:szCs w:val="24"/>
        </w:rPr>
        <w:t>Provider</w:t>
      </w:r>
      <w:r w:rsidR="002F3F2B" w:rsidRPr="002F3F2B">
        <w:rPr>
          <w:rFonts w:ascii="Open Sans" w:hAnsi="Open Sans" w:cs="Open Sans"/>
          <w:sz w:val="24"/>
          <w:szCs w:val="24"/>
        </w:rPr>
        <w:t xml:space="preserve">s with </w:t>
      </w:r>
      <w:r>
        <w:rPr>
          <w:rFonts w:ascii="Open Sans" w:hAnsi="Open Sans" w:cs="Open Sans"/>
          <w:sz w:val="24"/>
          <w:szCs w:val="24"/>
        </w:rPr>
        <w:t>5</w:t>
      </w:r>
      <w:r w:rsidRPr="002F3F2B">
        <w:rPr>
          <w:rFonts w:ascii="Open Sans" w:hAnsi="Open Sans" w:cs="Open Sans"/>
          <w:sz w:val="24"/>
          <w:szCs w:val="24"/>
        </w:rPr>
        <w:t xml:space="preserve"> </w:t>
      </w:r>
      <w:r w:rsidR="002F3F2B" w:rsidRPr="002F3F2B">
        <w:rPr>
          <w:rFonts w:ascii="Open Sans" w:hAnsi="Open Sans" w:cs="Open Sans"/>
          <w:sz w:val="24"/>
          <w:szCs w:val="24"/>
        </w:rPr>
        <w:t>helicopters</w:t>
      </w:r>
    </w:p>
    <w:p w14:paraId="33F682D5" w14:textId="77777777" w:rsidR="002F3F2B" w:rsidRPr="002F3F2B" w:rsidRDefault="002F3F2B" w:rsidP="002F3F2B">
      <w:pPr>
        <w:spacing w:after="0" w:line="240" w:lineRule="auto"/>
        <w:rPr>
          <w:rFonts w:ascii="Open Sans" w:eastAsia="Arial" w:hAnsi="Open Sans" w:cs="Open Sans"/>
          <w:sz w:val="24"/>
          <w:szCs w:val="24"/>
        </w:rPr>
      </w:pPr>
    </w:p>
    <w:p w14:paraId="1305ED77" w14:textId="77777777" w:rsidR="002F3F2B" w:rsidRPr="002F3F2B" w:rsidRDefault="002F3F2B" w:rsidP="002F3F2B">
      <w:pPr>
        <w:pStyle w:val="BodyText"/>
        <w:ind w:right="501"/>
        <w:jc w:val="both"/>
        <w:rPr>
          <w:rFonts w:ascii="Open Sans" w:hAnsi="Open Sans" w:cs="Open Sans"/>
          <w:sz w:val="24"/>
          <w:szCs w:val="24"/>
        </w:rPr>
      </w:pPr>
      <w:r w:rsidRPr="002F3F2B">
        <w:rPr>
          <w:rFonts w:ascii="Open Sans" w:hAnsi="Open Sans" w:cs="Open Sans"/>
          <w:spacing w:val="-1"/>
          <w:sz w:val="24"/>
          <w:szCs w:val="24"/>
        </w:rPr>
        <w:t>The</w:t>
      </w:r>
      <w:r w:rsidRPr="002F3F2B">
        <w:rPr>
          <w:rFonts w:ascii="Open Sans" w:hAnsi="Open Sans" w:cs="Open Sans"/>
          <w:spacing w:val="32"/>
          <w:sz w:val="24"/>
          <w:szCs w:val="24"/>
        </w:rPr>
        <w:t xml:space="preserve"> </w:t>
      </w:r>
      <w:r w:rsidRPr="002F3F2B">
        <w:rPr>
          <w:rFonts w:ascii="Open Sans" w:hAnsi="Open Sans" w:cs="Open Sans"/>
          <w:spacing w:val="-1"/>
          <w:sz w:val="24"/>
          <w:szCs w:val="24"/>
        </w:rPr>
        <w:t>EMS</w:t>
      </w:r>
      <w:r w:rsidRPr="002F3F2B">
        <w:rPr>
          <w:rFonts w:ascii="Open Sans" w:hAnsi="Open Sans" w:cs="Open Sans"/>
          <w:spacing w:val="31"/>
          <w:sz w:val="24"/>
          <w:szCs w:val="24"/>
        </w:rPr>
        <w:t xml:space="preserve"> </w:t>
      </w:r>
      <w:r w:rsidRPr="002F3F2B">
        <w:rPr>
          <w:rFonts w:ascii="Open Sans" w:hAnsi="Open Sans" w:cs="Open Sans"/>
          <w:spacing w:val="-1"/>
          <w:sz w:val="24"/>
          <w:szCs w:val="24"/>
        </w:rPr>
        <w:t>Division</w:t>
      </w:r>
      <w:r w:rsidRPr="002F3F2B">
        <w:rPr>
          <w:rFonts w:ascii="Open Sans" w:hAnsi="Open Sans" w:cs="Open Sans"/>
          <w:spacing w:val="32"/>
          <w:sz w:val="24"/>
          <w:szCs w:val="24"/>
        </w:rPr>
        <w:t xml:space="preserve"> </w:t>
      </w:r>
      <w:r w:rsidRPr="002F3F2B">
        <w:rPr>
          <w:rFonts w:ascii="Open Sans" w:hAnsi="Open Sans" w:cs="Open Sans"/>
          <w:sz w:val="24"/>
          <w:szCs w:val="24"/>
        </w:rPr>
        <w:t>has</w:t>
      </w:r>
      <w:r w:rsidRPr="002F3F2B">
        <w:rPr>
          <w:rFonts w:ascii="Open Sans" w:hAnsi="Open Sans" w:cs="Open Sans"/>
          <w:spacing w:val="31"/>
          <w:sz w:val="24"/>
          <w:szCs w:val="24"/>
        </w:rPr>
        <w:t xml:space="preserve"> </w:t>
      </w:r>
      <w:r w:rsidRPr="002F3F2B">
        <w:rPr>
          <w:rFonts w:ascii="Open Sans" w:hAnsi="Open Sans" w:cs="Open Sans"/>
          <w:sz w:val="24"/>
          <w:szCs w:val="24"/>
        </w:rPr>
        <w:t>an</w:t>
      </w:r>
      <w:r w:rsidRPr="002F3F2B">
        <w:rPr>
          <w:rFonts w:ascii="Open Sans" w:hAnsi="Open Sans" w:cs="Open Sans"/>
          <w:spacing w:val="32"/>
          <w:sz w:val="24"/>
          <w:szCs w:val="24"/>
        </w:rPr>
        <w:t xml:space="preserve"> </w:t>
      </w:r>
      <w:r w:rsidRPr="002F3F2B">
        <w:rPr>
          <w:rFonts w:ascii="Open Sans" w:hAnsi="Open Sans" w:cs="Open Sans"/>
          <w:spacing w:val="-1"/>
          <w:sz w:val="24"/>
          <w:szCs w:val="24"/>
        </w:rPr>
        <w:t>important</w:t>
      </w:r>
      <w:r w:rsidRPr="002F3F2B">
        <w:rPr>
          <w:rFonts w:ascii="Open Sans" w:hAnsi="Open Sans" w:cs="Open Sans"/>
          <w:spacing w:val="31"/>
          <w:sz w:val="24"/>
          <w:szCs w:val="24"/>
        </w:rPr>
        <w:t xml:space="preserve"> </w:t>
      </w:r>
      <w:r w:rsidRPr="002F3F2B">
        <w:rPr>
          <w:rFonts w:ascii="Open Sans" w:hAnsi="Open Sans" w:cs="Open Sans"/>
          <w:sz w:val="24"/>
          <w:szCs w:val="24"/>
        </w:rPr>
        <w:t>role</w:t>
      </w:r>
      <w:r w:rsidRPr="002F3F2B">
        <w:rPr>
          <w:rFonts w:ascii="Open Sans" w:hAnsi="Open Sans" w:cs="Open Sans"/>
          <w:spacing w:val="31"/>
          <w:sz w:val="24"/>
          <w:szCs w:val="24"/>
        </w:rPr>
        <w:t xml:space="preserve"> </w:t>
      </w:r>
      <w:r w:rsidRPr="002F3F2B">
        <w:rPr>
          <w:rFonts w:ascii="Open Sans" w:hAnsi="Open Sans" w:cs="Open Sans"/>
          <w:sz w:val="24"/>
          <w:szCs w:val="24"/>
        </w:rPr>
        <w:t>in</w:t>
      </w:r>
      <w:r w:rsidRPr="002F3F2B">
        <w:rPr>
          <w:rFonts w:ascii="Open Sans" w:hAnsi="Open Sans" w:cs="Open Sans"/>
          <w:spacing w:val="29"/>
          <w:sz w:val="24"/>
          <w:szCs w:val="24"/>
        </w:rPr>
        <w:t xml:space="preserve"> </w:t>
      </w:r>
      <w:r w:rsidRPr="002F3F2B">
        <w:rPr>
          <w:rFonts w:ascii="Open Sans" w:hAnsi="Open Sans" w:cs="Open Sans"/>
          <w:sz w:val="24"/>
          <w:szCs w:val="24"/>
        </w:rPr>
        <w:t>state</w:t>
      </w:r>
      <w:r w:rsidRPr="002F3F2B">
        <w:rPr>
          <w:rFonts w:ascii="Open Sans" w:hAnsi="Open Sans" w:cs="Open Sans"/>
          <w:spacing w:val="32"/>
          <w:sz w:val="24"/>
          <w:szCs w:val="24"/>
        </w:rPr>
        <w:t xml:space="preserve"> </w:t>
      </w:r>
      <w:r w:rsidRPr="002F3F2B">
        <w:rPr>
          <w:rFonts w:ascii="Open Sans" w:hAnsi="Open Sans" w:cs="Open Sans"/>
          <w:spacing w:val="-1"/>
          <w:sz w:val="24"/>
          <w:szCs w:val="24"/>
        </w:rPr>
        <w:t>government</w:t>
      </w:r>
      <w:r w:rsidRPr="002F3F2B">
        <w:rPr>
          <w:rFonts w:ascii="Open Sans" w:hAnsi="Open Sans" w:cs="Open Sans"/>
          <w:spacing w:val="31"/>
          <w:sz w:val="24"/>
          <w:szCs w:val="24"/>
        </w:rPr>
        <w:t xml:space="preserve"> </w:t>
      </w:r>
      <w:r w:rsidRPr="002F3F2B">
        <w:rPr>
          <w:rFonts w:ascii="Open Sans" w:hAnsi="Open Sans" w:cs="Open Sans"/>
          <w:sz w:val="24"/>
          <w:szCs w:val="24"/>
        </w:rPr>
        <w:t>disaster</w:t>
      </w:r>
      <w:r w:rsidRPr="002F3F2B">
        <w:rPr>
          <w:rFonts w:ascii="Open Sans" w:hAnsi="Open Sans" w:cs="Open Sans"/>
          <w:spacing w:val="30"/>
          <w:sz w:val="24"/>
          <w:szCs w:val="24"/>
        </w:rPr>
        <w:t xml:space="preserve"> </w:t>
      </w:r>
      <w:r w:rsidRPr="002F3F2B">
        <w:rPr>
          <w:rFonts w:ascii="Open Sans" w:hAnsi="Open Sans" w:cs="Open Sans"/>
          <w:spacing w:val="-1"/>
          <w:sz w:val="24"/>
          <w:szCs w:val="24"/>
        </w:rPr>
        <w:t>planning</w:t>
      </w:r>
      <w:r w:rsidRPr="002F3F2B">
        <w:rPr>
          <w:rFonts w:ascii="Open Sans" w:hAnsi="Open Sans" w:cs="Open Sans"/>
          <w:spacing w:val="55"/>
          <w:sz w:val="24"/>
          <w:szCs w:val="24"/>
        </w:rPr>
        <w:t xml:space="preserve"> </w:t>
      </w:r>
      <w:r w:rsidRPr="002F3F2B">
        <w:rPr>
          <w:rFonts w:ascii="Open Sans" w:hAnsi="Open Sans" w:cs="Open Sans"/>
          <w:sz w:val="24"/>
          <w:szCs w:val="24"/>
        </w:rPr>
        <w:t>and</w:t>
      </w:r>
      <w:r w:rsidRPr="002F3F2B">
        <w:rPr>
          <w:rFonts w:ascii="Open Sans" w:hAnsi="Open Sans" w:cs="Open Sans"/>
          <w:spacing w:val="22"/>
          <w:sz w:val="24"/>
          <w:szCs w:val="24"/>
        </w:rPr>
        <w:t xml:space="preserve"> </w:t>
      </w:r>
      <w:r w:rsidRPr="002F3F2B">
        <w:rPr>
          <w:rFonts w:ascii="Open Sans" w:hAnsi="Open Sans" w:cs="Open Sans"/>
          <w:spacing w:val="-1"/>
          <w:sz w:val="24"/>
          <w:szCs w:val="24"/>
        </w:rPr>
        <w:t>operations.</w:t>
      </w:r>
      <w:r w:rsidRPr="002F3F2B">
        <w:rPr>
          <w:rFonts w:ascii="Open Sans" w:hAnsi="Open Sans" w:cs="Open Sans"/>
          <w:spacing w:val="41"/>
          <w:sz w:val="24"/>
          <w:szCs w:val="24"/>
        </w:rPr>
        <w:t xml:space="preserve"> </w:t>
      </w:r>
      <w:r w:rsidRPr="002F3F2B">
        <w:rPr>
          <w:rFonts w:ascii="Open Sans" w:hAnsi="Open Sans" w:cs="Open Sans"/>
          <w:sz w:val="24"/>
          <w:szCs w:val="24"/>
        </w:rPr>
        <w:t>The</w:t>
      </w:r>
      <w:r w:rsidRPr="002F3F2B">
        <w:rPr>
          <w:rFonts w:ascii="Open Sans" w:hAnsi="Open Sans" w:cs="Open Sans"/>
          <w:spacing w:val="20"/>
          <w:sz w:val="24"/>
          <w:szCs w:val="24"/>
        </w:rPr>
        <w:t xml:space="preserve"> </w:t>
      </w:r>
      <w:r w:rsidRPr="002F3F2B">
        <w:rPr>
          <w:rFonts w:ascii="Open Sans" w:hAnsi="Open Sans" w:cs="Open Sans"/>
          <w:spacing w:val="-1"/>
          <w:sz w:val="24"/>
          <w:szCs w:val="24"/>
        </w:rPr>
        <w:t>Division’s</w:t>
      </w:r>
      <w:r w:rsidRPr="002F3F2B">
        <w:rPr>
          <w:rFonts w:ascii="Open Sans" w:hAnsi="Open Sans" w:cs="Open Sans"/>
          <w:spacing w:val="21"/>
          <w:sz w:val="24"/>
          <w:szCs w:val="24"/>
        </w:rPr>
        <w:t xml:space="preserve"> </w:t>
      </w:r>
      <w:r w:rsidRPr="002F3F2B">
        <w:rPr>
          <w:rFonts w:ascii="Open Sans" w:hAnsi="Open Sans" w:cs="Open Sans"/>
          <w:spacing w:val="-1"/>
          <w:sz w:val="24"/>
          <w:szCs w:val="24"/>
        </w:rPr>
        <w:t>responsibilities</w:t>
      </w:r>
      <w:r w:rsidRPr="002F3F2B">
        <w:rPr>
          <w:rFonts w:ascii="Open Sans" w:hAnsi="Open Sans" w:cs="Open Sans"/>
          <w:spacing w:val="21"/>
          <w:sz w:val="24"/>
          <w:szCs w:val="24"/>
        </w:rPr>
        <w:t xml:space="preserve"> </w:t>
      </w:r>
      <w:r w:rsidRPr="002F3F2B">
        <w:rPr>
          <w:rFonts w:ascii="Open Sans" w:hAnsi="Open Sans" w:cs="Open Sans"/>
          <w:sz w:val="24"/>
          <w:szCs w:val="24"/>
        </w:rPr>
        <w:t>are</w:t>
      </w:r>
      <w:r w:rsidRPr="002F3F2B">
        <w:rPr>
          <w:rFonts w:ascii="Open Sans" w:hAnsi="Open Sans" w:cs="Open Sans"/>
          <w:spacing w:val="22"/>
          <w:sz w:val="24"/>
          <w:szCs w:val="24"/>
        </w:rPr>
        <w:t xml:space="preserve"> </w:t>
      </w:r>
      <w:r w:rsidRPr="002F3F2B">
        <w:rPr>
          <w:rFonts w:ascii="Open Sans" w:hAnsi="Open Sans" w:cs="Open Sans"/>
          <w:spacing w:val="-1"/>
          <w:sz w:val="24"/>
          <w:szCs w:val="24"/>
        </w:rPr>
        <w:t>delineated</w:t>
      </w:r>
      <w:r w:rsidRPr="002F3F2B">
        <w:rPr>
          <w:rFonts w:ascii="Open Sans" w:hAnsi="Open Sans" w:cs="Open Sans"/>
          <w:spacing w:val="22"/>
          <w:sz w:val="24"/>
          <w:szCs w:val="24"/>
        </w:rPr>
        <w:t xml:space="preserve"> </w:t>
      </w:r>
      <w:r w:rsidRPr="002F3F2B">
        <w:rPr>
          <w:rFonts w:ascii="Open Sans" w:hAnsi="Open Sans" w:cs="Open Sans"/>
          <w:sz w:val="24"/>
          <w:szCs w:val="24"/>
        </w:rPr>
        <w:t>in</w:t>
      </w:r>
      <w:r w:rsidRPr="002F3F2B">
        <w:rPr>
          <w:rFonts w:ascii="Open Sans" w:hAnsi="Open Sans" w:cs="Open Sans"/>
          <w:spacing w:val="19"/>
          <w:sz w:val="24"/>
          <w:szCs w:val="24"/>
        </w:rPr>
        <w:t xml:space="preserve"> </w:t>
      </w:r>
      <w:r w:rsidRPr="002F3F2B">
        <w:rPr>
          <w:rFonts w:ascii="Open Sans" w:hAnsi="Open Sans" w:cs="Open Sans"/>
          <w:spacing w:val="-1"/>
          <w:sz w:val="24"/>
          <w:szCs w:val="24"/>
        </w:rPr>
        <w:t>the</w:t>
      </w:r>
      <w:r w:rsidRPr="002F3F2B">
        <w:rPr>
          <w:rFonts w:ascii="Open Sans" w:hAnsi="Open Sans" w:cs="Open Sans"/>
          <w:spacing w:val="22"/>
          <w:sz w:val="24"/>
          <w:szCs w:val="24"/>
        </w:rPr>
        <w:t xml:space="preserve"> </w:t>
      </w:r>
      <w:r w:rsidRPr="002F3F2B">
        <w:rPr>
          <w:rFonts w:ascii="Open Sans" w:hAnsi="Open Sans" w:cs="Open Sans"/>
          <w:spacing w:val="-1"/>
          <w:sz w:val="24"/>
          <w:szCs w:val="24"/>
        </w:rPr>
        <w:t>Tennessee</w:t>
      </w:r>
      <w:r w:rsidRPr="002F3F2B">
        <w:rPr>
          <w:rFonts w:ascii="Open Sans" w:hAnsi="Open Sans" w:cs="Open Sans"/>
          <w:spacing w:val="83"/>
          <w:sz w:val="24"/>
          <w:szCs w:val="24"/>
        </w:rPr>
        <w:t xml:space="preserve"> </w:t>
      </w:r>
      <w:r w:rsidRPr="002F3F2B">
        <w:rPr>
          <w:rFonts w:ascii="Open Sans" w:hAnsi="Open Sans" w:cs="Open Sans"/>
          <w:spacing w:val="-1"/>
          <w:sz w:val="24"/>
          <w:szCs w:val="24"/>
        </w:rPr>
        <w:t>Emergency</w:t>
      </w:r>
      <w:r w:rsidRPr="002F3F2B">
        <w:rPr>
          <w:rFonts w:ascii="Open Sans" w:hAnsi="Open Sans" w:cs="Open Sans"/>
          <w:spacing w:val="-3"/>
          <w:sz w:val="24"/>
          <w:szCs w:val="24"/>
        </w:rPr>
        <w:t xml:space="preserve"> </w:t>
      </w:r>
      <w:r w:rsidRPr="002F3F2B">
        <w:rPr>
          <w:rFonts w:ascii="Open Sans" w:hAnsi="Open Sans" w:cs="Open Sans"/>
          <w:spacing w:val="-1"/>
          <w:sz w:val="24"/>
          <w:szCs w:val="24"/>
        </w:rPr>
        <w:t>Management</w:t>
      </w:r>
      <w:r w:rsidRPr="002F3F2B">
        <w:rPr>
          <w:rFonts w:ascii="Open Sans" w:hAnsi="Open Sans" w:cs="Open Sans"/>
          <w:sz w:val="24"/>
          <w:szCs w:val="24"/>
        </w:rPr>
        <w:t xml:space="preserve"> </w:t>
      </w:r>
      <w:r w:rsidRPr="002F3F2B">
        <w:rPr>
          <w:rFonts w:ascii="Open Sans" w:hAnsi="Open Sans" w:cs="Open Sans"/>
          <w:spacing w:val="-1"/>
          <w:sz w:val="24"/>
          <w:szCs w:val="24"/>
        </w:rPr>
        <w:t>Plan</w:t>
      </w:r>
      <w:r w:rsidRPr="002F3F2B">
        <w:rPr>
          <w:rFonts w:ascii="Open Sans" w:hAnsi="Open Sans" w:cs="Open Sans"/>
          <w:sz w:val="24"/>
          <w:szCs w:val="24"/>
        </w:rPr>
        <w:t xml:space="preserve"> </w:t>
      </w:r>
      <w:r w:rsidRPr="002F3F2B">
        <w:rPr>
          <w:rFonts w:ascii="Open Sans" w:hAnsi="Open Sans" w:cs="Open Sans"/>
          <w:spacing w:val="-1"/>
          <w:sz w:val="24"/>
          <w:szCs w:val="24"/>
        </w:rPr>
        <w:t>(TEMP).</w:t>
      </w:r>
      <w:r w:rsidRPr="002F3F2B">
        <w:rPr>
          <w:rFonts w:ascii="Open Sans" w:hAnsi="Open Sans" w:cs="Open Sans"/>
          <w:sz w:val="24"/>
          <w:szCs w:val="24"/>
        </w:rPr>
        <w:t xml:space="preserve"> </w:t>
      </w:r>
      <w:r w:rsidRPr="002F3F2B">
        <w:rPr>
          <w:rFonts w:ascii="Open Sans" w:hAnsi="Open Sans" w:cs="Open Sans"/>
          <w:spacing w:val="3"/>
          <w:sz w:val="24"/>
          <w:szCs w:val="24"/>
        </w:rPr>
        <w:t xml:space="preserve"> </w:t>
      </w:r>
      <w:r w:rsidRPr="002F3F2B">
        <w:rPr>
          <w:rFonts w:ascii="Open Sans" w:hAnsi="Open Sans" w:cs="Open Sans"/>
          <w:spacing w:val="-1"/>
          <w:sz w:val="24"/>
          <w:szCs w:val="24"/>
        </w:rPr>
        <w:t>EMS</w:t>
      </w:r>
      <w:r w:rsidRPr="002F3F2B">
        <w:rPr>
          <w:rFonts w:ascii="Open Sans" w:hAnsi="Open Sans" w:cs="Open Sans"/>
          <w:sz w:val="24"/>
          <w:szCs w:val="24"/>
        </w:rPr>
        <w:t xml:space="preserve"> </w:t>
      </w:r>
      <w:r w:rsidRPr="002F3F2B">
        <w:rPr>
          <w:rFonts w:ascii="Open Sans" w:hAnsi="Open Sans" w:cs="Open Sans"/>
          <w:spacing w:val="-1"/>
          <w:sz w:val="24"/>
          <w:szCs w:val="24"/>
        </w:rPr>
        <w:t>Division</w:t>
      </w:r>
      <w:r w:rsidRPr="002F3F2B">
        <w:rPr>
          <w:rFonts w:ascii="Open Sans" w:hAnsi="Open Sans" w:cs="Open Sans"/>
          <w:sz w:val="24"/>
          <w:szCs w:val="24"/>
        </w:rPr>
        <w:t xml:space="preserve"> </w:t>
      </w:r>
      <w:r w:rsidRPr="002F3F2B">
        <w:rPr>
          <w:rFonts w:ascii="Open Sans" w:hAnsi="Open Sans" w:cs="Open Sans"/>
          <w:spacing w:val="-1"/>
          <w:sz w:val="24"/>
          <w:szCs w:val="24"/>
        </w:rPr>
        <w:t>responsibilities</w:t>
      </w:r>
      <w:r w:rsidRPr="002F3F2B">
        <w:rPr>
          <w:rFonts w:ascii="Open Sans" w:hAnsi="Open Sans" w:cs="Open Sans"/>
          <w:sz w:val="24"/>
          <w:szCs w:val="24"/>
        </w:rPr>
        <w:t xml:space="preserve"> </w:t>
      </w:r>
      <w:r w:rsidRPr="002F3F2B">
        <w:rPr>
          <w:rFonts w:ascii="Open Sans" w:hAnsi="Open Sans" w:cs="Open Sans"/>
          <w:spacing w:val="-1"/>
          <w:sz w:val="24"/>
          <w:szCs w:val="24"/>
        </w:rPr>
        <w:t>include:</w:t>
      </w:r>
    </w:p>
    <w:p w14:paraId="18F78FF3" w14:textId="77777777" w:rsidR="00E128DF" w:rsidRDefault="00E128DF" w:rsidP="00861804">
      <w:pPr>
        <w:autoSpaceDE w:val="0"/>
        <w:autoSpaceDN w:val="0"/>
        <w:adjustRightInd w:val="0"/>
        <w:spacing w:after="0" w:line="240" w:lineRule="auto"/>
        <w:rPr>
          <w:rFonts w:ascii="Open Sans" w:hAnsi="Open Sans" w:cs="Open Sans"/>
          <w:color w:val="000000"/>
          <w:sz w:val="24"/>
          <w:szCs w:val="24"/>
        </w:rPr>
      </w:pPr>
    </w:p>
    <w:p w14:paraId="1D270338" w14:textId="49533A7C" w:rsidR="00826D40" w:rsidRPr="00826D40" w:rsidRDefault="00826D40" w:rsidP="00861804">
      <w:pPr>
        <w:autoSpaceDE w:val="0"/>
        <w:autoSpaceDN w:val="0"/>
        <w:adjustRightInd w:val="0"/>
        <w:spacing w:after="0" w:line="240" w:lineRule="auto"/>
        <w:rPr>
          <w:rFonts w:ascii="Open Sans" w:hAnsi="Open Sans" w:cs="Open Sans"/>
          <w:color w:val="000000"/>
          <w:sz w:val="24"/>
          <w:szCs w:val="24"/>
        </w:rPr>
      </w:pPr>
      <w:r w:rsidRPr="00826D40">
        <w:rPr>
          <w:rFonts w:ascii="Open Sans" w:hAnsi="Open Sans" w:cs="Open Sans"/>
          <w:color w:val="000000"/>
          <w:sz w:val="24"/>
          <w:szCs w:val="24"/>
        </w:rPr>
        <w:t xml:space="preserve">The EMS Division has an important role in state government disaster planning and operations. The Division’s responsibilities are delineated in the Tennessee Emergency Management Plan (TEMP). </w:t>
      </w:r>
    </w:p>
    <w:p w14:paraId="288B5E6D" w14:textId="77777777" w:rsidR="00E56F2F" w:rsidRDefault="00E56F2F" w:rsidP="00861804">
      <w:pPr>
        <w:autoSpaceDE w:val="0"/>
        <w:autoSpaceDN w:val="0"/>
        <w:adjustRightInd w:val="0"/>
        <w:spacing w:after="0" w:line="240" w:lineRule="auto"/>
        <w:rPr>
          <w:rFonts w:ascii="Open Sans" w:hAnsi="Open Sans" w:cs="Open Sans"/>
          <w:color w:val="000000"/>
          <w:sz w:val="24"/>
          <w:szCs w:val="24"/>
        </w:rPr>
      </w:pPr>
    </w:p>
    <w:p w14:paraId="3086AF66" w14:textId="77777777" w:rsidR="00E56F2F" w:rsidRDefault="00826D40" w:rsidP="00861804">
      <w:pPr>
        <w:autoSpaceDE w:val="0"/>
        <w:autoSpaceDN w:val="0"/>
        <w:adjustRightInd w:val="0"/>
        <w:spacing w:after="0" w:line="240" w:lineRule="auto"/>
        <w:rPr>
          <w:rFonts w:ascii="Open Sans" w:hAnsi="Open Sans" w:cs="Open Sans"/>
          <w:color w:val="000000"/>
          <w:sz w:val="24"/>
          <w:szCs w:val="24"/>
        </w:rPr>
      </w:pPr>
      <w:r w:rsidRPr="00826D40">
        <w:rPr>
          <w:rFonts w:ascii="Open Sans" w:hAnsi="Open Sans" w:cs="Open Sans"/>
          <w:color w:val="000000"/>
          <w:sz w:val="24"/>
          <w:szCs w:val="24"/>
        </w:rPr>
        <w:t>When deaths or injuries occur in a disaster, Tennessee Emergency Management Agency (TEMA) tasks the EMS Division with the responsibility</w:t>
      </w:r>
      <w:r w:rsidR="00E56F2F">
        <w:rPr>
          <w:rFonts w:ascii="Open Sans" w:hAnsi="Open Sans" w:cs="Open Sans"/>
          <w:color w:val="000000"/>
          <w:sz w:val="24"/>
          <w:szCs w:val="24"/>
        </w:rPr>
        <w:t xml:space="preserve"> for:</w:t>
      </w:r>
      <w:r w:rsidRPr="00826D40">
        <w:rPr>
          <w:rFonts w:ascii="Open Sans" w:hAnsi="Open Sans" w:cs="Open Sans"/>
          <w:color w:val="000000"/>
          <w:sz w:val="24"/>
          <w:szCs w:val="24"/>
        </w:rPr>
        <w:t xml:space="preserve"> </w:t>
      </w:r>
    </w:p>
    <w:p w14:paraId="1336E1BE" w14:textId="180161FB" w:rsidR="00083614" w:rsidRPr="00083614" w:rsidRDefault="00695019" w:rsidP="00083614">
      <w:pPr>
        <w:pStyle w:val="ListParagraph"/>
        <w:numPr>
          <w:ilvl w:val="0"/>
          <w:numId w:val="29"/>
        </w:numPr>
        <w:spacing w:after="0" w:line="240" w:lineRule="auto"/>
        <w:rPr>
          <w:rFonts w:ascii="Open Sans" w:hAnsi="Open Sans" w:cs="Open Sans"/>
          <w:color w:val="000000"/>
          <w:sz w:val="24"/>
          <w:szCs w:val="24"/>
        </w:rPr>
      </w:pPr>
      <w:r w:rsidRPr="00083614">
        <w:rPr>
          <w:rFonts w:ascii="Open Sans" w:hAnsi="Open Sans" w:cs="Open Sans"/>
          <w:sz w:val="24"/>
          <w:szCs w:val="24"/>
        </w:rPr>
        <w:t xml:space="preserve">Ensuring </w:t>
      </w:r>
      <w:r w:rsidRPr="00083614">
        <w:rPr>
          <w:rFonts w:ascii="Open Sans" w:hAnsi="Open Sans" w:cs="Open Sans"/>
          <w:spacing w:val="-1"/>
          <w:sz w:val="24"/>
          <w:szCs w:val="24"/>
        </w:rPr>
        <w:t>continuity</w:t>
      </w:r>
      <w:r w:rsidRPr="00083614">
        <w:rPr>
          <w:rFonts w:ascii="Open Sans" w:hAnsi="Open Sans" w:cs="Open Sans"/>
          <w:spacing w:val="-3"/>
          <w:sz w:val="24"/>
          <w:szCs w:val="24"/>
        </w:rPr>
        <w:t xml:space="preserve"> </w:t>
      </w:r>
      <w:r w:rsidRPr="00083614">
        <w:rPr>
          <w:rFonts w:ascii="Open Sans" w:hAnsi="Open Sans" w:cs="Open Sans"/>
          <w:spacing w:val="-1"/>
          <w:sz w:val="24"/>
          <w:szCs w:val="24"/>
        </w:rPr>
        <w:t>of</w:t>
      </w:r>
      <w:r w:rsidRPr="00083614">
        <w:rPr>
          <w:rFonts w:ascii="Open Sans" w:hAnsi="Open Sans" w:cs="Open Sans"/>
          <w:spacing w:val="2"/>
          <w:sz w:val="24"/>
          <w:szCs w:val="24"/>
        </w:rPr>
        <w:t xml:space="preserve"> </w:t>
      </w:r>
      <w:r w:rsidRPr="00083614">
        <w:rPr>
          <w:rFonts w:ascii="Open Sans" w:hAnsi="Open Sans" w:cs="Open Sans"/>
          <w:spacing w:val="-1"/>
          <w:sz w:val="24"/>
          <w:szCs w:val="24"/>
        </w:rPr>
        <w:t>normal</w:t>
      </w:r>
      <w:r w:rsidRPr="00083614">
        <w:rPr>
          <w:rFonts w:ascii="Open Sans" w:hAnsi="Open Sans" w:cs="Open Sans"/>
          <w:sz w:val="24"/>
          <w:szCs w:val="24"/>
        </w:rPr>
        <w:t xml:space="preserve"> 911/EMS</w:t>
      </w:r>
      <w:r w:rsidRPr="00083614">
        <w:rPr>
          <w:rFonts w:ascii="Open Sans" w:hAnsi="Open Sans" w:cs="Open Sans"/>
          <w:spacing w:val="-2"/>
          <w:sz w:val="24"/>
          <w:szCs w:val="24"/>
        </w:rPr>
        <w:t xml:space="preserve"> </w:t>
      </w:r>
      <w:r w:rsidRPr="00083614">
        <w:rPr>
          <w:rFonts w:ascii="Open Sans" w:hAnsi="Open Sans" w:cs="Open Sans"/>
          <w:spacing w:val="-1"/>
          <w:sz w:val="24"/>
          <w:szCs w:val="24"/>
        </w:rPr>
        <w:t>operations</w:t>
      </w:r>
      <w:r w:rsidRPr="00083614">
        <w:rPr>
          <w:rFonts w:ascii="Open Sans" w:hAnsi="Open Sans" w:cs="Open Sans"/>
          <w:sz w:val="24"/>
          <w:szCs w:val="24"/>
        </w:rPr>
        <w:t xml:space="preserve"> </w:t>
      </w:r>
      <w:r w:rsidRPr="00083614">
        <w:rPr>
          <w:rFonts w:ascii="Open Sans" w:hAnsi="Open Sans" w:cs="Open Sans"/>
          <w:spacing w:val="-1"/>
          <w:sz w:val="24"/>
          <w:szCs w:val="24"/>
        </w:rPr>
        <w:t>during</w:t>
      </w:r>
      <w:r w:rsidRPr="00083614">
        <w:rPr>
          <w:rFonts w:ascii="Open Sans" w:hAnsi="Open Sans" w:cs="Open Sans"/>
          <w:spacing w:val="-2"/>
          <w:sz w:val="24"/>
          <w:szCs w:val="24"/>
        </w:rPr>
        <w:t xml:space="preserve"> </w:t>
      </w:r>
      <w:r w:rsidRPr="00083614">
        <w:rPr>
          <w:rFonts w:ascii="Open Sans" w:hAnsi="Open Sans" w:cs="Open Sans"/>
          <w:spacing w:val="-1"/>
          <w:sz w:val="24"/>
          <w:szCs w:val="24"/>
        </w:rPr>
        <w:t>events.</w:t>
      </w:r>
      <w:r w:rsidR="00083614" w:rsidRPr="00083614">
        <w:rPr>
          <w:rFonts w:ascii="Open Sans" w:hAnsi="Open Sans" w:cs="Open Sans"/>
          <w:color w:val="000000"/>
          <w:sz w:val="24"/>
          <w:szCs w:val="24"/>
        </w:rPr>
        <w:t xml:space="preserve"> When a mass casualty incident occurs, division staff can </w:t>
      </w:r>
      <w:r w:rsidR="00C26272">
        <w:rPr>
          <w:rFonts w:ascii="Open Sans" w:hAnsi="Open Sans" w:cs="Open Sans"/>
          <w:color w:val="000000"/>
          <w:sz w:val="24"/>
          <w:szCs w:val="24"/>
        </w:rPr>
        <w:t>assist</w:t>
      </w:r>
      <w:r w:rsidR="00083614" w:rsidRPr="00083614">
        <w:rPr>
          <w:rFonts w:ascii="Open Sans" w:hAnsi="Open Sans" w:cs="Open Sans"/>
          <w:color w:val="000000"/>
          <w:sz w:val="24"/>
          <w:szCs w:val="24"/>
        </w:rPr>
        <w:t xml:space="preserve"> local ambulance services manage the consequences. This includes contacting other services for </w:t>
      </w:r>
      <w:r w:rsidR="00C26272">
        <w:rPr>
          <w:rFonts w:ascii="Open Sans" w:hAnsi="Open Sans" w:cs="Open Sans"/>
          <w:color w:val="000000"/>
          <w:sz w:val="24"/>
          <w:szCs w:val="24"/>
        </w:rPr>
        <w:t>mutual aid</w:t>
      </w:r>
      <w:r w:rsidR="00083614" w:rsidRPr="00083614">
        <w:rPr>
          <w:rFonts w:ascii="Open Sans" w:hAnsi="Open Sans" w:cs="Open Sans"/>
          <w:color w:val="000000"/>
          <w:sz w:val="24"/>
          <w:szCs w:val="24"/>
        </w:rPr>
        <w:t>, identifying staging areas for responding ambulances and distributing patients to hospitals within the region.</w:t>
      </w:r>
    </w:p>
    <w:p w14:paraId="7C83E0D2" w14:textId="5DBB9F5A" w:rsidR="00176019" w:rsidRPr="00176019" w:rsidRDefault="00E56F2F" w:rsidP="00176019">
      <w:pPr>
        <w:pStyle w:val="ListParagraph"/>
        <w:numPr>
          <w:ilvl w:val="0"/>
          <w:numId w:val="25"/>
        </w:numPr>
        <w:autoSpaceDE w:val="0"/>
        <w:autoSpaceDN w:val="0"/>
        <w:adjustRightInd w:val="0"/>
        <w:spacing w:after="0" w:line="240" w:lineRule="auto"/>
        <w:rPr>
          <w:rFonts w:ascii="Open Sans" w:hAnsi="Open Sans" w:cs="Open Sans"/>
          <w:color w:val="000000"/>
          <w:sz w:val="24"/>
          <w:szCs w:val="24"/>
        </w:rPr>
      </w:pPr>
      <w:r w:rsidRPr="00176019">
        <w:rPr>
          <w:rFonts w:ascii="Open Sans" w:hAnsi="Open Sans" w:cs="Open Sans"/>
          <w:color w:val="000000"/>
          <w:sz w:val="24"/>
          <w:szCs w:val="24"/>
        </w:rPr>
        <w:t>V</w:t>
      </w:r>
      <w:r w:rsidR="00826D40" w:rsidRPr="00176019">
        <w:rPr>
          <w:rFonts w:ascii="Open Sans" w:hAnsi="Open Sans" w:cs="Open Sans"/>
          <w:color w:val="000000"/>
          <w:sz w:val="24"/>
          <w:szCs w:val="24"/>
        </w:rPr>
        <w:t>erifying deaths and injuries</w:t>
      </w:r>
      <w:r w:rsidR="00176019">
        <w:rPr>
          <w:rFonts w:ascii="Open Sans" w:hAnsi="Open Sans" w:cs="Open Sans"/>
          <w:color w:val="000000"/>
          <w:sz w:val="24"/>
          <w:szCs w:val="24"/>
        </w:rPr>
        <w:t>,</w:t>
      </w:r>
    </w:p>
    <w:p w14:paraId="63073A08" w14:textId="1F313481" w:rsidR="00176019" w:rsidRPr="00176019" w:rsidRDefault="00E56F2F" w:rsidP="00176019">
      <w:pPr>
        <w:pStyle w:val="ListParagraph"/>
        <w:numPr>
          <w:ilvl w:val="0"/>
          <w:numId w:val="25"/>
        </w:numPr>
        <w:autoSpaceDE w:val="0"/>
        <w:autoSpaceDN w:val="0"/>
        <w:adjustRightInd w:val="0"/>
        <w:spacing w:after="0" w:line="240" w:lineRule="auto"/>
        <w:rPr>
          <w:rFonts w:ascii="Open Sans" w:hAnsi="Open Sans" w:cs="Open Sans"/>
          <w:color w:val="000000"/>
          <w:sz w:val="24"/>
          <w:szCs w:val="24"/>
        </w:rPr>
      </w:pPr>
      <w:r w:rsidRPr="00176019">
        <w:rPr>
          <w:rFonts w:ascii="Open Sans" w:hAnsi="Open Sans" w:cs="Open Sans"/>
          <w:color w:val="000000"/>
          <w:sz w:val="24"/>
          <w:szCs w:val="24"/>
        </w:rPr>
        <w:lastRenderedPageBreak/>
        <w:t>D</w:t>
      </w:r>
      <w:r w:rsidR="00826D40" w:rsidRPr="00176019">
        <w:rPr>
          <w:rFonts w:ascii="Open Sans" w:hAnsi="Open Sans" w:cs="Open Sans"/>
          <w:color w:val="000000"/>
          <w:sz w:val="24"/>
          <w:szCs w:val="24"/>
        </w:rPr>
        <w:t>etermining where patients were transported and by what means</w:t>
      </w:r>
      <w:r w:rsidR="00176019">
        <w:rPr>
          <w:rFonts w:ascii="Open Sans" w:hAnsi="Open Sans" w:cs="Open Sans"/>
          <w:color w:val="000000"/>
          <w:sz w:val="24"/>
          <w:szCs w:val="24"/>
        </w:rPr>
        <w:t>,</w:t>
      </w:r>
      <w:r w:rsidR="00826D40" w:rsidRPr="00176019">
        <w:rPr>
          <w:rFonts w:ascii="Open Sans" w:hAnsi="Open Sans" w:cs="Open Sans"/>
          <w:color w:val="000000"/>
          <w:sz w:val="24"/>
          <w:szCs w:val="24"/>
        </w:rPr>
        <w:t xml:space="preserve"> </w:t>
      </w:r>
    </w:p>
    <w:p w14:paraId="4A1AE74E" w14:textId="58E9351E" w:rsidR="00176019" w:rsidRPr="00176019" w:rsidRDefault="00176019" w:rsidP="00176019">
      <w:pPr>
        <w:pStyle w:val="ListParagraph"/>
        <w:numPr>
          <w:ilvl w:val="0"/>
          <w:numId w:val="25"/>
        </w:numPr>
        <w:autoSpaceDE w:val="0"/>
        <w:autoSpaceDN w:val="0"/>
        <w:adjustRightInd w:val="0"/>
        <w:spacing w:after="0" w:line="240" w:lineRule="auto"/>
        <w:rPr>
          <w:rFonts w:ascii="Open Sans" w:hAnsi="Open Sans" w:cs="Open Sans"/>
          <w:color w:val="000000"/>
          <w:sz w:val="24"/>
          <w:szCs w:val="24"/>
        </w:rPr>
      </w:pPr>
      <w:r w:rsidRPr="00176019">
        <w:rPr>
          <w:rFonts w:ascii="Open Sans" w:hAnsi="Open Sans" w:cs="Open Sans"/>
          <w:color w:val="000000"/>
          <w:sz w:val="24"/>
          <w:szCs w:val="24"/>
        </w:rPr>
        <w:t>Producing o</w:t>
      </w:r>
      <w:r w:rsidR="00826D40" w:rsidRPr="00176019">
        <w:rPr>
          <w:rFonts w:ascii="Open Sans" w:hAnsi="Open Sans" w:cs="Open Sans"/>
          <w:color w:val="000000"/>
          <w:sz w:val="24"/>
          <w:szCs w:val="24"/>
        </w:rPr>
        <w:t>fficial state casualty reports</w:t>
      </w:r>
      <w:r>
        <w:rPr>
          <w:rFonts w:ascii="Open Sans" w:hAnsi="Open Sans" w:cs="Open Sans"/>
          <w:color w:val="000000"/>
          <w:sz w:val="24"/>
          <w:szCs w:val="24"/>
        </w:rPr>
        <w:t>,</w:t>
      </w:r>
      <w:r w:rsidR="00826D40" w:rsidRPr="00176019">
        <w:rPr>
          <w:rFonts w:ascii="Open Sans" w:hAnsi="Open Sans" w:cs="Open Sans"/>
          <w:color w:val="000000"/>
          <w:sz w:val="24"/>
          <w:szCs w:val="24"/>
        </w:rPr>
        <w:t xml:space="preserve"> </w:t>
      </w:r>
    </w:p>
    <w:p w14:paraId="72F4D4BA" w14:textId="67704517" w:rsidR="00176019" w:rsidRPr="00176019" w:rsidRDefault="00176019" w:rsidP="00176019">
      <w:pPr>
        <w:pStyle w:val="ListParagraph"/>
        <w:numPr>
          <w:ilvl w:val="0"/>
          <w:numId w:val="25"/>
        </w:numPr>
        <w:autoSpaceDE w:val="0"/>
        <w:autoSpaceDN w:val="0"/>
        <w:adjustRightInd w:val="0"/>
        <w:spacing w:after="0" w:line="240" w:lineRule="auto"/>
        <w:rPr>
          <w:rFonts w:ascii="Open Sans" w:hAnsi="Open Sans" w:cs="Open Sans"/>
          <w:color w:val="000000"/>
          <w:sz w:val="24"/>
          <w:szCs w:val="24"/>
        </w:rPr>
      </w:pPr>
      <w:r w:rsidRPr="00176019">
        <w:rPr>
          <w:rFonts w:ascii="Open Sans" w:hAnsi="Open Sans" w:cs="Open Sans"/>
          <w:color w:val="000000"/>
          <w:sz w:val="24"/>
          <w:szCs w:val="24"/>
        </w:rPr>
        <w:t>Providing</w:t>
      </w:r>
      <w:r w:rsidR="00826D40" w:rsidRPr="00176019">
        <w:rPr>
          <w:rFonts w:ascii="Open Sans" w:hAnsi="Open Sans" w:cs="Open Sans"/>
          <w:color w:val="000000"/>
          <w:sz w:val="24"/>
          <w:szCs w:val="24"/>
        </w:rPr>
        <w:t xml:space="preserve"> initial damage assessment and </w:t>
      </w:r>
      <w:r w:rsidR="0026052A">
        <w:rPr>
          <w:rFonts w:ascii="Open Sans" w:hAnsi="Open Sans" w:cs="Open Sans"/>
          <w:color w:val="000000"/>
          <w:sz w:val="24"/>
          <w:szCs w:val="24"/>
        </w:rPr>
        <w:t>assistance</w:t>
      </w:r>
      <w:r w:rsidR="00826D40" w:rsidRPr="00176019">
        <w:rPr>
          <w:rFonts w:ascii="Open Sans" w:hAnsi="Open Sans" w:cs="Open Sans"/>
          <w:color w:val="000000"/>
          <w:sz w:val="24"/>
          <w:szCs w:val="24"/>
        </w:rPr>
        <w:t xml:space="preserve"> to any health care facility</w:t>
      </w:r>
      <w:r>
        <w:rPr>
          <w:rFonts w:ascii="Open Sans" w:hAnsi="Open Sans" w:cs="Open Sans"/>
          <w:color w:val="000000"/>
          <w:sz w:val="24"/>
          <w:szCs w:val="24"/>
        </w:rPr>
        <w:t xml:space="preserve"> </w:t>
      </w:r>
      <w:r w:rsidR="00826D40" w:rsidRPr="00176019">
        <w:rPr>
          <w:rFonts w:ascii="Open Sans" w:hAnsi="Open Sans" w:cs="Open Sans"/>
          <w:color w:val="000000"/>
          <w:sz w:val="24"/>
          <w:szCs w:val="24"/>
        </w:rPr>
        <w:t>damaged or disabled in a disaster</w:t>
      </w:r>
      <w:r w:rsidRPr="00176019">
        <w:rPr>
          <w:rFonts w:ascii="Open Sans" w:hAnsi="Open Sans" w:cs="Open Sans"/>
          <w:color w:val="000000"/>
          <w:sz w:val="24"/>
          <w:szCs w:val="24"/>
        </w:rPr>
        <w:t xml:space="preserve">, and </w:t>
      </w:r>
    </w:p>
    <w:p w14:paraId="0525B147" w14:textId="68F3344F" w:rsidR="00826D40" w:rsidRPr="00176019" w:rsidRDefault="00176019" w:rsidP="00176019">
      <w:pPr>
        <w:pStyle w:val="ListParagraph"/>
        <w:numPr>
          <w:ilvl w:val="0"/>
          <w:numId w:val="25"/>
        </w:numPr>
        <w:autoSpaceDE w:val="0"/>
        <w:autoSpaceDN w:val="0"/>
        <w:adjustRightInd w:val="0"/>
        <w:spacing w:after="0" w:line="240" w:lineRule="auto"/>
        <w:rPr>
          <w:rFonts w:ascii="Open Sans" w:hAnsi="Open Sans" w:cs="Open Sans"/>
          <w:color w:val="000000"/>
          <w:sz w:val="24"/>
          <w:szCs w:val="24"/>
        </w:rPr>
      </w:pPr>
      <w:r w:rsidRPr="00176019">
        <w:rPr>
          <w:rFonts w:ascii="Open Sans" w:hAnsi="Open Sans" w:cs="Open Sans"/>
          <w:color w:val="000000"/>
          <w:sz w:val="24"/>
          <w:szCs w:val="24"/>
        </w:rPr>
        <w:t>R</w:t>
      </w:r>
      <w:r w:rsidR="00826D40" w:rsidRPr="00176019">
        <w:rPr>
          <w:rFonts w:ascii="Open Sans" w:hAnsi="Open Sans" w:cs="Open Sans"/>
          <w:color w:val="000000"/>
          <w:sz w:val="24"/>
          <w:szCs w:val="24"/>
        </w:rPr>
        <w:t xml:space="preserve">eporting </w:t>
      </w:r>
      <w:r w:rsidRPr="00176019">
        <w:rPr>
          <w:rFonts w:ascii="Open Sans" w:hAnsi="Open Sans" w:cs="Open Sans"/>
          <w:color w:val="000000"/>
          <w:sz w:val="24"/>
          <w:szCs w:val="24"/>
        </w:rPr>
        <w:t xml:space="preserve">any findings </w:t>
      </w:r>
      <w:r w:rsidR="00826D40" w:rsidRPr="00176019">
        <w:rPr>
          <w:rFonts w:ascii="Open Sans" w:hAnsi="Open Sans" w:cs="Open Sans"/>
          <w:color w:val="000000"/>
          <w:sz w:val="24"/>
          <w:szCs w:val="24"/>
        </w:rPr>
        <w:t>to TEMA</w:t>
      </w:r>
      <w:r>
        <w:rPr>
          <w:rFonts w:ascii="Open Sans" w:hAnsi="Open Sans" w:cs="Open Sans"/>
          <w:color w:val="000000"/>
          <w:sz w:val="24"/>
          <w:szCs w:val="24"/>
        </w:rPr>
        <w:t xml:space="preserve">, </w:t>
      </w:r>
      <w:r w:rsidR="009811D6">
        <w:rPr>
          <w:rFonts w:ascii="Open Sans" w:hAnsi="Open Sans" w:cs="Open Sans"/>
          <w:color w:val="000000"/>
          <w:sz w:val="24"/>
          <w:szCs w:val="24"/>
        </w:rPr>
        <w:t>TDH,</w:t>
      </w:r>
      <w:r w:rsidR="00826D40" w:rsidRPr="00176019">
        <w:rPr>
          <w:rFonts w:ascii="Open Sans" w:hAnsi="Open Sans" w:cs="Open Sans"/>
          <w:color w:val="000000"/>
          <w:sz w:val="24"/>
          <w:szCs w:val="24"/>
        </w:rPr>
        <w:t xml:space="preserve"> and the Division of Health Care Facilities. </w:t>
      </w:r>
    </w:p>
    <w:p w14:paraId="3C196541" w14:textId="77777777" w:rsidR="00861804" w:rsidRDefault="00861804" w:rsidP="0093708A">
      <w:pPr>
        <w:spacing w:after="0" w:line="240" w:lineRule="auto"/>
        <w:rPr>
          <w:rFonts w:ascii="Open Sans" w:hAnsi="Open Sans" w:cs="Open Sans"/>
          <w:color w:val="000000"/>
          <w:sz w:val="24"/>
          <w:szCs w:val="24"/>
        </w:rPr>
      </w:pPr>
    </w:p>
    <w:p w14:paraId="503B26A8" w14:textId="5A728032" w:rsidR="005326D8" w:rsidRPr="002F7A2F" w:rsidRDefault="005326D8" w:rsidP="0093708A">
      <w:pPr>
        <w:pStyle w:val="BodyText"/>
        <w:tabs>
          <w:tab w:val="left" w:pos="1221"/>
        </w:tabs>
        <w:autoSpaceDE/>
        <w:autoSpaceDN/>
        <w:ind w:right="500"/>
        <w:rPr>
          <w:rFonts w:ascii="Open Sans" w:hAnsi="Open Sans" w:cs="Open Sans"/>
          <w:b/>
          <w:bCs/>
          <w:sz w:val="24"/>
          <w:szCs w:val="24"/>
        </w:rPr>
      </w:pPr>
      <w:r w:rsidRPr="002F3F2B">
        <w:rPr>
          <w:rFonts w:ascii="Open Sans" w:hAnsi="Open Sans" w:cs="Open Sans"/>
          <w:sz w:val="24"/>
          <w:szCs w:val="24"/>
        </w:rPr>
        <w:t>To</w:t>
      </w:r>
      <w:r w:rsidRPr="002F3F2B">
        <w:rPr>
          <w:rFonts w:ascii="Open Sans" w:hAnsi="Open Sans" w:cs="Open Sans"/>
          <w:spacing w:val="13"/>
          <w:sz w:val="24"/>
          <w:szCs w:val="24"/>
        </w:rPr>
        <w:t xml:space="preserve"> </w:t>
      </w:r>
      <w:r w:rsidRPr="002F3F2B">
        <w:rPr>
          <w:rFonts w:ascii="Open Sans" w:hAnsi="Open Sans" w:cs="Open Sans"/>
          <w:spacing w:val="-1"/>
          <w:sz w:val="24"/>
          <w:szCs w:val="24"/>
        </w:rPr>
        <w:t>ensure</w:t>
      </w:r>
      <w:r w:rsidRPr="002F3F2B">
        <w:rPr>
          <w:rFonts w:ascii="Open Sans" w:hAnsi="Open Sans" w:cs="Open Sans"/>
          <w:spacing w:val="14"/>
          <w:sz w:val="24"/>
          <w:szCs w:val="24"/>
        </w:rPr>
        <w:t xml:space="preserve"> </w:t>
      </w:r>
      <w:r w:rsidRPr="002F3F2B">
        <w:rPr>
          <w:rFonts w:ascii="Open Sans" w:hAnsi="Open Sans" w:cs="Open Sans"/>
          <w:spacing w:val="-1"/>
          <w:sz w:val="24"/>
          <w:szCs w:val="24"/>
        </w:rPr>
        <w:t>that</w:t>
      </w:r>
      <w:r w:rsidRPr="002F3F2B">
        <w:rPr>
          <w:rFonts w:ascii="Open Sans" w:hAnsi="Open Sans" w:cs="Open Sans"/>
          <w:spacing w:val="12"/>
          <w:sz w:val="24"/>
          <w:szCs w:val="24"/>
        </w:rPr>
        <w:t xml:space="preserve"> </w:t>
      </w:r>
      <w:r w:rsidRPr="002F3F2B">
        <w:rPr>
          <w:rFonts w:ascii="Open Sans" w:hAnsi="Open Sans" w:cs="Open Sans"/>
          <w:spacing w:val="-1"/>
          <w:sz w:val="24"/>
          <w:szCs w:val="24"/>
        </w:rPr>
        <w:t>these</w:t>
      </w:r>
      <w:r w:rsidRPr="002F3F2B">
        <w:rPr>
          <w:rFonts w:ascii="Open Sans" w:hAnsi="Open Sans" w:cs="Open Sans"/>
          <w:spacing w:val="12"/>
          <w:sz w:val="24"/>
          <w:szCs w:val="24"/>
        </w:rPr>
        <w:t xml:space="preserve"> </w:t>
      </w:r>
      <w:r w:rsidRPr="002F3F2B">
        <w:rPr>
          <w:rFonts w:ascii="Open Sans" w:hAnsi="Open Sans" w:cs="Open Sans"/>
          <w:spacing w:val="-1"/>
          <w:sz w:val="24"/>
          <w:szCs w:val="24"/>
        </w:rPr>
        <w:t>emergency</w:t>
      </w:r>
      <w:r w:rsidRPr="002F3F2B">
        <w:rPr>
          <w:rFonts w:ascii="Open Sans" w:hAnsi="Open Sans" w:cs="Open Sans"/>
          <w:spacing w:val="12"/>
          <w:sz w:val="24"/>
          <w:szCs w:val="24"/>
        </w:rPr>
        <w:t xml:space="preserve"> </w:t>
      </w:r>
      <w:r w:rsidRPr="002F3F2B">
        <w:rPr>
          <w:rFonts w:ascii="Open Sans" w:hAnsi="Open Sans" w:cs="Open Sans"/>
          <w:spacing w:val="-1"/>
          <w:sz w:val="24"/>
          <w:szCs w:val="24"/>
        </w:rPr>
        <w:t>management</w:t>
      </w:r>
      <w:r w:rsidRPr="002F3F2B">
        <w:rPr>
          <w:rFonts w:ascii="Open Sans" w:hAnsi="Open Sans" w:cs="Open Sans"/>
          <w:spacing w:val="15"/>
          <w:sz w:val="24"/>
          <w:szCs w:val="24"/>
        </w:rPr>
        <w:t xml:space="preserve"> </w:t>
      </w:r>
      <w:r w:rsidRPr="002F3F2B">
        <w:rPr>
          <w:rFonts w:ascii="Open Sans" w:hAnsi="Open Sans" w:cs="Open Sans"/>
          <w:spacing w:val="-1"/>
          <w:sz w:val="24"/>
          <w:szCs w:val="24"/>
        </w:rPr>
        <w:t>responsibilities</w:t>
      </w:r>
      <w:r w:rsidRPr="002F3F2B">
        <w:rPr>
          <w:rFonts w:ascii="Open Sans" w:hAnsi="Open Sans" w:cs="Open Sans"/>
          <w:spacing w:val="15"/>
          <w:sz w:val="24"/>
          <w:szCs w:val="24"/>
        </w:rPr>
        <w:t xml:space="preserve"> </w:t>
      </w:r>
      <w:r w:rsidRPr="002F3F2B">
        <w:rPr>
          <w:rFonts w:ascii="Open Sans" w:hAnsi="Open Sans" w:cs="Open Sans"/>
          <w:spacing w:val="-1"/>
          <w:sz w:val="24"/>
          <w:szCs w:val="24"/>
        </w:rPr>
        <w:t>can</w:t>
      </w:r>
      <w:r w:rsidRPr="002F3F2B">
        <w:rPr>
          <w:rFonts w:ascii="Open Sans" w:hAnsi="Open Sans" w:cs="Open Sans"/>
          <w:spacing w:val="15"/>
          <w:sz w:val="24"/>
          <w:szCs w:val="24"/>
        </w:rPr>
        <w:t xml:space="preserve"> </w:t>
      </w:r>
      <w:r w:rsidRPr="002F3F2B">
        <w:rPr>
          <w:rFonts w:ascii="Open Sans" w:hAnsi="Open Sans" w:cs="Open Sans"/>
          <w:sz w:val="24"/>
          <w:szCs w:val="24"/>
        </w:rPr>
        <w:t>be</w:t>
      </w:r>
      <w:r w:rsidRPr="002F3F2B">
        <w:rPr>
          <w:rFonts w:ascii="Open Sans" w:hAnsi="Open Sans" w:cs="Open Sans"/>
          <w:spacing w:val="13"/>
          <w:sz w:val="24"/>
          <w:szCs w:val="24"/>
        </w:rPr>
        <w:t xml:space="preserve"> </w:t>
      </w:r>
      <w:r w:rsidRPr="002F3F2B">
        <w:rPr>
          <w:rFonts w:ascii="Open Sans" w:hAnsi="Open Sans" w:cs="Open Sans"/>
          <w:spacing w:val="-1"/>
          <w:sz w:val="24"/>
          <w:szCs w:val="24"/>
        </w:rPr>
        <w:t>carried</w:t>
      </w:r>
      <w:r w:rsidRPr="002F3F2B">
        <w:rPr>
          <w:rFonts w:ascii="Open Sans" w:hAnsi="Open Sans" w:cs="Open Sans"/>
          <w:spacing w:val="71"/>
          <w:sz w:val="24"/>
          <w:szCs w:val="24"/>
        </w:rPr>
        <w:t xml:space="preserve"> </w:t>
      </w:r>
      <w:r w:rsidRPr="002F3F2B">
        <w:rPr>
          <w:rFonts w:ascii="Open Sans" w:hAnsi="Open Sans" w:cs="Open Sans"/>
          <w:sz w:val="24"/>
          <w:szCs w:val="24"/>
        </w:rPr>
        <w:t>out</w:t>
      </w:r>
      <w:r w:rsidRPr="002F3F2B">
        <w:rPr>
          <w:rFonts w:ascii="Open Sans" w:hAnsi="Open Sans" w:cs="Open Sans"/>
          <w:spacing w:val="33"/>
          <w:sz w:val="24"/>
          <w:szCs w:val="24"/>
        </w:rPr>
        <w:t xml:space="preserve"> </w:t>
      </w:r>
      <w:r w:rsidRPr="002F3F2B">
        <w:rPr>
          <w:rFonts w:ascii="Open Sans" w:hAnsi="Open Sans" w:cs="Open Sans"/>
          <w:spacing w:val="-1"/>
          <w:sz w:val="24"/>
          <w:szCs w:val="24"/>
        </w:rPr>
        <w:t>rapidly,</w:t>
      </w:r>
      <w:r w:rsidRPr="002F3F2B">
        <w:rPr>
          <w:rFonts w:ascii="Open Sans" w:hAnsi="Open Sans" w:cs="Open Sans"/>
          <w:spacing w:val="34"/>
          <w:sz w:val="24"/>
          <w:szCs w:val="24"/>
        </w:rPr>
        <w:t xml:space="preserve"> </w:t>
      </w:r>
      <w:r w:rsidRPr="002F3F2B">
        <w:rPr>
          <w:rFonts w:ascii="Open Sans" w:hAnsi="Open Sans" w:cs="Open Sans"/>
          <w:spacing w:val="-1"/>
          <w:sz w:val="24"/>
          <w:szCs w:val="24"/>
        </w:rPr>
        <w:t>EMS</w:t>
      </w:r>
      <w:r w:rsidRPr="002F3F2B">
        <w:rPr>
          <w:rFonts w:ascii="Open Sans" w:hAnsi="Open Sans" w:cs="Open Sans"/>
          <w:spacing w:val="34"/>
          <w:sz w:val="24"/>
          <w:szCs w:val="24"/>
        </w:rPr>
        <w:t xml:space="preserve"> </w:t>
      </w:r>
      <w:r w:rsidRPr="002F3F2B">
        <w:rPr>
          <w:rFonts w:ascii="Open Sans" w:hAnsi="Open Sans" w:cs="Open Sans"/>
          <w:spacing w:val="-1"/>
          <w:sz w:val="24"/>
          <w:szCs w:val="24"/>
        </w:rPr>
        <w:t>Division</w:t>
      </w:r>
      <w:r w:rsidRPr="002F3F2B">
        <w:rPr>
          <w:rFonts w:ascii="Open Sans" w:hAnsi="Open Sans" w:cs="Open Sans"/>
          <w:spacing w:val="34"/>
          <w:sz w:val="24"/>
          <w:szCs w:val="24"/>
        </w:rPr>
        <w:t xml:space="preserve"> </w:t>
      </w:r>
      <w:r w:rsidRPr="002F3F2B">
        <w:rPr>
          <w:rFonts w:ascii="Open Sans" w:hAnsi="Open Sans" w:cs="Open Sans"/>
          <w:spacing w:val="-1"/>
          <w:sz w:val="24"/>
          <w:szCs w:val="24"/>
        </w:rPr>
        <w:t>management</w:t>
      </w:r>
      <w:r w:rsidRPr="002F3F2B">
        <w:rPr>
          <w:rFonts w:ascii="Open Sans" w:hAnsi="Open Sans" w:cs="Open Sans"/>
          <w:spacing w:val="34"/>
          <w:sz w:val="24"/>
          <w:szCs w:val="24"/>
        </w:rPr>
        <w:t xml:space="preserve"> </w:t>
      </w:r>
      <w:r w:rsidRPr="002F3F2B">
        <w:rPr>
          <w:rFonts w:ascii="Open Sans" w:hAnsi="Open Sans" w:cs="Open Sans"/>
          <w:spacing w:val="-1"/>
          <w:sz w:val="24"/>
          <w:szCs w:val="24"/>
        </w:rPr>
        <w:t>and</w:t>
      </w:r>
      <w:r w:rsidRPr="002F3F2B">
        <w:rPr>
          <w:rFonts w:ascii="Open Sans" w:hAnsi="Open Sans" w:cs="Open Sans"/>
          <w:spacing w:val="32"/>
          <w:sz w:val="24"/>
          <w:szCs w:val="24"/>
        </w:rPr>
        <w:t xml:space="preserve"> </w:t>
      </w:r>
      <w:r w:rsidRPr="002F3F2B">
        <w:rPr>
          <w:rFonts w:ascii="Open Sans" w:hAnsi="Open Sans" w:cs="Open Sans"/>
          <w:sz w:val="24"/>
          <w:szCs w:val="24"/>
        </w:rPr>
        <w:t>all</w:t>
      </w:r>
      <w:r w:rsidRPr="002F3F2B">
        <w:rPr>
          <w:rFonts w:ascii="Open Sans" w:hAnsi="Open Sans" w:cs="Open Sans"/>
          <w:spacing w:val="32"/>
          <w:sz w:val="24"/>
          <w:szCs w:val="24"/>
        </w:rPr>
        <w:t xml:space="preserve"> </w:t>
      </w:r>
      <w:r w:rsidRPr="002F3F2B">
        <w:rPr>
          <w:rFonts w:ascii="Open Sans" w:hAnsi="Open Sans" w:cs="Open Sans"/>
          <w:spacing w:val="-1"/>
          <w:sz w:val="24"/>
          <w:szCs w:val="24"/>
        </w:rPr>
        <w:t>regional</w:t>
      </w:r>
      <w:r w:rsidRPr="002F3F2B">
        <w:rPr>
          <w:rFonts w:ascii="Open Sans" w:hAnsi="Open Sans" w:cs="Open Sans"/>
          <w:spacing w:val="33"/>
          <w:sz w:val="24"/>
          <w:szCs w:val="24"/>
        </w:rPr>
        <w:t xml:space="preserve"> </w:t>
      </w:r>
      <w:r w:rsidRPr="002F3F2B">
        <w:rPr>
          <w:rFonts w:ascii="Open Sans" w:hAnsi="Open Sans" w:cs="Open Sans"/>
          <w:sz w:val="24"/>
          <w:szCs w:val="24"/>
        </w:rPr>
        <w:t>staff</w:t>
      </w:r>
      <w:r w:rsidRPr="002F3F2B">
        <w:rPr>
          <w:rFonts w:ascii="Open Sans" w:hAnsi="Open Sans" w:cs="Open Sans"/>
          <w:spacing w:val="37"/>
          <w:sz w:val="24"/>
          <w:szCs w:val="24"/>
        </w:rPr>
        <w:t xml:space="preserve"> </w:t>
      </w:r>
      <w:r w:rsidRPr="002F3F2B">
        <w:rPr>
          <w:rFonts w:ascii="Open Sans" w:hAnsi="Open Sans" w:cs="Open Sans"/>
          <w:spacing w:val="3"/>
          <w:sz w:val="24"/>
          <w:szCs w:val="24"/>
        </w:rPr>
        <w:t>are</w:t>
      </w:r>
      <w:r w:rsidRPr="002F3F2B">
        <w:rPr>
          <w:rFonts w:ascii="Open Sans" w:hAnsi="Open Sans" w:cs="Open Sans"/>
          <w:spacing w:val="33"/>
          <w:sz w:val="24"/>
          <w:szCs w:val="24"/>
        </w:rPr>
        <w:t xml:space="preserve"> </w:t>
      </w:r>
      <w:r w:rsidRPr="002F3F2B">
        <w:rPr>
          <w:rFonts w:ascii="Open Sans" w:hAnsi="Open Sans" w:cs="Open Sans"/>
          <w:spacing w:val="-1"/>
          <w:sz w:val="24"/>
          <w:szCs w:val="24"/>
        </w:rPr>
        <w:t>on</w:t>
      </w:r>
      <w:r w:rsidRPr="002F3F2B">
        <w:rPr>
          <w:rFonts w:ascii="Open Sans" w:hAnsi="Open Sans" w:cs="Open Sans"/>
          <w:spacing w:val="34"/>
          <w:sz w:val="24"/>
          <w:szCs w:val="24"/>
        </w:rPr>
        <w:t xml:space="preserve"> </w:t>
      </w:r>
      <w:r w:rsidRPr="002F3F2B">
        <w:rPr>
          <w:rFonts w:ascii="Open Sans" w:hAnsi="Open Sans" w:cs="Open Sans"/>
          <w:sz w:val="24"/>
          <w:szCs w:val="24"/>
        </w:rPr>
        <w:t>call</w:t>
      </w:r>
      <w:r w:rsidRPr="002F3F2B">
        <w:rPr>
          <w:rFonts w:ascii="Open Sans" w:hAnsi="Open Sans" w:cs="Open Sans"/>
          <w:spacing w:val="32"/>
          <w:sz w:val="24"/>
          <w:szCs w:val="24"/>
        </w:rPr>
        <w:t xml:space="preserve"> </w:t>
      </w:r>
      <w:r w:rsidRPr="002F3F2B">
        <w:rPr>
          <w:rFonts w:ascii="Open Sans" w:hAnsi="Open Sans" w:cs="Open Sans"/>
          <w:sz w:val="24"/>
          <w:szCs w:val="24"/>
        </w:rPr>
        <w:t>24</w:t>
      </w:r>
      <w:r w:rsidRPr="002F3F2B">
        <w:rPr>
          <w:rFonts w:ascii="Open Sans" w:hAnsi="Open Sans" w:cs="Open Sans"/>
          <w:spacing w:val="59"/>
          <w:sz w:val="24"/>
          <w:szCs w:val="24"/>
        </w:rPr>
        <w:t xml:space="preserve"> </w:t>
      </w:r>
      <w:r w:rsidRPr="002F3F2B">
        <w:rPr>
          <w:rFonts w:ascii="Open Sans" w:hAnsi="Open Sans" w:cs="Open Sans"/>
          <w:sz w:val="24"/>
          <w:szCs w:val="24"/>
        </w:rPr>
        <w:t>hours per day</w:t>
      </w:r>
      <w:r w:rsidRPr="002F3F2B">
        <w:rPr>
          <w:rFonts w:ascii="Open Sans" w:hAnsi="Open Sans" w:cs="Open Sans"/>
          <w:spacing w:val="-1"/>
          <w:sz w:val="24"/>
          <w:szCs w:val="24"/>
        </w:rPr>
        <w:t>,</w:t>
      </w:r>
      <w:r w:rsidRPr="002F3F2B">
        <w:rPr>
          <w:rFonts w:ascii="Open Sans" w:hAnsi="Open Sans" w:cs="Open Sans"/>
          <w:sz w:val="24"/>
          <w:szCs w:val="24"/>
        </w:rPr>
        <w:t xml:space="preserve"> 7</w:t>
      </w:r>
      <w:r w:rsidRPr="002F3F2B">
        <w:rPr>
          <w:rFonts w:ascii="Open Sans" w:hAnsi="Open Sans" w:cs="Open Sans"/>
          <w:spacing w:val="-2"/>
          <w:sz w:val="24"/>
          <w:szCs w:val="24"/>
        </w:rPr>
        <w:t xml:space="preserve"> </w:t>
      </w:r>
      <w:r w:rsidRPr="002F3F2B">
        <w:rPr>
          <w:rFonts w:ascii="Open Sans" w:hAnsi="Open Sans" w:cs="Open Sans"/>
          <w:spacing w:val="-1"/>
          <w:sz w:val="24"/>
          <w:szCs w:val="24"/>
        </w:rPr>
        <w:t>days</w:t>
      </w:r>
      <w:r w:rsidRPr="002F3F2B">
        <w:rPr>
          <w:rFonts w:ascii="Open Sans" w:hAnsi="Open Sans" w:cs="Open Sans"/>
          <w:sz w:val="24"/>
          <w:szCs w:val="24"/>
        </w:rPr>
        <w:t xml:space="preserve"> a</w:t>
      </w:r>
      <w:r w:rsidRPr="002F3F2B">
        <w:rPr>
          <w:rFonts w:ascii="Open Sans" w:hAnsi="Open Sans" w:cs="Open Sans"/>
          <w:spacing w:val="1"/>
          <w:sz w:val="24"/>
          <w:szCs w:val="24"/>
        </w:rPr>
        <w:t xml:space="preserve"> </w:t>
      </w:r>
      <w:r w:rsidRPr="002F3F2B">
        <w:rPr>
          <w:rFonts w:ascii="Open Sans" w:hAnsi="Open Sans" w:cs="Open Sans"/>
          <w:spacing w:val="-1"/>
          <w:sz w:val="24"/>
          <w:szCs w:val="24"/>
        </w:rPr>
        <w:t>week.</w:t>
      </w:r>
      <w:r w:rsidR="00250B22">
        <w:rPr>
          <w:rFonts w:ascii="Open Sans" w:hAnsi="Open Sans" w:cs="Open Sans"/>
          <w:spacing w:val="-1"/>
          <w:sz w:val="24"/>
          <w:szCs w:val="24"/>
        </w:rPr>
        <w:t xml:space="preserve"> </w:t>
      </w:r>
      <w:r w:rsidR="00C26272">
        <w:rPr>
          <w:rFonts w:ascii="Open Sans" w:hAnsi="Open Sans" w:cs="Open Sans"/>
          <w:sz w:val="24"/>
          <w:szCs w:val="24"/>
        </w:rPr>
        <w:t xml:space="preserve">The </w:t>
      </w:r>
      <w:r w:rsidRPr="002F7A2F">
        <w:rPr>
          <w:rFonts w:ascii="Open Sans" w:hAnsi="Open Sans" w:cs="Open Sans"/>
          <w:sz w:val="24"/>
          <w:szCs w:val="24"/>
        </w:rPr>
        <w:t>Emergency</w:t>
      </w:r>
      <w:r w:rsidRPr="002F7A2F">
        <w:rPr>
          <w:rFonts w:ascii="Open Sans" w:hAnsi="Open Sans" w:cs="Open Sans"/>
          <w:spacing w:val="4"/>
          <w:sz w:val="24"/>
          <w:szCs w:val="24"/>
        </w:rPr>
        <w:t xml:space="preserve"> </w:t>
      </w:r>
      <w:r w:rsidRPr="002F7A2F">
        <w:rPr>
          <w:rFonts w:ascii="Open Sans" w:hAnsi="Open Sans" w:cs="Open Sans"/>
          <w:spacing w:val="-1"/>
          <w:sz w:val="24"/>
          <w:szCs w:val="24"/>
        </w:rPr>
        <w:t>Medical</w:t>
      </w:r>
      <w:r w:rsidRPr="002F7A2F">
        <w:rPr>
          <w:rFonts w:ascii="Open Sans" w:hAnsi="Open Sans" w:cs="Open Sans"/>
          <w:spacing w:val="6"/>
          <w:sz w:val="24"/>
          <w:szCs w:val="24"/>
        </w:rPr>
        <w:t xml:space="preserve"> </w:t>
      </w:r>
      <w:r w:rsidRPr="002F7A2F">
        <w:rPr>
          <w:rFonts w:ascii="Open Sans" w:hAnsi="Open Sans" w:cs="Open Sans"/>
          <w:spacing w:val="-1"/>
          <w:sz w:val="24"/>
          <w:szCs w:val="24"/>
        </w:rPr>
        <w:t>Services</w:t>
      </w:r>
      <w:r w:rsidRPr="002F7A2F">
        <w:rPr>
          <w:rFonts w:ascii="Open Sans" w:hAnsi="Open Sans" w:cs="Open Sans"/>
          <w:spacing w:val="9"/>
          <w:sz w:val="24"/>
          <w:szCs w:val="24"/>
        </w:rPr>
        <w:t xml:space="preserve"> </w:t>
      </w:r>
      <w:r w:rsidRPr="002F7A2F">
        <w:rPr>
          <w:rFonts w:ascii="Open Sans" w:hAnsi="Open Sans" w:cs="Open Sans"/>
          <w:spacing w:val="-1"/>
          <w:sz w:val="24"/>
          <w:szCs w:val="24"/>
        </w:rPr>
        <w:t>Director</w:t>
      </w:r>
      <w:r w:rsidRPr="002F7A2F">
        <w:rPr>
          <w:rFonts w:ascii="Open Sans" w:hAnsi="Open Sans" w:cs="Open Sans"/>
          <w:spacing w:val="6"/>
          <w:sz w:val="24"/>
          <w:szCs w:val="24"/>
        </w:rPr>
        <w:t xml:space="preserve"> </w:t>
      </w:r>
      <w:r w:rsidRPr="002F7A2F">
        <w:rPr>
          <w:rFonts w:ascii="Open Sans" w:hAnsi="Open Sans" w:cs="Open Sans"/>
          <w:sz w:val="24"/>
          <w:szCs w:val="24"/>
        </w:rPr>
        <w:t>is</w:t>
      </w:r>
      <w:r w:rsidRPr="002F7A2F">
        <w:rPr>
          <w:rFonts w:ascii="Open Sans" w:hAnsi="Open Sans" w:cs="Open Sans"/>
          <w:spacing w:val="9"/>
          <w:sz w:val="24"/>
          <w:szCs w:val="24"/>
        </w:rPr>
        <w:t xml:space="preserve"> </w:t>
      </w:r>
      <w:r w:rsidRPr="002F7A2F">
        <w:rPr>
          <w:rFonts w:ascii="Open Sans" w:hAnsi="Open Sans" w:cs="Open Sans"/>
          <w:spacing w:val="-1"/>
          <w:sz w:val="24"/>
          <w:szCs w:val="24"/>
        </w:rPr>
        <w:t>the</w:t>
      </w:r>
      <w:r w:rsidRPr="002F7A2F">
        <w:rPr>
          <w:rFonts w:ascii="Open Sans" w:hAnsi="Open Sans" w:cs="Open Sans"/>
          <w:spacing w:val="9"/>
          <w:sz w:val="24"/>
          <w:szCs w:val="24"/>
        </w:rPr>
        <w:t xml:space="preserve"> </w:t>
      </w:r>
      <w:r w:rsidRPr="002F7A2F">
        <w:rPr>
          <w:rFonts w:ascii="Open Sans" w:hAnsi="Open Sans" w:cs="Open Sans"/>
          <w:sz w:val="24"/>
          <w:szCs w:val="24"/>
        </w:rPr>
        <w:t>primary</w:t>
      </w:r>
      <w:r w:rsidRPr="002F7A2F">
        <w:rPr>
          <w:rFonts w:ascii="Open Sans" w:hAnsi="Open Sans" w:cs="Open Sans"/>
          <w:spacing w:val="2"/>
          <w:sz w:val="24"/>
          <w:szCs w:val="24"/>
        </w:rPr>
        <w:t xml:space="preserve"> </w:t>
      </w:r>
      <w:r w:rsidRPr="002F7A2F">
        <w:rPr>
          <w:rFonts w:ascii="Open Sans" w:hAnsi="Open Sans" w:cs="Open Sans"/>
          <w:sz w:val="24"/>
          <w:szCs w:val="24"/>
        </w:rPr>
        <w:t>Emergency</w:t>
      </w:r>
      <w:r w:rsidRPr="002F7A2F">
        <w:rPr>
          <w:rFonts w:ascii="Open Sans" w:hAnsi="Open Sans" w:cs="Open Sans"/>
          <w:spacing w:val="50"/>
          <w:sz w:val="24"/>
          <w:szCs w:val="24"/>
        </w:rPr>
        <w:t xml:space="preserve"> </w:t>
      </w:r>
      <w:r w:rsidRPr="002F7A2F">
        <w:rPr>
          <w:rFonts w:ascii="Open Sans" w:hAnsi="Open Sans" w:cs="Open Sans"/>
          <w:spacing w:val="-1"/>
          <w:sz w:val="24"/>
          <w:szCs w:val="24"/>
        </w:rPr>
        <w:t>Services</w:t>
      </w:r>
      <w:r w:rsidRPr="002F7A2F">
        <w:rPr>
          <w:rFonts w:ascii="Open Sans" w:hAnsi="Open Sans" w:cs="Open Sans"/>
          <w:spacing w:val="3"/>
          <w:sz w:val="24"/>
          <w:szCs w:val="24"/>
        </w:rPr>
        <w:t xml:space="preserve"> </w:t>
      </w:r>
      <w:r w:rsidRPr="002F7A2F">
        <w:rPr>
          <w:rFonts w:ascii="Open Sans" w:hAnsi="Open Sans" w:cs="Open Sans"/>
          <w:spacing w:val="-1"/>
          <w:sz w:val="24"/>
          <w:szCs w:val="24"/>
        </w:rPr>
        <w:t>Coordinator</w:t>
      </w:r>
      <w:r w:rsidRPr="002F7A2F">
        <w:rPr>
          <w:rFonts w:ascii="Open Sans" w:hAnsi="Open Sans" w:cs="Open Sans"/>
          <w:sz w:val="24"/>
          <w:szCs w:val="24"/>
        </w:rPr>
        <w:t xml:space="preserve"> (ESC)</w:t>
      </w:r>
      <w:r w:rsidRPr="002F7A2F">
        <w:rPr>
          <w:rFonts w:ascii="Open Sans" w:hAnsi="Open Sans" w:cs="Open Sans"/>
          <w:spacing w:val="1"/>
          <w:sz w:val="24"/>
          <w:szCs w:val="24"/>
        </w:rPr>
        <w:t xml:space="preserve"> </w:t>
      </w:r>
      <w:r w:rsidRPr="002F7A2F">
        <w:rPr>
          <w:rFonts w:ascii="Open Sans" w:hAnsi="Open Sans" w:cs="Open Sans"/>
          <w:spacing w:val="-1"/>
          <w:sz w:val="24"/>
          <w:szCs w:val="24"/>
        </w:rPr>
        <w:t>for</w:t>
      </w:r>
      <w:r w:rsidRPr="002F7A2F">
        <w:rPr>
          <w:rFonts w:ascii="Open Sans" w:hAnsi="Open Sans" w:cs="Open Sans"/>
          <w:spacing w:val="2"/>
          <w:sz w:val="24"/>
          <w:szCs w:val="24"/>
        </w:rPr>
        <w:t xml:space="preserve"> </w:t>
      </w:r>
      <w:r w:rsidRPr="002F7A2F">
        <w:rPr>
          <w:rFonts w:ascii="Open Sans" w:hAnsi="Open Sans" w:cs="Open Sans"/>
          <w:sz w:val="24"/>
          <w:szCs w:val="24"/>
        </w:rPr>
        <w:t>ESF 8</w:t>
      </w:r>
      <w:r w:rsidRPr="002F7A2F">
        <w:rPr>
          <w:rFonts w:ascii="Open Sans" w:hAnsi="Open Sans" w:cs="Open Sans"/>
          <w:spacing w:val="3"/>
          <w:sz w:val="24"/>
          <w:szCs w:val="24"/>
        </w:rPr>
        <w:t xml:space="preserve"> </w:t>
      </w:r>
      <w:r w:rsidRPr="002F7A2F">
        <w:rPr>
          <w:rFonts w:ascii="Open Sans" w:hAnsi="Open Sans" w:cs="Open Sans"/>
          <w:sz w:val="24"/>
          <w:szCs w:val="24"/>
        </w:rPr>
        <w:t>in</w:t>
      </w:r>
      <w:r w:rsidRPr="002F7A2F">
        <w:rPr>
          <w:rFonts w:ascii="Open Sans" w:hAnsi="Open Sans" w:cs="Open Sans"/>
          <w:spacing w:val="2"/>
          <w:sz w:val="24"/>
          <w:szCs w:val="24"/>
        </w:rPr>
        <w:t xml:space="preserve"> </w:t>
      </w:r>
      <w:r w:rsidRPr="002F7A2F">
        <w:rPr>
          <w:rFonts w:ascii="Open Sans" w:hAnsi="Open Sans" w:cs="Open Sans"/>
          <w:spacing w:val="-2"/>
          <w:sz w:val="24"/>
          <w:szCs w:val="24"/>
        </w:rPr>
        <w:t>the</w:t>
      </w:r>
      <w:r w:rsidRPr="002F7A2F">
        <w:rPr>
          <w:rFonts w:ascii="Open Sans" w:hAnsi="Open Sans" w:cs="Open Sans"/>
          <w:spacing w:val="3"/>
          <w:sz w:val="24"/>
          <w:szCs w:val="24"/>
        </w:rPr>
        <w:t xml:space="preserve"> </w:t>
      </w:r>
      <w:r w:rsidRPr="002F7A2F">
        <w:rPr>
          <w:rFonts w:ascii="Open Sans" w:hAnsi="Open Sans" w:cs="Open Sans"/>
          <w:spacing w:val="-1"/>
          <w:sz w:val="24"/>
          <w:szCs w:val="24"/>
        </w:rPr>
        <w:t>SEOC.</w:t>
      </w:r>
      <w:r w:rsidRPr="002F7A2F">
        <w:rPr>
          <w:rFonts w:ascii="Open Sans" w:hAnsi="Open Sans" w:cs="Open Sans"/>
          <w:spacing w:val="11"/>
          <w:sz w:val="24"/>
          <w:szCs w:val="24"/>
        </w:rPr>
        <w:t xml:space="preserve"> </w:t>
      </w:r>
      <w:r w:rsidRPr="002F7A2F">
        <w:rPr>
          <w:rFonts w:ascii="Open Sans" w:hAnsi="Open Sans" w:cs="Open Sans"/>
          <w:sz w:val="24"/>
          <w:szCs w:val="24"/>
        </w:rPr>
        <w:t xml:space="preserve">The </w:t>
      </w:r>
      <w:r w:rsidRPr="002F7A2F">
        <w:rPr>
          <w:rFonts w:ascii="Open Sans" w:hAnsi="Open Sans" w:cs="Open Sans"/>
          <w:spacing w:val="-1"/>
          <w:sz w:val="24"/>
          <w:szCs w:val="24"/>
        </w:rPr>
        <w:t>EMS</w:t>
      </w:r>
      <w:r w:rsidRPr="002F7A2F">
        <w:rPr>
          <w:rFonts w:ascii="Open Sans" w:hAnsi="Open Sans" w:cs="Open Sans"/>
          <w:spacing w:val="3"/>
          <w:sz w:val="24"/>
          <w:szCs w:val="24"/>
        </w:rPr>
        <w:t xml:space="preserve"> </w:t>
      </w:r>
      <w:r w:rsidRPr="002F7A2F">
        <w:rPr>
          <w:rFonts w:ascii="Open Sans" w:hAnsi="Open Sans" w:cs="Open Sans"/>
          <w:spacing w:val="-1"/>
          <w:sz w:val="24"/>
          <w:szCs w:val="24"/>
        </w:rPr>
        <w:t>Consultant</w:t>
      </w:r>
      <w:r w:rsidRPr="002F7A2F">
        <w:rPr>
          <w:rFonts w:ascii="Open Sans" w:hAnsi="Open Sans" w:cs="Open Sans"/>
          <w:spacing w:val="61"/>
          <w:sz w:val="24"/>
          <w:szCs w:val="24"/>
        </w:rPr>
        <w:t xml:space="preserve"> </w:t>
      </w:r>
      <w:r w:rsidRPr="002F7A2F">
        <w:rPr>
          <w:rFonts w:ascii="Open Sans" w:hAnsi="Open Sans" w:cs="Open Sans"/>
          <w:sz w:val="24"/>
          <w:szCs w:val="24"/>
        </w:rPr>
        <w:t>is</w:t>
      </w:r>
      <w:r w:rsidRPr="002F7A2F">
        <w:rPr>
          <w:rFonts w:ascii="Open Sans" w:hAnsi="Open Sans" w:cs="Open Sans"/>
          <w:spacing w:val="1"/>
          <w:sz w:val="24"/>
          <w:szCs w:val="24"/>
        </w:rPr>
        <w:t xml:space="preserve"> </w:t>
      </w:r>
      <w:r w:rsidRPr="002F7A2F">
        <w:rPr>
          <w:rFonts w:ascii="Open Sans" w:hAnsi="Open Sans" w:cs="Open Sans"/>
          <w:sz w:val="24"/>
          <w:szCs w:val="24"/>
        </w:rPr>
        <w:t xml:space="preserve">the </w:t>
      </w:r>
      <w:r w:rsidRPr="002F7A2F">
        <w:rPr>
          <w:rFonts w:ascii="Open Sans" w:hAnsi="Open Sans" w:cs="Open Sans"/>
          <w:spacing w:val="-1"/>
          <w:sz w:val="24"/>
          <w:szCs w:val="24"/>
        </w:rPr>
        <w:t>regional</w:t>
      </w:r>
      <w:r w:rsidRPr="002F7A2F">
        <w:rPr>
          <w:rFonts w:ascii="Open Sans" w:hAnsi="Open Sans" w:cs="Open Sans"/>
          <w:sz w:val="24"/>
          <w:szCs w:val="24"/>
        </w:rPr>
        <w:t xml:space="preserve"> </w:t>
      </w:r>
      <w:r w:rsidRPr="002F7A2F">
        <w:rPr>
          <w:rFonts w:ascii="Open Sans" w:hAnsi="Open Sans" w:cs="Open Sans"/>
          <w:spacing w:val="-1"/>
          <w:sz w:val="24"/>
          <w:szCs w:val="24"/>
        </w:rPr>
        <w:t>representative</w:t>
      </w:r>
      <w:r w:rsidRPr="002F7A2F">
        <w:rPr>
          <w:rFonts w:ascii="Open Sans" w:hAnsi="Open Sans" w:cs="Open Sans"/>
          <w:sz w:val="24"/>
          <w:szCs w:val="24"/>
        </w:rPr>
        <w:t xml:space="preserve"> for ESF 8 Coordination.</w:t>
      </w:r>
    </w:p>
    <w:p w14:paraId="07459DBB" w14:textId="77777777" w:rsidR="00250B22" w:rsidRDefault="00250B22" w:rsidP="0093708A">
      <w:pPr>
        <w:pStyle w:val="BodyText"/>
        <w:tabs>
          <w:tab w:val="left" w:pos="1221"/>
        </w:tabs>
        <w:autoSpaceDE/>
        <w:autoSpaceDN/>
        <w:ind w:right="500"/>
        <w:rPr>
          <w:rFonts w:ascii="Open Sans" w:hAnsi="Open Sans" w:cs="Open Sans"/>
          <w:spacing w:val="-1"/>
          <w:sz w:val="24"/>
          <w:szCs w:val="24"/>
        </w:rPr>
      </w:pPr>
    </w:p>
    <w:p w14:paraId="0846D938" w14:textId="75ACF526" w:rsidR="005326D8" w:rsidRPr="002F3F2B" w:rsidRDefault="005326D8" w:rsidP="0093708A">
      <w:pPr>
        <w:pStyle w:val="BodyText"/>
        <w:tabs>
          <w:tab w:val="left" w:pos="1221"/>
        </w:tabs>
        <w:autoSpaceDE/>
        <w:autoSpaceDN/>
        <w:ind w:right="500"/>
        <w:rPr>
          <w:rFonts w:ascii="Open Sans" w:hAnsi="Open Sans" w:cs="Open Sans"/>
          <w:sz w:val="24"/>
          <w:szCs w:val="24"/>
        </w:rPr>
      </w:pPr>
      <w:r w:rsidRPr="002F3F2B">
        <w:rPr>
          <w:rFonts w:ascii="Open Sans" w:hAnsi="Open Sans" w:cs="Open Sans"/>
          <w:spacing w:val="-1"/>
          <w:sz w:val="24"/>
          <w:szCs w:val="24"/>
        </w:rPr>
        <w:t>Additionally,</w:t>
      </w:r>
      <w:r w:rsidRPr="002F3F2B">
        <w:rPr>
          <w:rFonts w:ascii="Open Sans" w:hAnsi="Open Sans" w:cs="Open Sans"/>
          <w:spacing w:val="18"/>
          <w:sz w:val="24"/>
          <w:szCs w:val="24"/>
        </w:rPr>
        <w:t xml:space="preserve"> </w:t>
      </w:r>
      <w:r w:rsidRPr="002F3F2B">
        <w:rPr>
          <w:rFonts w:ascii="Open Sans" w:hAnsi="Open Sans" w:cs="Open Sans"/>
          <w:sz w:val="24"/>
          <w:szCs w:val="24"/>
        </w:rPr>
        <w:t>the</w:t>
      </w:r>
      <w:r w:rsidRPr="002F3F2B">
        <w:rPr>
          <w:rFonts w:ascii="Open Sans" w:hAnsi="Open Sans" w:cs="Open Sans"/>
          <w:spacing w:val="18"/>
          <w:sz w:val="24"/>
          <w:szCs w:val="24"/>
        </w:rPr>
        <w:t xml:space="preserve"> </w:t>
      </w:r>
      <w:r w:rsidRPr="002F3F2B">
        <w:rPr>
          <w:rFonts w:ascii="Open Sans" w:hAnsi="Open Sans" w:cs="Open Sans"/>
          <w:sz w:val="24"/>
          <w:szCs w:val="24"/>
        </w:rPr>
        <w:t>Regional</w:t>
      </w:r>
      <w:r w:rsidRPr="002F3F2B">
        <w:rPr>
          <w:rFonts w:ascii="Open Sans" w:hAnsi="Open Sans" w:cs="Open Sans"/>
          <w:spacing w:val="17"/>
          <w:sz w:val="24"/>
          <w:szCs w:val="24"/>
        </w:rPr>
        <w:t xml:space="preserve"> </w:t>
      </w:r>
      <w:r w:rsidRPr="002F3F2B">
        <w:rPr>
          <w:rFonts w:ascii="Open Sans" w:hAnsi="Open Sans" w:cs="Open Sans"/>
          <w:sz w:val="24"/>
          <w:szCs w:val="24"/>
        </w:rPr>
        <w:t>Medical</w:t>
      </w:r>
      <w:r w:rsidRPr="002F3F2B">
        <w:rPr>
          <w:rFonts w:ascii="Open Sans" w:hAnsi="Open Sans" w:cs="Open Sans"/>
          <w:spacing w:val="17"/>
          <w:sz w:val="24"/>
          <w:szCs w:val="24"/>
        </w:rPr>
        <w:t xml:space="preserve"> </w:t>
      </w:r>
      <w:r w:rsidRPr="002F3F2B">
        <w:rPr>
          <w:rFonts w:ascii="Open Sans" w:hAnsi="Open Sans" w:cs="Open Sans"/>
          <w:spacing w:val="-1"/>
          <w:sz w:val="24"/>
          <w:szCs w:val="24"/>
        </w:rPr>
        <w:t>Communications</w:t>
      </w:r>
      <w:r w:rsidRPr="002F3F2B">
        <w:rPr>
          <w:rFonts w:ascii="Open Sans" w:hAnsi="Open Sans" w:cs="Open Sans"/>
          <w:spacing w:val="17"/>
          <w:sz w:val="24"/>
          <w:szCs w:val="24"/>
        </w:rPr>
        <w:t xml:space="preserve"> </w:t>
      </w:r>
      <w:r w:rsidRPr="002F3F2B">
        <w:rPr>
          <w:rFonts w:ascii="Open Sans" w:hAnsi="Open Sans" w:cs="Open Sans"/>
          <w:spacing w:val="-1"/>
          <w:sz w:val="24"/>
          <w:szCs w:val="24"/>
        </w:rPr>
        <w:t>Center</w:t>
      </w:r>
      <w:r w:rsidRPr="002F3F2B">
        <w:rPr>
          <w:rFonts w:ascii="Open Sans" w:hAnsi="Open Sans" w:cs="Open Sans"/>
          <w:spacing w:val="16"/>
          <w:sz w:val="24"/>
          <w:szCs w:val="24"/>
        </w:rPr>
        <w:t xml:space="preserve"> </w:t>
      </w:r>
      <w:r w:rsidRPr="002F3F2B">
        <w:rPr>
          <w:rFonts w:ascii="Open Sans" w:hAnsi="Open Sans" w:cs="Open Sans"/>
          <w:spacing w:val="-1"/>
          <w:sz w:val="24"/>
          <w:szCs w:val="24"/>
        </w:rPr>
        <w:t>(RMCC)</w:t>
      </w:r>
      <w:r w:rsidRPr="002F3F2B">
        <w:rPr>
          <w:rFonts w:ascii="Open Sans" w:hAnsi="Open Sans" w:cs="Open Sans"/>
          <w:spacing w:val="16"/>
          <w:sz w:val="24"/>
          <w:szCs w:val="24"/>
        </w:rPr>
        <w:t xml:space="preserve"> </w:t>
      </w:r>
      <w:r w:rsidRPr="002F3F2B">
        <w:rPr>
          <w:rFonts w:ascii="Open Sans" w:hAnsi="Open Sans" w:cs="Open Sans"/>
          <w:sz w:val="24"/>
          <w:szCs w:val="24"/>
        </w:rPr>
        <w:t>falls</w:t>
      </w:r>
      <w:r w:rsidRPr="002F3F2B">
        <w:rPr>
          <w:rFonts w:ascii="Open Sans" w:hAnsi="Open Sans" w:cs="Open Sans"/>
          <w:spacing w:val="61"/>
          <w:sz w:val="24"/>
          <w:szCs w:val="24"/>
        </w:rPr>
        <w:t xml:space="preserve"> </w:t>
      </w:r>
      <w:r w:rsidRPr="002F3F2B">
        <w:rPr>
          <w:rFonts w:ascii="Open Sans" w:hAnsi="Open Sans" w:cs="Open Sans"/>
          <w:spacing w:val="-1"/>
          <w:sz w:val="24"/>
          <w:szCs w:val="24"/>
        </w:rPr>
        <w:t>under</w:t>
      </w:r>
      <w:r w:rsidRPr="002F3F2B">
        <w:rPr>
          <w:rFonts w:ascii="Open Sans" w:hAnsi="Open Sans" w:cs="Open Sans"/>
          <w:spacing w:val="6"/>
          <w:sz w:val="24"/>
          <w:szCs w:val="24"/>
        </w:rPr>
        <w:t xml:space="preserve"> </w:t>
      </w:r>
      <w:r w:rsidRPr="002F3F2B">
        <w:rPr>
          <w:rFonts w:ascii="Open Sans" w:hAnsi="Open Sans" w:cs="Open Sans"/>
          <w:spacing w:val="-1"/>
          <w:sz w:val="24"/>
          <w:szCs w:val="24"/>
        </w:rPr>
        <w:t>EMS</w:t>
      </w:r>
      <w:r w:rsidRPr="002F3F2B">
        <w:rPr>
          <w:rFonts w:ascii="Open Sans" w:hAnsi="Open Sans" w:cs="Open Sans"/>
          <w:spacing w:val="7"/>
          <w:sz w:val="24"/>
          <w:szCs w:val="24"/>
        </w:rPr>
        <w:t xml:space="preserve"> </w:t>
      </w:r>
      <w:r w:rsidRPr="002F3F2B">
        <w:rPr>
          <w:rFonts w:ascii="Open Sans" w:hAnsi="Open Sans" w:cs="Open Sans"/>
          <w:sz w:val="24"/>
          <w:szCs w:val="24"/>
        </w:rPr>
        <w:t>leadership</w:t>
      </w:r>
      <w:r w:rsidRPr="002F3F2B">
        <w:rPr>
          <w:rFonts w:ascii="Open Sans" w:hAnsi="Open Sans" w:cs="Open Sans"/>
          <w:spacing w:val="8"/>
          <w:sz w:val="24"/>
          <w:szCs w:val="24"/>
        </w:rPr>
        <w:t xml:space="preserve"> </w:t>
      </w:r>
      <w:r w:rsidRPr="002F3F2B">
        <w:rPr>
          <w:rFonts w:ascii="Open Sans" w:hAnsi="Open Sans" w:cs="Open Sans"/>
          <w:spacing w:val="-1"/>
          <w:sz w:val="24"/>
          <w:szCs w:val="24"/>
        </w:rPr>
        <w:t>within</w:t>
      </w:r>
      <w:r w:rsidRPr="002F3F2B">
        <w:rPr>
          <w:rFonts w:ascii="Open Sans" w:hAnsi="Open Sans" w:cs="Open Sans"/>
          <w:spacing w:val="7"/>
          <w:sz w:val="24"/>
          <w:szCs w:val="24"/>
        </w:rPr>
        <w:t xml:space="preserve"> </w:t>
      </w:r>
      <w:r w:rsidRPr="002F3F2B">
        <w:rPr>
          <w:rFonts w:ascii="Open Sans" w:hAnsi="Open Sans" w:cs="Open Sans"/>
          <w:sz w:val="24"/>
          <w:szCs w:val="24"/>
        </w:rPr>
        <w:t>the</w:t>
      </w:r>
      <w:r w:rsidRPr="002F3F2B">
        <w:rPr>
          <w:rFonts w:ascii="Open Sans" w:hAnsi="Open Sans" w:cs="Open Sans"/>
          <w:spacing w:val="8"/>
          <w:sz w:val="24"/>
          <w:szCs w:val="24"/>
        </w:rPr>
        <w:t xml:space="preserve"> </w:t>
      </w:r>
      <w:r w:rsidRPr="002F3F2B">
        <w:rPr>
          <w:rFonts w:ascii="Open Sans" w:hAnsi="Open Sans" w:cs="Open Sans"/>
          <w:sz w:val="24"/>
          <w:szCs w:val="24"/>
        </w:rPr>
        <w:t>state</w:t>
      </w:r>
      <w:r w:rsidRPr="002F3F2B">
        <w:rPr>
          <w:rFonts w:ascii="Open Sans" w:hAnsi="Open Sans" w:cs="Open Sans"/>
          <w:spacing w:val="6"/>
          <w:sz w:val="24"/>
          <w:szCs w:val="24"/>
        </w:rPr>
        <w:t xml:space="preserve"> </w:t>
      </w:r>
      <w:r w:rsidRPr="002F3F2B">
        <w:rPr>
          <w:rFonts w:ascii="Open Sans" w:hAnsi="Open Sans" w:cs="Open Sans"/>
          <w:spacing w:val="-1"/>
          <w:sz w:val="24"/>
          <w:szCs w:val="24"/>
        </w:rPr>
        <w:t>of</w:t>
      </w:r>
      <w:r w:rsidRPr="002F3F2B">
        <w:rPr>
          <w:rFonts w:ascii="Open Sans" w:hAnsi="Open Sans" w:cs="Open Sans"/>
          <w:spacing w:val="10"/>
          <w:sz w:val="24"/>
          <w:szCs w:val="24"/>
        </w:rPr>
        <w:t xml:space="preserve"> </w:t>
      </w:r>
      <w:r w:rsidRPr="002F3F2B">
        <w:rPr>
          <w:rFonts w:ascii="Open Sans" w:hAnsi="Open Sans" w:cs="Open Sans"/>
          <w:spacing w:val="-1"/>
          <w:sz w:val="24"/>
          <w:szCs w:val="24"/>
        </w:rPr>
        <w:t>Tennessee.</w:t>
      </w:r>
      <w:r w:rsidRPr="002F3F2B">
        <w:rPr>
          <w:rFonts w:ascii="Open Sans" w:hAnsi="Open Sans" w:cs="Open Sans"/>
          <w:spacing w:val="5"/>
          <w:sz w:val="24"/>
          <w:szCs w:val="24"/>
        </w:rPr>
        <w:t xml:space="preserve"> </w:t>
      </w:r>
      <w:r w:rsidRPr="002F3F2B">
        <w:rPr>
          <w:rFonts w:ascii="Open Sans" w:hAnsi="Open Sans" w:cs="Open Sans"/>
          <w:sz w:val="24"/>
          <w:szCs w:val="24"/>
        </w:rPr>
        <w:t>This</w:t>
      </w:r>
      <w:r w:rsidRPr="002F3F2B">
        <w:rPr>
          <w:rFonts w:ascii="Open Sans" w:hAnsi="Open Sans" w:cs="Open Sans"/>
          <w:spacing w:val="6"/>
          <w:sz w:val="24"/>
          <w:szCs w:val="24"/>
        </w:rPr>
        <w:t xml:space="preserve"> </w:t>
      </w:r>
      <w:r w:rsidRPr="002F3F2B">
        <w:rPr>
          <w:rFonts w:ascii="Open Sans" w:hAnsi="Open Sans" w:cs="Open Sans"/>
          <w:spacing w:val="-1"/>
          <w:sz w:val="24"/>
          <w:szCs w:val="24"/>
        </w:rPr>
        <w:t>serves</w:t>
      </w:r>
      <w:r w:rsidRPr="002F3F2B">
        <w:rPr>
          <w:rFonts w:ascii="Open Sans" w:hAnsi="Open Sans" w:cs="Open Sans"/>
          <w:spacing w:val="7"/>
          <w:sz w:val="24"/>
          <w:szCs w:val="24"/>
        </w:rPr>
        <w:t xml:space="preserve"> </w:t>
      </w:r>
      <w:r w:rsidRPr="002F3F2B">
        <w:rPr>
          <w:rFonts w:ascii="Open Sans" w:hAnsi="Open Sans" w:cs="Open Sans"/>
          <w:sz w:val="24"/>
          <w:szCs w:val="24"/>
        </w:rPr>
        <w:t>as</w:t>
      </w:r>
      <w:r w:rsidRPr="002F3F2B">
        <w:rPr>
          <w:rFonts w:ascii="Open Sans" w:hAnsi="Open Sans" w:cs="Open Sans"/>
          <w:spacing w:val="7"/>
          <w:sz w:val="24"/>
          <w:szCs w:val="24"/>
        </w:rPr>
        <w:t xml:space="preserve"> </w:t>
      </w:r>
      <w:r w:rsidRPr="002F3F2B">
        <w:rPr>
          <w:rFonts w:ascii="Open Sans" w:hAnsi="Open Sans" w:cs="Open Sans"/>
          <w:sz w:val="24"/>
          <w:szCs w:val="24"/>
        </w:rPr>
        <w:t>the</w:t>
      </w:r>
      <w:r w:rsidRPr="002F3F2B">
        <w:rPr>
          <w:rFonts w:ascii="Open Sans" w:hAnsi="Open Sans" w:cs="Open Sans"/>
          <w:spacing w:val="8"/>
          <w:sz w:val="24"/>
          <w:szCs w:val="24"/>
        </w:rPr>
        <w:t xml:space="preserve"> </w:t>
      </w:r>
      <w:r w:rsidRPr="002F3F2B">
        <w:rPr>
          <w:rFonts w:ascii="Open Sans" w:hAnsi="Open Sans" w:cs="Open Sans"/>
          <w:spacing w:val="-1"/>
          <w:sz w:val="24"/>
          <w:szCs w:val="24"/>
        </w:rPr>
        <w:t>24/7</w:t>
      </w:r>
      <w:r w:rsidRPr="002F3F2B">
        <w:rPr>
          <w:rFonts w:ascii="Open Sans" w:hAnsi="Open Sans" w:cs="Open Sans"/>
          <w:spacing w:val="45"/>
          <w:sz w:val="24"/>
          <w:szCs w:val="24"/>
        </w:rPr>
        <w:t xml:space="preserve"> </w:t>
      </w:r>
      <w:r w:rsidRPr="002F3F2B">
        <w:rPr>
          <w:rFonts w:ascii="Open Sans" w:hAnsi="Open Sans" w:cs="Open Sans"/>
          <w:spacing w:val="-1"/>
          <w:sz w:val="24"/>
          <w:szCs w:val="24"/>
        </w:rPr>
        <w:t>communications</w:t>
      </w:r>
      <w:r w:rsidRPr="002F3F2B">
        <w:rPr>
          <w:rFonts w:ascii="Open Sans" w:hAnsi="Open Sans" w:cs="Open Sans"/>
          <w:spacing w:val="27"/>
          <w:sz w:val="24"/>
          <w:szCs w:val="24"/>
        </w:rPr>
        <w:t xml:space="preserve"> </w:t>
      </w:r>
      <w:r w:rsidRPr="002F3F2B">
        <w:rPr>
          <w:rFonts w:ascii="Open Sans" w:hAnsi="Open Sans" w:cs="Open Sans"/>
          <w:spacing w:val="-1"/>
          <w:sz w:val="24"/>
          <w:szCs w:val="24"/>
        </w:rPr>
        <w:t>coordination</w:t>
      </w:r>
      <w:r w:rsidRPr="002F3F2B">
        <w:rPr>
          <w:rFonts w:ascii="Open Sans" w:hAnsi="Open Sans" w:cs="Open Sans"/>
          <w:spacing w:val="30"/>
          <w:sz w:val="24"/>
          <w:szCs w:val="24"/>
        </w:rPr>
        <w:t xml:space="preserve"> </w:t>
      </w:r>
      <w:r w:rsidRPr="002F3F2B">
        <w:rPr>
          <w:rFonts w:ascii="Open Sans" w:hAnsi="Open Sans" w:cs="Open Sans"/>
          <w:spacing w:val="-1"/>
          <w:sz w:val="24"/>
          <w:szCs w:val="24"/>
        </w:rPr>
        <w:t>center</w:t>
      </w:r>
      <w:r w:rsidRPr="002F3F2B">
        <w:rPr>
          <w:rFonts w:ascii="Open Sans" w:hAnsi="Open Sans" w:cs="Open Sans"/>
          <w:spacing w:val="29"/>
          <w:sz w:val="24"/>
          <w:szCs w:val="24"/>
        </w:rPr>
        <w:t xml:space="preserve"> </w:t>
      </w:r>
      <w:r w:rsidRPr="002F3F2B">
        <w:rPr>
          <w:rFonts w:ascii="Open Sans" w:hAnsi="Open Sans" w:cs="Open Sans"/>
          <w:spacing w:val="-1"/>
          <w:sz w:val="24"/>
          <w:szCs w:val="24"/>
        </w:rPr>
        <w:t>during</w:t>
      </w:r>
      <w:r w:rsidRPr="002F3F2B">
        <w:rPr>
          <w:rFonts w:ascii="Open Sans" w:hAnsi="Open Sans" w:cs="Open Sans"/>
          <w:spacing w:val="28"/>
          <w:sz w:val="24"/>
          <w:szCs w:val="24"/>
        </w:rPr>
        <w:t xml:space="preserve"> </w:t>
      </w:r>
      <w:r w:rsidRPr="002F3F2B">
        <w:rPr>
          <w:rFonts w:ascii="Open Sans" w:hAnsi="Open Sans" w:cs="Open Sans"/>
          <w:spacing w:val="-1"/>
          <w:sz w:val="24"/>
          <w:szCs w:val="24"/>
        </w:rPr>
        <w:t>events.</w:t>
      </w:r>
      <w:r w:rsidRPr="002F3F2B">
        <w:rPr>
          <w:rFonts w:ascii="Open Sans" w:hAnsi="Open Sans" w:cs="Open Sans"/>
          <w:spacing w:val="28"/>
          <w:sz w:val="24"/>
          <w:szCs w:val="24"/>
        </w:rPr>
        <w:t xml:space="preserve"> </w:t>
      </w:r>
      <w:r w:rsidRPr="002F3F2B">
        <w:rPr>
          <w:rFonts w:ascii="Open Sans" w:hAnsi="Open Sans" w:cs="Open Sans"/>
          <w:sz w:val="24"/>
          <w:szCs w:val="24"/>
        </w:rPr>
        <w:t>The</w:t>
      </w:r>
      <w:r w:rsidRPr="002F3F2B">
        <w:rPr>
          <w:rFonts w:ascii="Open Sans" w:hAnsi="Open Sans" w:cs="Open Sans"/>
          <w:spacing w:val="30"/>
          <w:sz w:val="24"/>
          <w:szCs w:val="24"/>
        </w:rPr>
        <w:t xml:space="preserve"> </w:t>
      </w:r>
      <w:r w:rsidRPr="002F3F2B">
        <w:rPr>
          <w:rFonts w:ascii="Open Sans" w:hAnsi="Open Sans" w:cs="Open Sans"/>
          <w:spacing w:val="-1"/>
          <w:sz w:val="24"/>
          <w:szCs w:val="24"/>
        </w:rPr>
        <w:t>RMCC</w:t>
      </w:r>
      <w:r w:rsidRPr="002F3F2B">
        <w:rPr>
          <w:rFonts w:ascii="Open Sans" w:hAnsi="Open Sans" w:cs="Open Sans"/>
          <w:spacing w:val="29"/>
          <w:sz w:val="24"/>
          <w:szCs w:val="24"/>
        </w:rPr>
        <w:t xml:space="preserve"> </w:t>
      </w:r>
      <w:r w:rsidRPr="002F3F2B">
        <w:rPr>
          <w:rFonts w:ascii="Open Sans" w:hAnsi="Open Sans" w:cs="Open Sans"/>
          <w:sz w:val="24"/>
          <w:szCs w:val="24"/>
        </w:rPr>
        <w:t>has</w:t>
      </w:r>
      <w:r w:rsidRPr="002F3F2B">
        <w:rPr>
          <w:rFonts w:ascii="Open Sans" w:hAnsi="Open Sans" w:cs="Open Sans"/>
          <w:spacing w:val="65"/>
          <w:sz w:val="24"/>
          <w:szCs w:val="24"/>
        </w:rPr>
        <w:t xml:space="preserve"> </w:t>
      </w:r>
      <w:r w:rsidRPr="002F3F2B">
        <w:rPr>
          <w:rFonts w:ascii="Open Sans" w:hAnsi="Open Sans" w:cs="Open Sans"/>
          <w:spacing w:val="-1"/>
          <w:sz w:val="24"/>
          <w:szCs w:val="24"/>
        </w:rPr>
        <w:t>communication</w:t>
      </w:r>
      <w:r w:rsidRPr="002F3F2B">
        <w:rPr>
          <w:rFonts w:ascii="Open Sans" w:hAnsi="Open Sans" w:cs="Open Sans"/>
          <w:spacing w:val="13"/>
          <w:sz w:val="24"/>
          <w:szCs w:val="24"/>
        </w:rPr>
        <w:t xml:space="preserve"> </w:t>
      </w:r>
      <w:r w:rsidRPr="002F3F2B">
        <w:rPr>
          <w:rFonts w:ascii="Open Sans" w:hAnsi="Open Sans" w:cs="Open Sans"/>
          <w:spacing w:val="-1"/>
          <w:sz w:val="24"/>
          <w:szCs w:val="24"/>
        </w:rPr>
        <w:t>capabilities</w:t>
      </w:r>
      <w:r w:rsidRPr="002F3F2B">
        <w:rPr>
          <w:rFonts w:ascii="Open Sans" w:hAnsi="Open Sans" w:cs="Open Sans"/>
          <w:spacing w:val="15"/>
          <w:sz w:val="24"/>
          <w:szCs w:val="24"/>
        </w:rPr>
        <w:t xml:space="preserve"> </w:t>
      </w:r>
      <w:r w:rsidRPr="002F3F2B">
        <w:rPr>
          <w:rFonts w:ascii="Open Sans" w:hAnsi="Open Sans" w:cs="Open Sans"/>
          <w:spacing w:val="-1"/>
          <w:sz w:val="24"/>
          <w:szCs w:val="24"/>
        </w:rPr>
        <w:t>coalition</w:t>
      </w:r>
      <w:r w:rsidRPr="002F3F2B">
        <w:rPr>
          <w:rFonts w:ascii="Open Sans" w:hAnsi="Open Sans" w:cs="Open Sans"/>
          <w:spacing w:val="13"/>
          <w:sz w:val="24"/>
          <w:szCs w:val="24"/>
        </w:rPr>
        <w:t xml:space="preserve"> </w:t>
      </w:r>
      <w:r w:rsidRPr="002F3F2B">
        <w:rPr>
          <w:rFonts w:ascii="Open Sans" w:hAnsi="Open Sans" w:cs="Open Sans"/>
          <w:spacing w:val="-1"/>
          <w:sz w:val="24"/>
          <w:szCs w:val="24"/>
        </w:rPr>
        <w:t>hospitals,</w:t>
      </w:r>
      <w:r w:rsidRPr="002F3F2B">
        <w:rPr>
          <w:rFonts w:ascii="Open Sans" w:hAnsi="Open Sans" w:cs="Open Sans"/>
          <w:spacing w:val="15"/>
          <w:sz w:val="24"/>
          <w:szCs w:val="24"/>
        </w:rPr>
        <w:t xml:space="preserve"> </w:t>
      </w:r>
      <w:r w:rsidRPr="002F3F2B">
        <w:rPr>
          <w:rFonts w:ascii="Open Sans" w:hAnsi="Open Sans" w:cs="Open Sans"/>
          <w:spacing w:val="-1"/>
          <w:sz w:val="24"/>
          <w:szCs w:val="24"/>
        </w:rPr>
        <w:t>EMS,</w:t>
      </w:r>
      <w:r w:rsidRPr="002F3F2B">
        <w:rPr>
          <w:rFonts w:ascii="Open Sans" w:hAnsi="Open Sans" w:cs="Open Sans"/>
          <w:spacing w:val="15"/>
          <w:sz w:val="24"/>
          <w:szCs w:val="24"/>
        </w:rPr>
        <w:t xml:space="preserve"> </w:t>
      </w:r>
      <w:r w:rsidRPr="002F3F2B">
        <w:rPr>
          <w:rFonts w:ascii="Open Sans" w:hAnsi="Open Sans" w:cs="Open Sans"/>
          <w:spacing w:val="-1"/>
          <w:sz w:val="24"/>
          <w:szCs w:val="24"/>
        </w:rPr>
        <w:t>other</w:t>
      </w:r>
      <w:r w:rsidRPr="002F3F2B">
        <w:rPr>
          <w:rFonts w:ascii="Open Sans" w:hAnsi="Open Sans" w:cs="Open Sans"/>
          <w:spacing w:val="13"/>
          <w:sz w:val="24"/>
          <w:szCs w:val="24"/>
        </w:rPr>
        <w:t xml:space="preserve"> </w:t>
      </w:r>
      <w:r w:rsidRPr="002F3F2B">
        <w:rPr>
          <w:rFonts w:ascii="Open Sans" w:hAnsi="Open Sans" w:cs="Open Sans"/>
          <w:spacing w:val="-1"/>
          <w:sz w:val="24"/>
          <w:szCs w:val="24"/>
        </w:rPr>
        <w:t>RMCCs,</w:t>
      </w:r>
      <w:r w:rsidRPr="002F3F2B">
        <w:rPr>
          <w:rFonts w:ascii="Open Sans" w:hAnsi="Open Sans" w:cs="Open Sans"/>
          <w:spacing w:val="12"/>
          <w:sz w:val="24"/>
          <w:szCs w:val="24"/>
        </w:rPr>
        <w:t xml:space="preserve"> </w:t>
      </w:r>
      <w:r w:rsidRPr="002F3F2B">
        <w:rPr>
          <w:rFonts w:ascii="Open Sans" w:hAnsi="Open Sans" w:cs="Open Sans"/>
          <w:sz w:val="24"/>
          <w:szCs w:val="24"/>
        </w:rPr>
        <w:t>and</w:t>
      </w:r>
      <w:r w:rsidRPr="002F3F2B">
        <w:rPr>
          <w:rFonts w:ascii="Open Sans" w:hAnsi="Open Sans" w:cs="Open Sans"/>
          <w:spacing w:val="15"/>
          <w:sz w:val="24"/>
          <w:szCs w:val="24"/>
        </w:rPr>
        <w:t xml:space="preserve"> </w:t>
      </w:r>
      <w:r w:rsidRPr="002F3F2B">
        <w:rPr>
          <w:rFonts w:ascii="Open Sans" w:hAnsi="Open Sans" w:cs="Open Sans"/>
          <w:spacing w:val="-1"/>
          <w:sz w:val="24"/>
          <w:szCs w:val="24"/>
        </w:rPr>
        <w:t>local</w:t>
      </w:r>
      <w:r w:rsidRPr="002F3F2B">
        <w:rPr>
          <w:rFonts w:ascii="Open Sans" w:hAnsi="Open Sans" w:cs="Open Sans"/>
          <w:spacing w:val="85"/>
          <w:sz w:val="24"/>
          <w:szCs w:val="24"/>
        </w:rPr>
        <w:t xml:space="preserve"> </w:t>
      </w:r>
      <w:r w:rsidRPr="002F3F2B">
        <w:rPr>
          <w:rFonts w:ascii="Open Sans" w:hAnsi="Open Sans" w:cs="Open Sans"/>
          <w:sz w:val="24"/>
          <w:szCs w:val="24"/>
        </w:rPr>
        <w:t>and</w:t>
      </w:r>
      <w:r w:rsidRPr="002F3F2B">
        <w:rPr>
          <w:rFonts w:ascii="Open Sans" w:hAnsi="Open Sans" w:cs="Open Sans"/>
          <w:spacing w:val="48"/>
          <w:sz w:val="24"/>
          <w:szCs w:val="24"/>
        </w:rPr>
        <w:t xml:space="preserve"> </w:t>
      </w:r>
      <w:r w:rsidRPr="002F3F2B">
        <w:rPr>
          <w:rFonts w:ascii="Open Sans" w:hAnsi="Open Sans" w:cs="Open Sans"/>
          <w:spacing w:val="-1"/>
          <w:sz w:val="24"/>
          <w:szCs w:val="24"/>
        </w:rPr>
        <w:t>state</w:t>
      </w:r>
      <w:r w:rsidRPr="002F3F2B">
        <w:rPr>
          <w:rFonts w:ascii="Open Sans" w:hAnsi="Open Sans" w:cs="Open Sans"/>
          <w:spacing w:val="51"/>
          <w:sz w:val="24"/>
          <w:szCs w:val="24"/>
        </w:rPr>
        <w:t xml:space="preserve"> </w:t>
      </w:r>
      <w:r w:rsidRPr="002F3F2B">
        <w:rPr>
          <w:rFonts w:ascii="Open Sans" w:hAnsi="Open Sans" w:cs="Open Sans"/>
          <w:spacing w:val="-1"/>
          <w:sz w:val="24"/>
          <w:szCs w:val="24"/>
        </w:rPr>
        <w:t>Emergency</w:t>
      </w:r>
      <w:r w:rsidRPr="002F3F2B">
        <w:rPr>
          <w:rFonts w:ascii="Open Sans" w:hAnsi="Open Sans" w:cs="Open Sans"/>
          <w:spacing w:val="50"/>
          <w:sz w:val="24"/>
          <w:szCs w:val="24"/>
        </w:rPr>
        <w:t xml:space="preserve"> </w:t>
      </w:r>
      <w:r w:rsidRPr="002F3F2B">
        <w:rPr>
          <w:rFonts w:ascii="Open Sans" w:hAnsi="Open Sans" w:cs="Open Sans"/>
          <w:spacing w:val="-1"/>
          <w:sz w:val="24"/>
          <w:szCs w:val="24"/>
        </w:rPr>
        <w:t>Operations</w:t>
      </w:r>
      <w:r w:rsidRPr="002F3F2B">
        <w:rPr>
          <w:rFonts w:ascii="Open Sans" w:hAnsi="Open Sans" w:cs="Open Sans"/>
          <w:spacing w:val="47"/>
          <w:sz w:val="24"/>
          <w:szCs w:val="24"/>
        </w:rPr>
        <w:t xml:space="preserve"> </w:t>
      </w:r>
      <w:r w:rsidRPr="002F3F2B">
        <w:rPr>
          <w:rFonts w:ascii="Open Sans" w:hAnsi="Open Sans" w:cs="Open Sans"/>
          <w:spacing w:val="-1"/>
          <w:sz w:val="24"/>
          <w:szCs w:val="24"/>
        </w:rPr>
        <w:t>Centers.</w:t>
      </w:r>
      <w:r w:rsidRPr="002F3F2B">
        <w:rPr>
          <w:rFonts w:ascii="Open Sans" w:hAnsi="Open Sans" w:cs="Open Sans"/>
          <w:spacing w:val="48"/>
          <w:sz w:val="24"/>
          <w:szCs w:val="24"/>
        </w:rPr>
        <w:t xml:space="preserve"> </w:t>
      </w:r>
      <w:r w:rsidRPr="002F3F2B">
        <w:rPr>
          <w:rFonts w:ascii="Open Sans" w:hAnsi="Open Sans" w:cs="Open Sans"/>
          <w:spacing w:val="-1"/>
          <w:sz w:val="24"/>
          <w:szCs w:val="24"/>
        </w:rPr>
        <w:t>RHCs</w:t>
      </w:r>
      <w:r w:rsidRPr="002F3F2B">
        <w:rPr>
          <w:rFonts w:ascii="Open Sans" w:hAnsi="Open Sans" w:cs="Open Sans"/>
          <w:spacing w:val="50"/>
          <w:sz w:val="24"/>
          <w:szCs w:val="24"/>
        </w:rPr>
        <w:t xml:space="preserve"> </w:t>
      </w:r>
      <w:r w:rsidRPr="002F3F2B">
        <w:rPr>
          <w:rFonts w:ascii="Open Sans" w:hAnsi="Open Sans" w:cs="Open Sans"/>
          <w:spacing w:val="-1"/>
          <w:sz w:val="24"/>
          <w:szCs w:val="24"/>
        </w:rPr>
        <w:t>generally</w:t>
      </w:r>
      <w:r w:rsidRPr="002F3F2B">
        <w:rPr>
          <w:rFonts w:ascii="Open Sans" w:hAnsi="Open Sans" w:cs="Open Sans"/>
          <w:spacing w:val="48"/>
          <w:sz w:val="24"/>
          <w:szCs w:val="24"/>
        </w:rPr>
        <w:t xml:space="preserve"> </w:t>
      </w:r>
      <w:r w:rsidRPr="002F3F2B">
        <w:rPr>
          <w:rFonts w:ascii="Open Sans" w:hAnsi="Open Sans" w:cs="Open Sans"/>
          <w:sz w:val="24"/>
          <w:szCs w:val="24"/>
        </w:rPr>
        <w:t>respond</w:t>
      </w:r>
      <w:r w:rsidRPr="002F3F2B">
        <w:rPr>
          <w:rFonts w:ascii="Open Sans" w:hAnsi="Open Sans" w:cs="Open Sans"/>
          <w:spacing w:val="50"/>
          <w:sz w:val="24"/>
          <w:szCs w:val="24"/>
        </w:rPr>
        <w:t xml:space="preserve"> </w:t>
      </w:r>
      <w:r w:rsidRPr="002F3F2B">
        <w:rPr>
          <w:rFonts w:ascii="Open Sans" w:hAnsi="Open Sans" w:cs="Open Sans"/>
          <w:spacing w:val="-1"/>
          <w:sz w:val="24"/>
          <w:szCs w:val="24"/>
        </w:rPr>
        <w:t>to</w:t>
      </w:r>
      <w:r w:rsidRPr="002F3F2B">
        <w:rPr>
          <w:rFonts w:ascii="Open Sans" w:hAnsi="Open Sans" w:cs="Open Sans"/>
          <w:spacing w:val="51"/>
          <w:sz w:val="24"/>
          <w:szCs w:val="24"/>
        </w:rPr>
        <w:t xml:space="preserve"> </w:t>
      </w:r>
      <w:r w:rsidRPr="002F3F2B">
        <w:rPr>
          <w:rFonts w:ascii="Open Sans" w:hAnsi="Open Sans" w:cs="Open Sans"/>
          <w:spacing w:val="-2"/>
          <w:sz w:val="24"/>
          <w:szCs w:val="24"/>
        </w:rPr>
        <w:t>the</w:t>
      </w:r>
      <w:r w:rsidRPr="002F3F2B">
        <w:rPr>
          <w:rFonts w:ascii="Open Sans" w:hAnsi="Open Sans" w:cs="Open Sans"/>
          <w:spacing w:val="67"/>
          <w:sz w:val="24"/>
          <w:szCs w:val="24"/>
        </w:rPr>
        <w:t xml:space="preserve"> </w:t>
      </w:r>
      <w:r w:rsidRPr="002F3F2B">
        <w:rPr>
          <w:rFonts w:ascii="Open Sans" w:hAnsi="Open Sans" w:cs="Open Sans"/>
          <w:spacing w:val="-1"/>
          <w:sz w:val="24"/>
          <w:szCs w:val="24"/>
        </w:rPr>
        <w:t>RMCC</w:t>
      </w:r>
      <w:r w:rsidRPr="002F3F2B">
        <w:rPr>
          <w:rFonts w:ascii="Open Sans" w:hAnsi="Open Sans" w:cs="Open Sans"/>
          <w:spacing w:val="33"/>
          <w:sz w:val="24"/>
          <w:szCs w:val="24"/>
        </w:rPr>
        <w:t xml:space="preserve"> </w:t>
      </w:r>
      <w:r w:rsidRPr="002F3F2B">
        <w:rPr>
          <w:rFonts w:ascii="Open Sans" w:hAnsi="Open Sans" w:cs="Open Sans"/>
          <w:spacing w:val="-1"/>
          <w:sz w:val="24"/>
          <w:szCs w:val="24"/>
        </w:rPr>
        <w:t>during</w:t>
      </w:r>
      <w:r w:rsidRPr="002F3F2B">
        <w:rPr>
          <w:rFonts w:ascii="Open Sans" w:hAnsi="Open Sans" w:cs="Open Sans"/>
          <w:spacing w:val="32"/>
          <w:sz w:val="24"/>
          <w:szCs w:val="24"/>
        </w:rPr>
        <w:t xml:space="preserve"> </w:t>
      </w:r>
      <w:r w:rsidRPr="002F3F2B">
        <w:rPr>
          <w:rFonts w:ascii="Open Sans" w:hAnsi="Open Sans" w:cs="Open Sans"/>
          <w:sz w:val="24"/>
          <w:szCs w:val="24"/>
        </w:rPr>
        <w:t>events</w:t>
      </w:r>
      <w:r w:rsidRPr="002F3F2B">
        <w:rPr>
          <w:rFonts w:ascii="Open Sans" w:hAnsi="Open Sans" w:cs="Open Sans"/>
          <w:spacing w:val="34"/>
          <w:sz w:val="24"/>
          <w:szCs w:val="24"/>
        </w:rPr>
        <w:t xml:space="preserve"> </w:t>
      </w:r>
      <w:r w:rsidRPr="002F3F2B">
        <w:rPr>
          <w:rFonts w:ascii="Open Sans" w:hAnsi="Open Sans" w:cs="Open Sans"/>
          <w:sz w:val="24"/>
          <w:szCs w:val="24"/>
        </w:rPr>
        <w:t>to</w:t>
      </w:r>
      <w:r w:rsidRPr="002F3F2B">
        <w:rPr>
          <w:rFonts w:ascii="Open Sans" w:hAnsi="Open Sans" w:cs="Open Sans"/>
          <w:spacing w:val="35"/>
          <w:sz w:val="24"/>
          <w:szCs w:val="24"/>
        </w:rPr>
        <w:t xml:space="preserve"> </w:t>
      </w:r>
      <w:r w:rsidRPr="002F3F2B">
        <w:rPr>
          <w:rFonts w:ascii="Open Sans" w:hAnsi="Open Sans" w:cs="Open Sans"/>
          <w:spacing w:val="-1"/>
          <w:sz w:val="24"/>
          <w:szCs w:val="24"/>
        </w:rPr>
        <w:t>perform</w:t>
      </w:r>
      <w:r w:rsidRPr="002F3F2B">
        <w:rPr>
          <w:rFonts w:ascii="Open Sans" w:hAnsi="Open Sans" w:cs="Open Sans"/>
          <w:spacing w:val="36"/>
          <w:sz w:val="24"/>
          <w:szCs w:val="24"/>
        </w:rPr>
        <w:t xml:space="preserve"> </w:t>
      </w:r>
      <w:r w:rsidRPr="002F3F2B">
        <w:rPr>
          <w:rFonts w:ascii="Open Sans" w:hAnsi="Open Sans" w:cs="Open Sans"/>
          <w:sz w:val="24"/>
          <w:szCs w:val="24"/>
        </w:rPr>
        <w:t>the</w:t>
      </w:r>
      <w:r w:rsidRPr="002F3F2B">
        <w:rPr>
          <w:rFonts w:ascii="Open Sans" w:hAnsi="Open Sans" w:cs="Open Sans"/>
          <w:spacing w:val="34"/>
          <w:sz w:val="24"/>
          <w:szCs w:val="24"/>
        </w:rPr>
        <w:t xml:space="preserve"> </w:t>
      </w:r>
      <w:r w:rsidRPr="002F3F2B">
        <w:rPr>
          <w:rFonts w:ascii="Open Sans" w:hAnsi="Open Sans" w:cs="Open Sans"/>
          <w:spacing w:val="-1"/>
          <w:sz w:val="24"/>
          <w:szCs w:val="24"/>
        </w:rPr>
        <w:t>information</w:t>
      </w:r>
      <w:r w:rsidRPr="002F3F2B">
        <w:rPr>
          <w:rFonts w:ascii="Open Sans" w:hAnsi="Open Sans" w:cs="Open Sans"/>
          <w:spacing w:val="35"/>
          <w:sz w:val="24"/>
          <w:szCs w:val="24"/>
        </w:rPr>
        <w:t xml:space="preserve"> </w:t>
      </w:r>
      <w:r w:rsidRPr="002F3F2B">
        <w:rPr>
          <w:rFonts w:ascii="Open Sans" w:hAnsi="Open Sans" w:cs="Open Sans"/>
          <w:spacing w:val="-1"/>
          <w:sz w:val="24"/>
          <w:szCs w:val="24"/>
        </w:rPr>
        <w:t>sharing</w:t>
      </w:r>
      <w:r w:rsidRPr="002F3F2B">
        <w:rPr>
          <w:rFonts w:ascii="Open Sans" w:hAnsi="Open Sans" w:cs="Open Sans"/>
          <w:spacing w:val="32"/>
          <w:sz w:val="24"/>
          <w:szCs w:val="24"/>
        </w:rPr>
        <w:t xml:space="preserve"> </w:t>
      </w:r>
      <w:r w:rsidRPr="002F3F2B">
        <w:rPr>
          <w:rFonts w:ascii="Open Sans" w:hAnsi="Open Sans" w:cs="Open Sans"/>
          <w:sz w:val="24"/>
          <w:szCs w:val="24"/>
        </w:rPr>
        <w:t>and</w:t>
      </w:r>
      <w:r w:rsidRPr="002F3F2B">
        <w:rPr>
          <w:rFonts w:ascii="Open Sans" w:hAnsi="Open Sans" w:cs="Open Sans"/>
          <w:spacing w:val="32"/>
          <w:sz w:val="24"/>
          <w:szCs w:val="24"/>
        </w:rPr>
        <w:t xml:space="preserve"> </w:t>
      </w:r>
      <w:r w:rsidRPr="002F3F2B">
        <w:rPr>
          <w:rFonts w:ascii="Open Sans" w:hAnsi="Open Sans" w:cs="Open Sans"/>
          <w:sz w:val="24"/>
          <w:szCs w:val="24"/>
        </w:rPr>
        <w:t>resource</w:t>
      </w:r>
      <w:r w:rsidRPr="002F3F2B">
        <w:rPr>
          <w:rFonts w:ascii="Open Sans" w:hAnsi="Open Sans" w:cs="Open Sans"/>
          <w:spacing w:val="39"/>
          <w:sz w:val="24"/>
          <w:szCs w:val="24"/>
        </w:rPr>
        <w:t xml:space="preserve"> </w:t>
      </w:r>
      <w:r w:rsidRPr="002F3F2B">
        <w:rPr>
          <w:rFonts w:ascii="Open Sans" w:hAnsi="Open Sans" w:cs="Open Sans"/>
          <w:spacing w:val="-1"/>
          <w:sz w:val="24"/>
          <w:szCs w:val="24"/>
        </w:rPr>
        <w:t>coordination</w:t>
      </w:r>
      <w:r w:rsidRPr="002F3F2B">
        <w:rPr>
          <w:rFonts w:ascii="Open Sans" w:hAnsi="Open Sans" w:cs="Open Sans"/>
          <w:sz w:val="24"/>
          <w:szCs w:val="24"/>
        </w:rPr>
        <w:t xml:space="preserve"> </w:t>
      </w:r>
      <w:r w:rsidRPr="002F3F2B">
        <w:rPr>
          <w:rFonts w:ascii="Open Sans" w:hAnsi="Open Sans" w:cs="Open Sans"/>
          <w:spacing w:val="-1"/>
          <w:sz w:val="24"/>
          <w:szCs w:val="24"/>
        </w:rPr>
        <w:t>roles</w:t>
      </w:r>
      <w:r w:rsidRPr="002F3F2B">
        <w:rPr>
          <w:rFonts w:ascii="Open Sans" w:hAnsi="Open Sans" w:cs="Open Sans"/>
          <w:sz w:val="24"/>
          <w:szCs w:val="24"/>
        </w:rPr>
        <w:t xml:space="preserve"> </w:t>
      </w:r>
      <w:r w:rsidRPr="002F3F2B">
        <w:rPr>
          <w:rFonts w:ascii="Open Sans" w:hAnsi="Open Sans" w:cs="Open Sans"/>
          <w:spacing w:val="-1"/>
          <w:sz w:val="24"/>
          <w:szCs w:val="24"/>
        </w:rPr>
        <w:t>of</w:t>
      </w:r>
      <w:r w:rsidRPr="002F3F2B">
        <w:rPr>
          <w:rFonts w:ascii="Open Sans" w:hAnsi="Open Sans" w:cs="Open Sans"/>
          <w:sz w:val="24"/>
          <w:szCs w:val="24"/>
        </w:rPr>
        <w:t xml:space="preserve"> </w:t>
      </w:r>
      <w:r w:rsidRPr="002F3F2B">
        <w:rPr>
          <w:rFonts w:ascii="Open Sans" w:hAnsi="Open Sans" w:cs="Open Sans"/>
          <w:spacing w:val="-1"/>
          <w:sz w:val="24"/>
          <w:szCs w:val="24"/>
        </w:rPr>
        <w:t>the</w:t>
      </w:r>
      <w:r w:rsidRPr="002F3F2B">
        <w:rPr>
          <w:rFonts w:ascii="Open Sans" w:hAnsi="Open Sans" w:cs="Open Sans"/>
          <w:sz w:val="24"/>
          <w:szCs w:val="24"/>
        </w:rPr>
        <w:t xml:space="preserve"> </w:t>
      </w:r>
      <w:r w:rsidRPr="002F3F2B">
        <w:rPr>
          <w:rFonts w:ascii="Open Sans" w:hAnsi="Open Sans" w:cs="Open Sans"/>
          <w:spacing w:val="-1"/>
          <w:sz w:val="24"/>
          <w:szCs w:val="24"/>
        </w:rPr>
        <w:t>healthcare</w:t>
      </w:r>
      <w:r w:rsidRPr="002F3F2B">
        <w:rPr>
          <w:rFonts w:ascii="Open Sans" w:hAnsi="Open Sans" w:cs="Open Sans"/>
          <w:sz w:val="24"/>
          <w:szCs w:val="24"/>
        </w:rPr>
        <w:t xml:space="preserve"> </w:t>
      </w:r>
      <w:r w:rsidRPr="002F3F2B">
        <w:rPr>
          <w:rFonts w:ascii="Open Sans" w:hAnsi="Open Sans" w:cs="Open Sans"/>
          <w:spacing w:val="-1"/>
          <w:sz w:val="24"/>
          <w:szCs w:val="24"/>
        </w:rPr>
        <w:t>coalition.</w:t>
      </w:r>
    </w:p>
    <w:p w14:paraId="56A57760" w14:textId="77777777" w:rsidR="006F658A" w:rsidRDefault="006F658A" w:rsidP="0093708A">
      <w:pPr>
        <w:spacing w:after="0" w:line="240" w:lineRule="auto"/>
        <w:rPr>
          <w:rFonts w:ascii="Open Sans" w:hAnsi="Open Sans" w:cs="Open Sans"/>
          <w:color w:val="000000"/>
          <w:sz w:val="24"/>
          <w:szCs w:val="24"/>
        </w:rPr>
      </w:pPr>
    </w:p>
    <w:p w14:paraId="6FBDAD51" w14:textId="54AB9CA6" w:rsidR="008A5855" w:rsidRPr="00861804" w:rsidRDefault="008A5855" w:rsidP="0093708A">
      <w:pPr>
        <w:spacing w:after="0" w:line="240" w:lineRule="auto"/>
        <w:jc w:val="both"/>
        <w:rPr>
          <w:rFonts w:ascii="Open Sans" w:hAnsi="Open Sans" w:cs="Open Sans"/>
          <w:sz w:val="24"/>
          <w:szCs w:val="24"/>
        </w:rPr>
      </w:pPr>
      <w:r w:rsidRPr="00861804">
        <w:rPr>
          <w:rFonts w:ascii="Open Sans" w:hAnsi="Open Sans" w:cs="Open Sans"/>
          <w:sz w:val="24"/>
          <w:szCs w:val="24"/>
        </w:rPr>
        <w:t xml:space="preserve">Critical Care transport for inter-facility transfer of </w:t>
      </w:r>
      <w:r w:rsidR="00E7318B" w:rsidRPr="00861804">
        <w:rPr>
          <w:rFonts w:ascii="Open Sans" w:hAnsi="Open Sans" w:cs="Open Sans"/>
          <w:sz w:val="24"/>
          <w:szCs w:val="24"/>
        </w:rPr>
        <w:t xml:space="preserve">severely burned patients </w:t>
      </w:r>
      <w:r w:rsidRPr="00861804">
        <w:rPr>
          <w:rFonts w:ascii="Open Sans" w:hAnsi="Open Sans" w:cs="Open Sans"/>
          <w:sz w:val="24"/>
          <w:szCs w:val="24"/>
        </w:rPr>
        <w:t xml:space="preserve">would be </w:t>
      </w:r>
      <w:r w:rsidR="00E7318B" w:rsidRPr="00861804">
        <w:rPr>
          <w:rFonts w:ascii="Open Sans" w:hAnsi="Open Sans" w:cs="Open Sans"/>
          <w:sz w:val="24"/>
          <w:szCs w:val="24"/>
        </w:rPr>
        <w:t>performed primarily with air ambulance</w:t>
      </w:r>
      <w:r w:rsidR="009875F2" w:rsidRPr="00861804">
        <w:rPr>
          <w:rFonts w:ascii="Open Sans" w:hAnsi="Open Sans" w:cs="Open Sans"/>
          <w:sz w:val="24"/>
          <w:szCs w:val="24"/>
        </w:rPr>
        <w:t>s. The air ambulances are staffed with two Advanced Life Support personnel, at least one of which is a Registered Nurse.</w:t>
      </w:r>
    </w:p>
    <w:p w14:paraId="491E52B0" w14:textId="77777777" w:rsidR="00506B21" w:rsidRPr="00861804" w:rsidRDefault="00506B21" w:rsidP="00861804">
      <w:pPr>
        <w:spacing w:after="0" w:line="240" w:lineRule="auto"/>
        <w:rPr>
          <w:rFonts w:ascii="Open Sans" w:hAnsi="Open Sans" w:cs="Open Sans"/>
          <w:sz w:val="24"/>
          <w:szCs w:val="24"/>
        </w:rPr>
      </w:pPr>
    </w:p>
    <w:p w14:paraId="6E63043A" w14:textId="2982DDAD" w:rsidR="00DD056E" w:rsidRPr="007A5438" w:rsidRDefault="00DD056E" w:rsidP="007A5438">
      <w:pPr>
        <w:pStyle w:val="Heading2"/>
        <w:spacing w:before="0" w:line="240" w:lineRule="auto"/>
        <w:rPr>
          <w:rFonts w:ascii="Open Sans" w:hAnsi="Open Sans" w:cs="Open Sans"/>
          <w:b/>
          <w:bCs/>
        </w:rPr>
      </w:pPr>
      <w:bookmarkStart w:id="27" w:name="_Toc98931417"/>
      <w:r w:rsidRPr="007A5438">
        <w:rPr>
          <w:rFonts w:ascii="Open Sans" w:hAnsi="Open Sans" w:cs="Open Sans"/>
          <w:b/>
          <w:bCs/>
        </w:rPr>
        <w:t>1.4</w:t>
      </w:r>
      <w:r w:rsidRPr="007A5438">
        <w:rPr>
          <w:rFonts w:ascii="Open Sans" w:hAnsi="Open Sans" w:cs="Open Sans"/>
          <w:b/>
          <w:bCs/>
        </w:rPr>
        <w:tab/>
        <w:t>RESPONSE ASSUMPTIONS</w:t>
      </w:r>
      <w:bookmarkEnd w:id="27"/>
    </w:p>
    <w:p w14:paraId="67A6263F" w14:textId="5902ACA2" w:rsidR="00DD056E" w:rsidRPr="007A5438" w:rsidRDefault="00DD056E" w:rsidP="007A5438">
      <w:pPr>
        <w:pStyle w:val="TableParagraph"/>
        <w:ind w:left="0" w:right="101"/>
        <w:rPr>
          <w:rFonts w:ascii="Open Sans" w:hAnsi="Open Sans" w:cs="Open Sans"/>
          <w:sz w:val="24"/>
          <w:szCs w:val="24"/>
        </w:rPr>
      </w:pPr>
      <w:r w:rsidRPr="007A5438">
        <w:rPr>
          <w:rFonts w:ascii="Open Sans" w:hAnsi="Open Sans" w:cs="Open Sans"/>
          <w:sz w:val="24"/>
          <w:szCs w:val="24"/>
        </w:rPr>
        <w:t>During the response, key</w:t>
      </w:r>
      <w:r w:rsidRPr="007A5438">
        <w:rPr>
          <w:rFonts w:ascii="Open Sans" w:hAnsi="Open Sans" w:cs="Open Sans"/>
          <w:spacing w:val="-5"/>
          <w:sz w:val="24"/>
          <w:szCs w:val="24"/>
        </w:rPr>
        <w:t xml:space="preserve"> </w:t>
      </w:r>
      <w:r w:rsidRPr="007A5438">
        <w:rPr>
          <w:rFonts w:ascii="Open Sans" w:hAnsi="Open Sans" w:cs="Open Sans"/>
          <w:sz w:val="24"/>
          <w:szCs w:val="24"/>
        </w:rPr>
        <w:t>points and assumptions</w:t>
      </w:r>
      <w:r w:rsidRPr="007A5438">
        <w:rPr>
          <w:rFonts w:ascii="Open Sans" w:hAnsi="Open Sans" w:cs="Open Sans"/>
          <w:spacing w:val="-1"/>
          <w:sz w:val="24"/>
          <w:szCs w:val="24"/>
        </w:rPr>
        <w:t xml:space="preserve"> </w:t>
      </w:r>
      <w:r w:rsidRPr="007A5438">
        <w:rPr>
          <w:rFonts w:ascii="Open Sans" w:hAnsi="Open Sans" w:cs="Open Sans"/>
          <w:sz w:val="24"/>
          <w:szCs w:val="24"/>
        </w:rPr>
        <w:t>of</w:t>
      </w:r>
      <w:r w:rsidRPr="007A5438">
        <w:rPr>
          <w:rFonts w:ascii="Open Sans" w:hAnsi="Open Sans" w:cs="Open Sans"/>
          <w:spacing w:val="-6"/>
          <w:sz w:val="24"/>
          <w:szCs w:val="24"/>
        </w:rPr>
        <w:t xml:space="preserve"> </w:t>
      </w:r>
      <w:r w:rsidRPr="007A5438">
        <w:rPr>
          <w:rFonts w:ascii="Open Sans" w:hAnsi="Open Sans" w:cs="Open Sans"/>
          <w:sz w:val="24"/>
          <w:szCs w:val="24"/>
        </w:rPr>
        <w:t>the</w:t>
      </w:r>
      <w:r w:rsidRPr="007A5438">
        <w:rPr>
          <w:rFonts w:ascii="Open Sans" w:hAnsi="Open Sans" w:cs="Open Sans"/>
          <w:spacing w:val="-2"/>
          <w:sz w:val="24"/>
          <w:szCs w:val="24"/>
        </w:rPr>
        <w:t xml:space="preserve"> </w:t>
      </w:r>
      <w:r w:rsidR="00E52D14" w:rsidRPr="007A5438">
        <w:rPr>
          <w:rFonts w:ascii="Open Sans" w:hAnsi="Open Sans" w:cs="Open Sans"/>
          <w:sz w:val="24"/>
          <w:szCs w:val="24"/>
        </w:rPr>
        <w:t>Annex</w:t>
      </w:r>
      <w:r w:rsidRPr="007A5438">
        <w:rPr>
          <w:rFonts w:ascii="Open Sans" w:hAnsi="Open Sans" w:cs="Open Sans"/>
          <w:sz w:val="24"/>
          <w:szCs w:val="24"/>
        </w:rPr>
        <w:t xml:space="preserve"> include:</w:t>
      </w:r>
    </w:p>
    <w:p w14:paraId="6C161E6B" w14:textId="77777777" w:rsidR="00DD056E" w:rsidRPr="007A5438" w:rsidRDefault="00DD056E" w:rsidP="006F658A">
      <w:pPr>
        <w:pStyle w:val="TableParagraph"/>
        <w:numPr>
          <w:ilvl w:val="0"/>
          <w:numId w:val="5"/>
        </w:numPr>
        <w:tabs>
          <w:tab w:val="left" w:pos="827"/>
          <w:tab w:val="left" w:pos="829"/>
        </w:tabs>
        <w:ind w:right="101"/>
        <w:rPr>
          <w:rFonts w:ascii="Open Sans" w:hAnsi="Open Sans" w:cs="Open Sans"/>
          <w:sz w:val="24"/>
          <w:szCs w:val="24"/>
        </w:rPr>
      </w:pPr>
      <w:r w:rsidRPr="007A5438">
        <w:rPr>
          <w:rFonts w:ascii="Open Sans" w:hAnsi="Open Sans" w:cs="Open Sans"/>
          <w:sz w:val="24"/>
          <w:szCs w:val="24"/>
        </w:rPr>
        <w:t>All</w:t>
      </w:r>
      <w:r w:rsidRPr="007A5438">
        <w:rPr>
          <w:rFonts w:ascii="Open Sans" w:hAnsi="Open Sans" w:cs="Open Sans"/>
          <w:spacing w:val="-3"/>
          <w:sz w:val="24"/>
          <w:szCs w:val="24"/>
        </w:rPr>
        <w:t xml:space="preserve"> </w:t>
      </w:r>
      <w:r w:rsidRPr="007A5438">
        <w:rPr>
          <w:rFonts w:ascii="Open Sans" w:hAnsi="Open Sans" w:cs="Open Sans"/>
          <w:sz w:val="24"/>
          <w:szCs w:val="24"/>
        </w:rPr>
        <w:t>hospitals</w:t>
      </w:r>
      <w:r w:rsidRPr="007A5438">
        <w:rPr>
          <w:rFonts w:ascii="Open Sans" w:hAnsi="Open Sans" w:cs="Open Sans"/>
          <w:spacing w:val="-2"/>
          <w:sz w:val="24"/>
          <w:szCs w:val="24"/>
        </w:rPr>
        <w:t xml:space="preserve"> </w:t>
      </w:r>
      <w:r w:rsidRPr="007A5438">
        <w:rPr>
          <w:rFonts w:ascii="Open Sans" w:hAnsi="Open Sans" w:cs="Open Sans"/>
          <w:sz w:val="24"/>
          <w:szCs w:val="24"/>
        </w:rPr>
        <w:t>providing</w:t>
      </w:r>
      <w:r w:rsidRPr="007A5438">
        <w:rPr>
          <w:rFonts w:ascii="Open Sans" w:hAnsi="Open Sans" w:cs="Open Sans"/>
          <w:spacing w:val="-2"/>
          <w:sz w:val="24"/>
          <w:szCs w:val="24"/>
        </w:rPr>
        <w:t xml:space="preserve"> </w:t>
      </w:r>
      <w:r w:rsidRPr="007A5438">
        <w:rPr>
          <w:rFonts w:ascii="Open Sans" w:hAnsi="Open Sans" w:cs="Open Sans"/>
          <w:sz w:val="24"/>
          <w:szCs w:val="24"/>
        </w:rPr>
        <w:t>emergency</w:t>
      </w:r>
      <w:r w:rsidRPr="007A5438">
        <w:rPr>
          <w:rFonts w:ascii="Open Sans" w:hAnsi="Open Sans" w:cs="Open Sans"/>
          <w:spacing w:val="-5"/>
          <w:sz w:val="24"/>
          <w:szCs w:val="24"/>
        </w:rPr>
        <w:t xml:space="preserve"> </w:t>
      </w:r>
      <w:r w:rsidRPr="007A5438">
        <w:rPr>
          <w:rFonts w:ascii="Open Sans" w:hAnsi="Open Sans" w:cs="Open Sans"/>
          <w:sz w:val="24"/>
          <w:szCs w:val="24"/>
        </w:rPr>
        <w:t>care</w:t>
      </w:r>
      <w:r w:rsidRPr="007A5438">
        <w:rPr>
          <w:rFonts w:ascii="Open Sans" w:hAnsi="Open Sans" w:cs="Open Sans"/>
          <w:spacing w:val="-4"/>
          <w:sz w:val="24"/>
          <w:szCs w:val="24"/>
        </w:rPr>
        <w:t xml:space="preserve"> </w:t>
      </w:r>
      <w:r w:rsidRPr="007A5438">
        <w:rPr>
          <w:rFonts w:ascii="Open Sans" w:hAnsi="Open Sans" w:cs="Open Sans"/>
          <w:sz w:val="24"/>
          <w:szCs w:val="24"/>
        </w:rPr>
        <w:t>may</w:t>
      </w:r>
      <w:r w:rsidRPr="007A5438">
        <w:rPr>
          <w:rFonts w:ascii="Open Sans" w:hAnsi="Open Sans" w:cs="Open Sans"/>
          <w:spacing w:val="-4"/>
          <w:sz w:val="24"/>
          <w:szCs w:val="24"/>
        </w:rPr>
        <w:t xml:space="preserve"> </w:t>
      </w:r>
      <w:r w:rsidRPr="007A5438">
        <w:rPr>
          <w:rFonts w:ascii="Open Sans" w:hAnsi="Open Sans" w:cs="Open Sans"/>
          <w:sz w:val="24"/>
          <w:szCs w:val="24"/>
        </w:rPr>
        <w:t>receive</w:t>
      </w:r>
      <w:r w:rsidRPr="007A5438">
        <w:rPr>
          <w:rFonts w:ascii="Open Sans" w:hAnsi="Open Sans" w:cs="Open Sans"/>
          <w:spacing w:val="-3"/>
          <w:sz w:val="24"/>
          <w:szCs w:val="24"/>
        </w:rPr>
        <w:t xml:space="preserve"> </w:t>
      </w:r>
      <w:r w:rsidRPr="007A5438">
        <w:rPr>
          <w:rFonts w:ascii="Open Sans" w:hAnsi="Open Sans" w:cs="Open Sans"/>
          <w:sz w:val="24"/>
          <w:szCs w:val="24"/>
        </w:rPr>
        <w:t>burn</w:t>
      </w:r>
      <w:r w:rsidRPr="007A5438">
        <w:rPr>
          <w:rFonts w:ascii="Open Sans" w:hAnsi="Open Sans" w:cs="Open Sans"/>
          <w:spacing w:val="-3"/>
          <w:sz w:val="24"/>
          <w:szCs w:val="24"/>
        </w:rPr>
        <w:t xml:space="preserve"> </w:t>
      </w:r>
      <w:r w:rsidRPr="007A5438">
        <w:rPr>
          <w:rFonts w:ascii="Open Sans" w:hAnsi="Open Sans" w:cs="Open Sans"/>
          <w:sz w:val="24"/>
          <w:szCs w:val="24"/>
        </w:rPr>
        <w:t>patients</w:t>
      </w:r>
      <w:r w:rsidRPr="007A5438">
        <w:rPr>
          <w:rFonts w:ascii="Open Sans" w:hAnsi="Open Sans" w:cs="Open Sans"/>
          <w:spacing w:val="-4"/>
          <w:sz w:val="24"/>
          <w:szCs w:val="24"/>
        </w:rPr>
        <w:t xml:space="preserve"> </w:t>
      </w:r>
      <w:r w:rsidRPr="007A5438">
        <w:rPr>
          <w:rFonts w:ascii="Open Sans" w:hAnsi="Open Sans" w:cs="Open Sans"/>
          <w:sz w:val="24"/>
          <w:szCs w:val="24"/>
        </w:rPr>
        <w:t>and</w:t>
      </w:r>
      <w:r w:rsidRPr="007A5438">
        <w:rPr>
          <w:rFonts w:ascii="Open Sans" w:hAnsi="Open Sans" w:cs="Open Sans"/>
          <w:spacing w:val="-4"/>
          <w:sz w:val="24"/>
          <w:szCs w:val="24"/>
        </w:rPr>
        <w:t xml:space="preserve"> </w:t>
      </w:r>
      <w:r w:rsidRPr="007A5438">
        <w:rPr>
          <w:rFonts w:ascii="Open Sans" w:hAnsi="Open Sans" w:cs="Open Sans"/>
          <w:sz w:val="24"/>
          <w:szCs w:val="24"/>
        </w:rPr>
        <w:t>should</w:t>
      </w:r>
      <w:r w:rsidRPr="007A5438">
        <w:rPr>
          <w:rFonts w:ascii="Open Sans" w:hAnsi="Open Sans" w:cs="Open Sans"/>
          <w:spacing w:val="-3"/>
          <w:sz w:val="24"/>
          <w:szCs w:val="24"/>
        </w:rPr>
        <w:t xml:space="preserve"> </w:t>
      </w:r>
      <w:r w:rsidRPr="007A5438">
        <w:rPr>
          <w:rFonts w:ascii="Open Sans" w:hAnsi="Open Sans" w:cs="Open Sans"/>
          <w:sz w:val="24"/>
          <w:szCs w:val="24"/>
        </w:rPr>
        <w:t>be</w:t>
      </w:r>
      <w:r w:rsidRPr="007A5438">
        <w:rPr>
          <w:rFonts w:ascii="Open Sans" w:hAnsi="Open Sans" w:cs="Open Sans"/>
          <w:spacing w:val="-2"/>
          <w:sz w:val="24"/>
          <w:szCs w:val="24"/>
        </w:rPr>
        <w:t xml:space="preserve"> </w:t>
      </w:r>
      <w:r w:rsidRPr="007A5438">
        <w:rPr>
          <w:rFonts w:ascii="Open Sans" w:hAnsi="Open Sans" w:cs="Open Sans"/>
          <w:sz w:val="24"/>
          <w:szCs w:val="24"/>
        </w:rPr>
        <w:t>able</w:t>
      </w:r>
      <w:r w:rsidRPr="007A5438">
        <w:rPr>
          <w:rFonts w:ascii="Open Sans" w:hAnsi="Open Sans" w:cs="Open Sans"/>
          <w:spacing w:val="-5"/>
          <w:sz w:val="24"/>
          <w:szCs w:val="24"/>
        </w:rPr>
        <w:t xml:space="preserve"> </w:t>
      </w:r>
      <w:r w:rsidRPr="007A5438">
        <w:rPr>
          <w:rFonts w:ascii="Open Sans" w:hAnsi="Open Sans" w:cs="Open Sans"/>
          <w:sz w:val="24"/>
          <w:szCs w:val="24"/>
        </w:rPr>
        <w:t>to</w:t>
      </w:r>
      <w:r w:rsidRPr="007A5438">
        <w:rPr>
          <w:rFonts w:ascii="Open Sans" w:hAnsi="Open Sans" w:cs="Open Sans"/>
          <w:spacing w:val="-2"/>
          <w:sz w:val="24"/>
          <w:szCs w:val="24"/>
        </w:rPr>
        <w:t xml:space="preserve"> </w:t>
      </w:r>
      <w:r w:rsidRPr="007A5438">
        <w:rPr>
          <w:rFonts w:ascii="Open Sans" w:hAnsi="Open Sans" w:cs="Open Sans"/>
          <w:sz w:val="24"/>
          <w:szCs w:val="24"/>
        </w:rPr>
        <w:t>provide initial assessment and</w:t>
      </w:r>
      <w:r w:rsidRPr="007A5438">
        <w:rPr>
          <w:rFonts w:ascii="Open Sans" w:hAnsi="Open Sans" w:cs="Open Sans"/>
          <w:spacing w:val="-2"/>
          <w:sz w:val="24"/>
          <w:szCs w:val="24"/>
        </w:rPr>
        <w:t xml:space="preserve"> </w:t>
      </w:r>
      <w:r w:rsidRPr="007A5438">
        <w:rPr>
          <w:rFonts w:ascii="Open Sans" w:hAnsi="Open Sans" w:cs="Open Sans"/>
          <w:sz w:val="24"/>
          <w:szCs w:val="24"/>
        </w:rPr>
        <w:t>stabilization, assist in transfer, and patient tracking if needed.</w:t>
      </w:r>
    </w:p>
    <w:p w14:paraId="2799DF6A" w14:textId="1A465CFC" w:rsidR="00DD056E" w:rsidRPr="007A5438" w:rsidRDefault="00DD056E" w:rsidP="006F658A">
      <w:pPr>
        <w:pStyle w:val="TableParagraph"/>
        <w:numPr>
          <w:ilvl w:val="0"/>
          <w:numId w:val="5"/>
        </w:numPr>
        <w:tabs>
          <w:tab w:val="left" w:pos="827"/>
          <w:tab w:val="left" w:pos="828"/>
        </w:tabs>
        <w:ind w:right="101"/>
        <w:rPr>
          <w:rFonts w:ascii="Open Sans" w:hAnsi="Open Sans" w:cs="Open Sans"/>
          <w:sz w:val="24"/>
          <w:szCs w:val="24"/>
        </w:rPr>
      </w:pPr>
      <w:r w:rsidRPr="007A5438">
        <w:rPr>
          <w:rFonts w:ascii="Open Sans" w:hAnsi="Open Sans" w:cs="Open Sans"/>
          <w:sz w:val="24"/>
          <w:szCs w:val="24"/>
        </w:rPr>
        <w:t>Burn centers and Level I, II and III trauma centers should plan for a major role in the receipt and care</w:t>
      </w:r>
      <w:r w:rsidRPr="007A5438">
        <w:rPr>
          <w:rFonts w:ascii="Open Sans" w:hAnsi="Open Sans" w:cs="Open Sans"/>
          <w:spacing w:val="-3"/>
          <w:sz w:val="24"/>
          <w:szCs w:val="24"/>
        </w:rPr>
        <w:t xml:space="preserve"> </w:t>
      </w:r>
      <w:r w:rsidRPr="007A5438">
        <w:rPr>
          <w:rFonts w:ascii="Open Sans" w:hAnsi="Open Sans" w:cs="Open Sans"/>
          <w:sz w:val="24"/>
          <w:szCs w:val="24"/>
        </w:rPr>
        <w:t>of</w:t>
      </w:r>
      <w:r w:rsidRPr="007A5438">
        <w:rPr>
          <w:rFonts w:ascii="Open Sans" w:hAnsi="Open Sans" w:cs="Open Sans"/>
          <w:spacing w:val="-2"/>
          <w:sz w:val="24"/>
          <w:szCs w:val="24"/>
        </w:rPr>
        <w:t xml:space="preserve"> </w:t>
      </w:r>
      <w:r w:rsidRPr="007A5438">
        <w:rPr>
          <w:rFonts w:ascii="Open Sans" w:hAnsi="Open Sans" w:cs="Open Sans"/>
          <w:sz w:val="24"/>
          <w:szCs w:val="24"/>
        </w:rPr>
        <w:t>burn</w:t>
      </w:r>
      <w:r w:rsidRPr="007A5438">
        <w:rPr>
          <w:rFonts w:ascii="Open Sans" w:hAnsi="Open Sans" w:cs="Open Sans"/>
          <w:spacing w:val="-3"/>
          <w:sz w:val="24"/>
          <w:szCs w:val="24"/>
        </w:rPr>
        <w:t xml:space="preserve"> </w:t>
      </w:r>
      <w:r w:rsidRPr="007A5438">
        <w:rPr>
          <w:rFonts w:ascii="Open Sans" w:hAnsi="Open Sans" w:cs="Open Sans"/>
          <w:sz w:val="24"/>
          <w:szCs w:val="24"/>
        </w:rPr>
        <w:t>patients</w:t>
      </w:r>
      <w:r w:rsidRPr="007A5438">
        <w:rPr>
          <w:rFonts w:ascii="Open Sans" w:hAnsi="Open Sans" w:cs="Open Sans"/>
          <w:spacing w:val="-3"/>
          <w:sz w:val="24"/>
          <w:szCs w:val="24"/>
        </w:rPr>
        <w:t xml:space="preserve"> </w:t>
      </w:r>
      <w:r w:rsidRPr="007A5438">
        <w:rPr>
          <w:rFonts w:ascii="Open Sans" w:hAnsi="Open Sans" w:cs="Open Sans"/>
          <w:sz w:val="24"/>
          <w:szCs w:val="24"/>
        </w:rPr>
        <w:t>and</w:t>
      </w:r>
      <w:r w:rsidRPr="007A5438">
        <w:rPr>
          <w:rFonts w:ascii="Open Sans" w:hAnsi="Open Sans" w:cs="Open Sans"/>
          <w:spacing w:val="-1"/>
          <w:sz w:val="24"/>
          <w:szCs w:val="24"/>
        </w:rPr>
        <w:t xml:space="preserve"> </w:t>
      </w:r>
      <w:r w:rsidRPr="007A5438">
        <w:rPr>
          <w:rFonts w:ascii="Open Sans" w:hAnsi="Open Sans" w:cs="Open Sans"/>
          <w:sz w:val="24"/>
          <w:szCs w:val="24"/>
        </w:rPr>
        <w:t>understand</w:t>
      </w:r>
      <w:r w:rsidRPr="007A5438">
        <w:rPr>
          <w:rFonts w:ascii="Open Sans" w:hAnsi="Open Sans" w:cs="Open Sans"/>
          <w:spacing w:val="-3"/>
          <w:sz w:val="24"/>
          <w:szCs w:val="24"/>
        </w:rPr>
        <w:t xml:space="preserve"> </w:t>
      </w:r>
      <w:r w:rsidRPr="007A5438">
        <w:rPr>
          <w:rFonts w:ascii="Open Sans" w:hAnsi="Open Sans" w:cs="Open Sans"/>
          <w:sz w:val="24"/>
          <w:szCs w:val="24"/>
        </w:rPr>
        <w:t>their</w:t>
      </w:r>
      <w:r w:rsidRPr="007A5438">
        <w:rPr>
          <w:rFonts w:ascii="Open Sans" w:hAnsi="Open Sans" w:cs="Open Sans"/>
          <w:spacing w:val="-2"/>
          <w:sz w:val="24"/>
          <w:szCs w:val="24"/>
        </w:rPr>
        <w:t xml:space="preserve"> </w:t>
      </w:r>
      <w:r w:rsidRPr="007A5438">
        <w:rPr>
          <w:rFonts w:ascii="Open Sans" w:hAnsi="Open Sans" w:cs="Open Sans"/>
          <w:sz w:val="24"/>
          <w:szCs w:val="24"/>
        </w:rPr>
        <w:t>role</w:t>
      </w:r>
      <w:r w:rsidRPr="007A5438">
        <w:rPr>
          <w:rFonts w:ascii="Open Sans" w:hAnsi="Open Sans" w:cs="Open Sans"/>
          <w:spacing w:val="-1"/>
          <w:sz w:val="24"/>
          <w:szCs w:val="24"/>
        </w:rPr>
        <w:t xml:space="preserve"> </w:t>
      </w:r>
      <w:r w:rsidRPr="007A5438">
        <w:rPr>
          <w:rFonts w:ascii="Open Sans" w:hAnsi="Open Sans" w:cs="Open Sans"/>
          <w:sz w:val="24"/>
          <w:szCs w:val="24"/>
        </w:rPr>
        <w:t>in</w:t>
      </w:r>
      <w:r w:rsidRPr="007A5438">
        <w:rPr>
          <w:rFonts w:ascii="Open Sans" w:hAnsi="Open Sans" w:cs="Open Sans"/>
          <w:spacing w:val="-1"/>
          <w:sz w:val="24"/>
          <w:szCs w:val="24"/>
        </w:rPr>
        <w:t xml:space="preserve"> </w:t>
      </w:r>
      <w:r w:rsidRPr="007A5438">
        <w:rPr>
          <w:rFonts w:ascii="Open Sans" w:hAnsi="Open Sans" w:cs="Open Sans"/>
          <w:sz w:val="24"/>
          <w:szCs w:val="24"/>
        </w:rPr>
        <w:t>a</w:t>
      </w:r>
      <w:r w:rsidRPr="007A5438">
        <w:rPr>
          <w:rFonts w:ascii="Open Sans" w:hAnsi="Open Sans" w:cs="Open Sans"/>
          <w:spacing w:val="-1"/>
          <w:sz w:val="24"/>
          <w:szCs w:val="24"/>
        </w:rPr>
        <w:t xml:space="preserve"> </w:t>
      </w:r>
      <w:r w:rsidRPr="007A5438">
        <w:rPr>
          <w:rFonts w:ascii="Open Sans" w:hAnsi="Open Sans" w:cs="Open Sans"/>
          <w:sz w:val="24"/>
          <w:szCs w:val="24"/>
        </w:rPr>
        <w:t>BMCI.</w:t>
      </w:r>
      <w:r w:rsidR="00E52D14" w:rsidRPr="007A5438">
        <w:rPr>
          <w:rFonts w:ascii="Open Sans" w:hAnsi="Open Sans" w:cs="Open Sans"/>
          <w:sz w:val="24"/>
          <w:szCs w:val="24"/>
        </w:rPr>
        <w:t xml:space="preserve"> </w:t>
      </w:r>
    </w:p>
    <w:p w14:paraId="551CB8C1" w14:textId="76E89CC6" w:rsidR="00DD056E" w:rsidRPr="007A5438" w:rsidRDefault="00DD056E" w:rsidP="006F658A">
      <w:pPr>
        <w:pStyle w:val="Default"/>
        <w:numPr>
          <w:ilvl w:val="0"/>
          <w:numId w:val="5"/>
        </w:numPr>
        <w:rPr>
          <w:rFonts w:ascii="Open Sans" w:hAnsi="Open Sans" w:cs="Open Sans"/>
          <w:color w:val="auto"/>
        </w:rPr>
      </w:pPr>
      <w:r w:rsidRPr="007A5438">
        <w:rPr>
          <w:rFonts w:ascii="Open Sans" w:hAnsi="Open Sans" w:cs="Open Sans"/>
          <w:color w:val="auto"/>
        </w:rPr>
        <w:t xml:space="preserve">Trauma Centers, pediatric hospitals, and burn </w:t>
      </w:r>
      <w:r w:rsidR="00465570">
        <w:rPr>
          <w:rFonts w:ascii="Open Sans" w:hAnsi="Open Sans" w:cs="Open Sans"/>
          <w:color w:val="auto"/>
        </w:rPr>
        <w:t>capable</w:t>
      </w:r>
      <w:r w:rsidR="00465570" w:rsidRPr="007A5438">
        <w:rPr>
          <w:rFonts w:ascii="Open Sans" w:hAnsi="Open Sans" w:cs="Open Sans"/>
          <w:color w:val="auto"/>
        </w:rPr>
        <w:t xml:space="preserve"> </w:t>
      </w:r>
      <w:r w:rsidRPr="007A5438">
        <w:rPr>
          <w:rFonts w:ascii="Open Sans" w:hAnsi="Open Sans" w:cs="Open Sans"/>
          <w:color w:val="auto"/>
        </w:rPr>
        <w:t xml:space="preserve">hospitals may need to provide care for the patients requiring definitive burn care for 24 to 72 hours until transfer arrangements can be made. </w:t>
      </w:r>
    </w:p>
    <w:p w14:paraId="49E89662" w14:textId="77777777" w:rsidR="00DD056E" w:rsidRPr="007A5438" w:rsidRDefault="00DD056E" w:rsidP="006F658A">
      <w:pPr>
        <w:pStyle w:val="Default"/>
        <w:numPr>
          <w:ilvl w:val="0"/>
          <w:numId w:val="5"/>
        </w:numPr>
        <w:rPr>
          <w:rFonts w:ascii="Open Sans" w:hAnsi="Open Sans" w:cs="Open Sans"/>
          <w:color w:val="auto"/>
        </w:rPr>
      </w:pPr>
      <w:r w:rsidRPr="007A5438">
        <w:rPr>
          <w:rFonts w:ascii="Open Sans" w:hAnsi="Open Sans" w:cs="Open Sans"/>
          <w:color w:val="auto"/>
        </w:rPr>
        <w:t>Tennessee Burn Centers invite all those hospitals receiving burn casualty victims to call for immediate and ongoing consultation.</w:t>
      </w:r>
    </w:p>
    <w:p w14:paraId="7ADE185F" w14:textId="77777777" w:rsidR="00DD056E" w:rsidRPr="007A5438" w:rsidRDefault="00DD056E" w:rsidP="006F658A">
      <w:pPr>
        <w:pStyle w:val="Default"/>
        <w:numPr>
          <w:ilvl w:val="0"/>
          <w:numId w:val="5"/>
        </w:numPr>
        <w:rPr>
          <w:rFonts w:ascii="Open Sans" w:hAnsi="Open Sans" w:cs="Open Sans"/>
          <w:color w:val="auto"/>
        </w:rPr>
      </w:pPr>
      <w:r w:rsidRPr="007A5438">
        <w:rPr>
          <w:rFonts w:ascii="Open Sans" w:hAnsi="Open Sans" w:cs="Open Sans"/>
          <w:color w:val="auto"/>
        </w:rPr>
        <w:t xml:space="preserve">Tennessee Burn Centers, and the Southern Region Burn Coordination Center, will assist hospitals with secondary triage and assistance in relocation of the patient to a center able to provide definitive burn care. </w:t>
      </w:r>
    </w:p>
    <w:p w14:paraId="3559EE7F" w14:textId="77777777" w:rsidR="00DD056E" w:rsidRPr="007A5438" w:rsidRDefault="00DD056E" w:rsidP="006F658A">
      <w:pPr>
        <w:pStyle w:val="TableParagraph"/>
        <w:numPr>
          <w:ilvl w:val="0"/>
          <w:numId w:val="5"/>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 xml:space="preserve">Care of critical burns is extremely resource-intensive and requires specialized </w:t>
      </w:r>
      <w:r w:rsidRPr="007A5438">
        <w:rPr>
          <w:rFonts w:ascii="Open Sans" w:hAnsi="Open Sans" w:cs="Open Sans"/>
          <w:sz w:val="24"/>
          <w:szCs w:val="24"/>
        </w:rPr>
        <w:lastRenderedPageBreak/>
        <w:t>staff, expert advice, and critical</w:t>
      </w:r>
      <w:r w:rsidRPr="007A5438">
        <w:rPr>
          <w:rFonts w:ascii="Open Sans" w:hAnsi="Open Sans" w:cs="Open Sans"/>
          <w:spacing w:val="-3"/>
          <w:sz w:val="24"/>
          <w:szCs w:val="24"/>
        </w:rPr>
        <w:t xml:space="preserve"> </w:t>
      </w:r>
      <w:r w:rsidRPr="007A5438">
        <w:rPr>
          <w:rFonts w:ascii="Open Sans" w:hAnsi="Open Sans" w:cs="Open Sans"/>
          <w:sz w:val="24"/>
          <w:szCs w:val="24"/>
        </w:rPr>
        <w:t>care</w:t>
      </w:r>
      <w:r w:rsidRPr="007A5438">
        <w:rPr>
          <w:rFonts w:ascii="Open Sans" w:hAnsi="Open Sans" w:cs="Open Sans"/>
          <w:spacing w:val="-2"/>
          <w:sz w:val="24"/>
          <w:szCs w:val="24"/>
        </w:rPr>
        <w:t xml:space="preserve"> </w:t>
      </w:r>
      <w:r w:rsidRPr="007A5438">
        <w:rPr>
          <w:rFonts w:ascii="Open Sans" w:hAnsi="Open Sans" w:cs="Open Sans"/>
          <w:sz w:val="24"/>
          <w:szCs w:val="24"/>
        </w:rPr>
        <w:t>transportation assets.</w:t>
      </w:r>
    </w:p>
    <w:p w14:paraId="561F4CE3" w14:textId="77777777" w:rsidR="00DD056E" w:rsidRPr="007A5438" w:rsidRDefault="00DD056E" w:rsidP="006F658A">
      <w:pPr>
        <w:pStyle w:val="TableParagraph"/>
        <w:numPr>
          <w:ilvl w:val="0"/>
          <w:numId w:val="5"/>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Severe burn patients often become clinically unstable within 24 hours of injury, complicating transfer plans after</w:t>
      </w:r>
      <w:r w:rsidRPr="007A5438">
        <w:rPr>
          <w:rFonts w:ascii="Open Sans" w:hAnsi="Open Sans" w:cs="Open Sans"/>
          <w:spacing w:val="-1"/>
          <w:sz w:val="24"/>
          <w:szCs w:val="24"/>
        </w:rPr>
        <w:t xml:space="preserve"> </w:t>
      </w:r>
      <w:r w:rsidRPr="007A5438">
        <w:rPr>
          <w:rFonts w:ascii="Open Sans" w:hAnsi="Open Sans" w:cs="Open Sans"/>
          <w:sz w:val="24"/>
          <w:szCs w:val="24"/>
        </w:rPr>
        <w:t>this</w:t>
      </w:r>
      <w:r w:rsidRPr="007A5438">
        <w:rPr>
          <w:rFonts w:ascii="Open Sans" w:hAnsi="Open Sans" w:cs="Open Sans"/>
          <w:spacing w:val="-2"/>
          <w:sz w:val="24"/>
          <w:szCs w:val="24"/>
        </w:rPr>
        <w:t xml:space="preserve"> </w:t>
      </w:r>
      <w:r w:rsidRPr="007A5438">
        <w:rPr>
          <w:rFonts w:ascii="Open Sans" w:hAnsi="Open Sans" w:cs="Open Sans"/>
          <w:sz w:val="24"/>
          <w:szCs w:val="24"/>
        </w:rPr>
        <w:t>time</w:t>
      </w:r>
      <w:r w:rsidRPr="007A5438">
        <w:rPr>
          <w:rFonts w:ascii="Open Sans" w:hAnsi="Open Sans" w:cs="Open Sans"/>
          <w:spacing w:val="-2"/>
          <w:sz w:val="24"/>
          <w:szCs w:val="24"/>
        </w:rPr>
        <w:t xml:space="preserve"> </w:t>
      </w:r>
      <w:r w:rsidRPr="007A5438">
        <w:rPr>
          <w:rFonts w:ascii="Open Sans" w:hAnsi="Open Sans" w:cs="Open Sans"/>
          <w:sz w:val="24"/>
          <w:szCs w:val="24"/>
        </w:rPr>
        <w:t>frame.</w:t>
      </w:r>
    </w:p>
    <w:p w14:paraId="09D576A3" w14:textId="77777777" w:rsidR="00DD056E" w:rsidRPr="007A5438" w:rsidRDefault="00DD056E" w:rsidP="006F658A">
      <w:pPr>
        <w:pStyle w:val="Default"/>
        <w:numPr>
          <w:ilvl w:val="0"/>
          <w:numId w:val="5"/>
        </w:numPr>
        <w:rPr>
          <w:rFonts w:ascii="Open Sans" w:hAnsi="Open Sans" w:cs="Open Sans"/>
          <w:color w:val="auto"/>
        </w:rPr>
      </w:pPr>
      <w:r w:rsidRPr="007A5438">
        <w:rPr>
          <w:rFonts w:ascii="Open Sans" w:hAnsi="Open Sans" w:cs="Open Sans"/>
          <w:color w:val="auto"/>
        </w:rPr>
        <w:t xml:space="preserve">Burn center placement may require transport of patients across the country, depending on the severity of injury and the number of patients injured. </w:t>
      </w:r>
    </w:p>
    <w:p w14:paraId="5D34FA58" w14:textId="77777777" w:rsidR="00DD056E" w:rsidRPr="007A5438" w:rsidRDefault="00DD056E" w:rsidP="006F658A">
      <w:pPr>
        <w:pStyle w:val="TableParagraph"/>
        <w:numPr>
          <w:ilvl w:val="0"/>
          <w:numId w:val="5"/>
        </w:numPr>
        <w:ind w:right="101"/>
        <w:rPr>
          <w:rFonts w:ascii="Open Sans" w:hAnsi="Open Sans" w:cs="Open Sans"/>
          <w:sz w:val="24"/>
          <w:szCs w:val="24"/>
        </w:rPr>
      </w:pPr>
      <w:r w:rsidRPr="007A5438">
        <w:rPr>
          <w:rFonts w:ascii="Open Sans" w:hAnsi="Open Sans" w:cs="Open Sans"/>
          <w:sz w:val="24"/>
          <w:szCs w:val="24"/>
        </w:rPr>
        <w:t>Existing State</w:t>
      </w:r>
      <w:r w:rsidRPr="007A5438">
        <w:rPr>
          <w:rFonts w:ascii="Open Sans" w:hAnsi="Open Sans" w:cs="Open Sans"/>
          <w:spacing w:val="-4"/>
          <w:sz w:val="24"/>
          <w:szCs w:val="24"/>
        </w:rPr>
        <w:t xml:space="preserve"> </w:t>
      </w:r>
      <w:r w:rsidRPr="007A5438">
        <w:rPr>
          <w:rFonts w:ascii="Open Sans" w:hAnsi="Open Sans" w:cs="Open Sans"/>
          <w:sz w:val="24"/>
          <w:szCs w:val="24"/>
        </w:rPr>
        <w:t>surge planning processes and</w:t>
      </w:r>
      <w:r w:rsidRPr="007A5438">
        <w:rPr>
          <w:rFonts w:ascii="Open Sans" w:hAnsi="Open Sans" w:cs="Open Sans"/>
          <w:spacing w:val="-3"/>
          <w:sz w:val="24"/>
          <w:szCs w:val="24"/>
        </w:rPr>
        <w:t xml:space="preserve"> </w:t>
      </w:r>
      <w:r w:rsidRPr="007A5438">
        <w:rPr>
          <w:rFonts w:ascii="Open Sans" w:hAnsi="Open Sans" w:cs="Open Sans"/>
          <w:sz w:val="24"/>
          <w:szCs w:val="24"/>
        </w:rPr>
        <w:t>expectations</w:t>
      </w:r>
      <w:r w:rsidRPr="007A5438">
        <w:rPr>
          <w:rFonts w:ascii="Open Sans" w:hAnsi="Open Sans" w:cs="Open Sans"/>
          <w:spacing w:val="-2"/>
          <w:sz w:val="24"/>
          <w:szCs w:val="24"/>
        </w:rPr>
        <w:t xml:space="preserve"> </w:t>
      </w:r>
      <w:r w:rsidRPr="007A5438">
        <w:rPr>
          <w:rFonts w:ascii="Open Sans" w:hAnsi="Open Sans" w:cs="Open Sans"/>
          <w:sz w:val="24"/>
          <w:szCs w:val="24"/>
        </w:rPr>
        <w:t>of</w:t>
      </w:r>
      <w:r w:rsidRPr="007A5438">
        <w:rPr>
          <w:rFonts w:ascii="Open Sans" w:hAnsi="Open Sans" w:cs="Open Sans"/>
          <w:spacing w:val="-3"/>
          <w:sz w:val="24"/>
          <w:szCs w:val="24"/>
        </w:rPr>
        <w:t xml:space="preserve"> </w:t>
      </w:r>
      <w:r w:rsidRPr="007A5438">
        <w:rPr>
          <w:rFonts w:ascii="Open Sans" w:hAnsi="Open Sans" w:cs="Open Sans"/>
          <w:sz w:val="24"/>
          <w:szCs w:val="24"/>
        </w:rPr>
        <w:t>preparedness</w:t>
      </w:r>
      <w:r w:rsidRPr="007A5438">
        <w:rPr>
          <w:rFonts w:ascii="Open Sans" w:hAnsi="Open Sans" w:cs="Open Sans"/>
          <w:spacing w:val="-5"/>
          <w:sz w:val="24"/>
          <w:szCs w:val="24"/>
        </w:rPr>
        <w:t xml:space="preserve"> </w:t>
      </w:r>
      <w:r w:rsidRPr="007A5438">
        <w:rPr>
          <w:rFonts w:ascii="Open Sans" w:hAnsi="Open Sans" w:cs="Open Sans"/>
          <w:sz w:val="24"/>
          <w:szCs w:val="24"/>
        </w:rPr>
        <w:t>and</w:t>
      </w:r>
      <w:r w:rsidRPr="007A5438">
        <w:rPr>
          <w:rFonts w:ascii="Open Sans" w:hAnsi="Open Sans" w:cs="Open Sans"/>
          <w:spacing w:val="-6"/>
          <w:sz w:val="24"/>
          <w:szCs w:val="24"/>
        </w:rPr>
        <w:t xml:space="preserve"> </w:t>
      </w:r>
      <w:r w:rsidRPr="007A5438">
        <w:rPr>
          <w:rFonts w:ascii="Open Sans" w:hAnsi="Open Sans" w:cs="Open Sans"/>
          <w:sz w:val="24"/>
          <w:szCs w:val="24"/>
        </w:rPr>
        <w:t>coordination will be followed.</w:t>
      </w:r>
    </w:p>
    <w:p w14:paraId="5474E579" w14:textId="54D35090" w:rsidR="00DD056E" w:rsidRPr="007A5438" w:rsidRDefault="00DD056E" w:rsidP="006F658A">
      <w:pPr>
        <w:pStyle w:val="TableParagraph"/>
        <w:numPr>
          <w:ilvl w:val="0"/>
          <w:numId w:val="5"/>
        </w:numPr>
        <w:tabs>
          <w:tab w:val="left" w:pos="827"/>
          <w:tab w:val="left" w:pos="829"/>
        </w:tabs>
        <w:ind w:right="101"/>
        <w:rPr>
          <w:rFonts w:ascii="Open Sans" w:hAnsi="Open Sans" w:cs="Open Sans"/>
          <w:sz w:val="24"/>
          <w:szCs w:val="24"/>
        </w:rPr>
      </w:pPr>
      <w:r w:rsidRPr="007A5438">
        <w:rPr>
          <w:rFonts w:ascii="Open Sans" w:hAnsi="Open Sans" w:cs="Open Sans"/>
          <w:sz w:val="24"/>
          <w:szCs w:val="24"/>
        </w:rPr>
        <w:t xml:space="preserve">EMS agencies and Burn </w:t>
      </w:r>
      <w:r w:rsidR="00465570">
        <w:rPr>
          <w:rFonts w:ascii="Open Sans" w:hAnsi="Open Sans" w:cs="Open Sans"/>
          <w:sz w:val="24"/>
          <w:szCs w:val="24"/>
        </w:rPr>
        <w:t>Capable</w:t>
      </w:r>
      <w:r w:rsidR="00465570" w:rsidRPr="007A5438">
        <w:rPr>
          <w:rFonts w:ascii="Open Sans" w:hAnsi="Open Sans" w:cs="Open Sans"/>
          <w:sz w:val="24"/>
          <w:szCs w:val="24"/>
        </w:rPr>
        <w:t xml:space="preserve"> </w:t>
      </w:r>
      <w:r w:rsidRPr="007A5438">
        <w:rPr>
          <w:rFonts w:ascii="Open Sans" w:hAnsi="Open Sans" w:cs="Open Sans"/>
          <w:sz w:val="24"/>
          <w:szCs w:val="24"/>
        </w:rPr>
        <w:t>Hospitals, in collaboration with the RMCC and RHC, EMS Consultant, and ERC within the jurisdiction will have primary responsibility for response including initial casualty</w:t>
      </w:r>
      <w:r w:rsidRPr="007A5438">
        <w:rPr>
          <w:rFonts w:ascii="Open Sans" w:hAnsi="Open Sans" w:cs="Open Sans"/>
          <w:spacing w:val="1"/>
          <w:sz w:val="24"/>
          <w:szCs w:val="24"/>
        </w:rPr>
        <w:t xml:space="preserve"> </w:t>
      </w:r>
      <w:r w:rsidRPr="007A5438">
        <w:rPr>
          <w:rFonts w:ascii="Open Sans" w:hAnsi="Open Sans" w:cs="Open Sans"/>
          <w:sz w:val="24"/>
          <w:szCs w:val="24"/>
        </w:rPr>
        <w:t>distribution</w:t>
      </w:r>
      <w:r w:rsidRPr="007A5438">
        <w:rPr>
          <w:rFonts w:ascii="Open Sans" w:hAnsi="Open Sans" w:cs="Open Sans"/>
          <w:spacing w:val="-1"/>
          <w:sz w:val="24"/>
          <w:szCs w:val="24"/>
        </w:rPr>
        <w:t xml:space="preserve"> </w:t>
      </w:r>
      <w:r w:rsidRPr="007A5438">
        <w:rPr>
          <w:rFonts w:ascii="Open Sans" w:hAnsi="Open Sans" w:cs="Open Sans"/>
          <w:sz w:val="24"/>
          <w:szCs w:val="24"/>
        </w:rPr>
        <w:t>and</w:t>
      </w:r>
      <w:r w:rsidRPr="007A5438">
        <w:rPr>
          <w:rFonts w:ascii="Open Sans" w:hAnsi="Open Sans" w:cs="Open Sans"/>
          <w:spacing w:val="-1"/>
          <w:sz w:val="24"/>
          <w:szCs w:val="24"/>
        </w:rPr>
        <w:t xml:space="preserve"> </w:t>
      </w:r>
      <w:r w:rsidRPr="007A5438">
        <w:rPr>
          <w:rFonts w:ascii="Open Sans" w:hAnsi="Open Sans" w:cs="Open Sans"/>
          <w:sz w:val="24"/>
          <w:szCs w:val="24"/>
        </w:rPr>
        <w:t>subsequent</w:t>
      </w:r>
      <w:r w:rsidRPr="007A5438">
        <w:rPr>
          <w:rFonts w:ascii="Open Sans" w:hAnsi="Open Sans" w:cs="Open Sans"/>
          <w:spacing w:val="-1"/>
          <w:sz w:val="24"/>
          <w:szCs w:val="24"/>
        </w:rPr>
        <w:t xml:space="preserve"> </w:t>
      </w:r>
      <w:r w:rsidRPr="007A5438">
        <w:rPr>
          <w:rFonts w:ascii="Open Sans" w:hAnsi="Open Sans" w:cs="Open Sans"/>
          <w:sz w:val="24"/>
          <w:szCs w:val="24"/>
        </w:rPr>
        <w:t>triage of</w:t>
      </w:r>
      <w:r w:rsidRPr="007A5438">
        <w:rPr>
          <w:rFonts w:ascii="Open Sans" w:hAnsi="Open Sans" w:cs="Open Sans"/>
          <w:spacing w:val="1"/>
          <w:sz w:val="24"/>
          <w:szCs w:val="24"/>
        </w:rPr>
        <w:t xml:space="preserve"> </w:t>
      </w:r>
      <w:r w:rsidRPr="007A5438">
        <w:rPr>
          <w:rFonts w:ascii="Open Sans" w:hAnsi="Open Sans" w:cs="Open Sans"/>
          <w:sz w:val="24"/>
          <w:szCs w:val="24"/>
        </w:rPr>
        <w:t>patients</w:t>
      </w:r>
      <w:r w:rsidRPr="007A5438">
        <w:rPr>
          <w:rFonts w:ascii="Open Sans" w:hAnsi="Open Sans" w:cs="Open Sans"/>
          <w:spacing w:val="-2"/>
          <w:sz w:val="24"/>
          <w:szCs w:val="24"/>
        </w:rPr>
        <w:t xml:space="preserve"> </w:t>
      </w:r>
      <w:r w:rsidRPr="007A5438">
        <w:rPr>
          <w:rFonts w:ascii="Open Sans" w:hAnsi="Open Sans" w:cs="Open Sans"/>
          <w:sz w:val="24"/>
          <w:szCs w:val="24"/>
        </w:rPr>
        <w:t>for</w:t>
      </w:r>
      <w:r w:rsidRPr="007A5438">
        <w:rPr>
          <w:rFonts w:ascii="Open Sans" w:hAnsi="Open Sans" w:cs="Open Sans"/>
          <w:spacing w:val="-2"/>
          <w:sz w:val="24"/>
          <w:szCs w:val="24"/>
        </w:rPr>
        <w:t xml:space="preserve"> </w:t>
      </w:r>
      <w:r w:rsidRPr="007A5438">
        <w:rPr>
          <w:rFonts w:ascii="Open Sans" w:hAnsi="Open Sans" w:cs="Open Sans"/>
          <w:sz w:val="24"/>
          <w:szCs w:val="24"/>
        </w:rPr>
        <w:t>forward</w:t>
      </w:r>
      <w:r w:rsidRPr="007A5438">
        <w:rPr>
          <w:rFonts w:ascii="Open Sans" w:hAnsi="Open Sans" w:cs="Open Sans"/>
          <w:spacing w:val="-2"/>
          <w:sz w:val="24"/>
          <w:szCs w:val="24"/>
        </w:rPr>
        <w:t xml:space="preserve"> </w:t>
      </w:r>
      <w:r w:rsidRPr="007A5438">
        <w:rPr>
          <w:rFonts w:ascii="Open Sans" w:hAnsi="Open Sans" w:cs="Open Sans"/>
          <w:sz w:val="24"/>
          <w:szCs w:val="24"/>
        </w:rPr>
        <w:t>movement.</w:t>
      </w:r>
    </w:p>
    <w:p w14:paraId="23943531" w14:textId="6CFBCFDD" w:rsidR="00DD056E" w:rsidRPr="007A5438" w:rsidRDefault="00DD056E" w:rsidP="006F658A">
      <w:pPr>
        <w:pStyle w:val="TableParagraph"/>
        <w:numPr>
          <w:ilvl w:val="0"/>
          <w:numId w:val="5"/>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Tennessee governmental agencies</w:t>
      </w:r>
      <w:r w:rsidRPr="007A5438">
        <w:rPr>
          <w:rFonts w:ascii="Open Sans" w:hAnsi="Open Sans" w:cs="Open Sans"/>
          <w:spacing w:val="-5"/>
          <w:sz w:val="24"/>
          <w:szCs w:val="24"/>
        </w:rPr>
        <w:t xml:space="preserve"> </w:t>
      </w:r>
      <w:r w:rsidRPr="007A5438">
        <w:rPr>
          <w:rFonts w:ascii="Open Sans" w:hAnsi="Open Sans" w:cs="Open Sans"/>
          <w:sz w:val="24"/>
          <w:szCs w:val="24"/>
        </w:rPr>
        <w:t>(TDH and TEMA) will</w:t>
      </w:r>
      <w:r w:rsidRPr="007A5438">
        <w:rPr>
          <w:rFonts w:ascii="Open Sans" w:hAnsi="Open Sans" w:cs="Open Sans"/>
          <w:spacing w:val="-3"/>
          <w:sz w:val="24"/>
          <w:szCs w:val="24"/>
        </w:rPr>
        <w:t xml:space="preserve"> </w:t>
      </w:r>
      <w:r w:rsidRPr="007A5438">
        <w:rPr>
          <w:rFonts w:ascii="Open Sans" w:hAnsi="Open Sans" w:cs="Open Sans"/>
          <w:sz w:val="24"/>
          <w:szCs w:val="24"/>
        </w:rPr>
        <w:t>have</w:t>
      </w:r>
      <w:r w:rsidRPr="007A5438">
        <w:rPr>
          <w:rFonts w:ascii="Open Sans" w:hAnsi="Open Sans" w:cs="Open Sans"/>
          <w:spacing w:val="-3"/>
          <w:sz w:val="24"/>
          <w:szCs w:val="24"/>
        </w:rPr>
        <w:t xml:space="preserve"> a </w:t>
      </w:r>
      <w:r w:rsidRPr="007A5438">
        <w:rPr>
          <w:rFonts w:ascii="Open Sans" w:hAnsi="Open Sans" w:cs="Open Sans"/>
          <w:sz w:val="24"/>
          <w:szCs w:val="24"/>
        </w:rPr>
        <w:t>primary responsibility for support of the response and the RMCCs and B</w:t>
      </w:r>
      <w:r w:rsidR="00D3202A">
        <w:rPr>
          <w:rFonts w:ascii="Open Sans" w:hAnsi="Open Sans" w:cs="Open Sans"/>
          <w:sz w:val="24"/>
          <w:szCs w:val="24"/>
        </w:rPr>
        <w:t>C</w:t>
      </w:r>
      <w:r w:rsidRPr="007A5438">
        <w:rPr>
          <w:rFonts w:ascii="Open Sans" w:hAnsi="Open Sans" w:cs="Open Sans"/>
          <w:sz w:val="24"/>
          <w:szCs w:val="24"/>
        </w:rPr>
        <w:t>Hs will coordinate transfers with the closest burn</w:t>
      </w:r>
      <w:r w:rsidRPr="007A5438">
        <w:rPr>
          <w:rFonts w:ascii="Open Sans" w:hAnsi="Open Sans" w:cs="Open Sans"/>
          <w:spacing w:val="-59"/>
          <w:sz w:val="24"/>
          <w:szCs w:val="24"/>
        </w:rPr>
        <w:t xml:space="preserve">    </w:t>
      </w:r>
      <w:r w:rsidRPr="007A5438">
        <w:rPr>
          <w:rFonts w:ascii="Open Sans" w:hAnsi="Open Sans" w:cs="Open Sans"/>
          <w:sz w:val="24"/>
          <w:szCs w:val="24"/>
        </w:rPr>
        <w:t>center or Southern Region ABA</w:t>
      </w:r>
      <w:r w:rsidRPr="007A5438">
        <w:rPr>
          <w:rFonts w:ascii="Open Sans" w:hAnsi="Open Sans" w:cs="Open Sans"/>
          <w:spacing w:val="-4"/>
          <w:sz w:val="24"/>
          <w:szCs w:val="24"/>
        </w:rPr>
        <w:t xml:space="preserve"> </w:t>
      </w:r>
      <w:r w:rsidRPr="007A5438">
        <w:rPr>
          <w:rFonts w:ascii="Open Sans" w:hAnsi="Open Sans" w:cs="Open Sans"/>
          <w:sz w:val="24"/>
          <w:szCs w:val="24"/>
        </w:rPr>
        <w:t>regional</w:t>
      </w:r>
      <w:r w:rsidRPr="007A5438">
        <w:rPr>
          <w:rFonts w:ascii="Open Sans" w:hAnsi="Open Sans" w:cs="Open Sans"/>
          <w:spacing w:val="-4"/>
          <w:sz w:val="24"/>
          <w:szCs w:val="24"/>
        </w:rPr>
        <w:t xml:space="preserve"> </w:t>
      </w:r>
      <w:r w:rsidRPr="007A5438">
        <w:rPr>
          <w:rFonts w:ascii="Open Sans" w:hAnsi="Open Sans" w:cs="Open Sans"/>
          <w:sz w:val="24"/>
          <w:szCs w:val="24"/>
        </w:rPr>
        <w:t>coordinating</w:t>
      </w:r>
      <w:r w:rsidRPr="007A5438">
        <w:rPr>
          <w:rFonts w:ascii="Open Sans" w:hAnsi="Open Sans" w:cs="Open Sans"/>
          <w:spacing w:val="-4"/>
          <w:sz w:val="24"/>
          <w:szCs w:val="24"/>
        </w:rPr>
        <w:t xml:space="preserve"> </w:t>
      </w:r>
      <w:r w:rsidRPr="007A5438">
        <w:rPr>
          <w:rFonts w:ascii="Open Sans" w:hAnsi="Open Sans" w:cs="Open Sans"/>
          <w:sz w:val="24"/>
          <w:szCs w:val="24"/>
        </w:rPr>
        <w:t>facility</w:t>
      </w:r>
      <w:r w:rsidRPr="007A5438">
        <w:rPr>
          <w:rFonts w:ascii="Open Sans" w:hAnsi="Open Sans" w:cs="Open Sans"/>
          <w:spacing w:val="-3"/>
          <w:sz w:val="24"/>
          <w:szCs w:val="24"/>
        </w:rPr>
        <w:t xml:space="preserve"> </w:t>
      </w:r>
      <w:r w:rsidRPr="007A5438">
        <w:rPr>
          <w:rFonts w:ascii="Open Sans" w:hAnsi="Open Sans" w:cs="Open Sans"/>
          <w:sz w:val="24"/>
          <w:szCs w:val="24"/>
        </w:rPr>
        <w:t>in</w:t>
      </w:r>
      <w:r w:rsidRPr="007A5438">
        <w:rPr>
          <w:rFonts w:ascii="Open Sans" w:hAnsi="Open Sans" w:cs="Open Sans"/>
          <w:spacing w:val="-4"/>
          <w:sz w:val="24"/>
          <w:szCs w:val="24"/>
        </w:rPr>
        <w:t xml:space="preserve"> </w:t>
      </w:r>
      <w:r w:rsidRPr="007A5438">
        <w:rPr>
          <w:rFonts w:ascii="Open Sans" w:hAnsi="Open Sans" w:cs="Open Sans"/>
          <w:sz w:val="24"/>
          <w:szCs w:val="24"/>
        </w:rPr>
        <w:t>accordance</w:t>
      </w:r>
      <w:r w:rsidRPr="007A5438">
        <w:rPr>
          <w:rFonts w:ascii="Open Sans" w:hAnsi="Open Sans" w:cs="Open Sans"/>
          <w:spacing w:val="-3"/>
          <w:sz w:val="24"/>
          <w:szCs w:val="24"/>
        </w:rPr>
        <w:t xml:space="preserve"> </w:t>
      </w:r>
      <w:r w:rsidRPr="007A5438">
        <w:rPr>
          <w:rFonts w:ascii="Open Sans" w:hAnsi="Open Sans" w:cs="Open Sans"/>
          <w:sz w:val="24"/>
          <w:szCs w:val="24"/>
        </w:rPr>
        <w:t>with</w:t>
      </w:r>
      <w:r w:rsidRPr="007A5438">
        <w:rPr>
          <w:rFonts w:ascii="Open Sans" w:hAnsi="Open Sans" w:cs="Open Sans"/>
          <w:spacing w:val="-4"/>
          <w:sz w:val="24"/>
          <w:szCs w:val="24"/>
        </w:rPr>
        <w:t xml:space="preserve"> </w:t>
      </w:r>
      <w:r w:rsidRPr="007A5438">
        <w:rPr>
          <w:rFonts w:ascii="Open Sans" w:hAnsi="Open Sans" w:cs="Open Sans"/>
          <w:sz w:val="24"/>
          <w:szCs w:val="24"/>
        </w:rPr>
        <w:t>established</w:t>
      </w:r>
      <w:r w:rsidRPr="007A5438">
        <w:rPr>
          <w:rFonts w:ascii="Open Sans" w:hAnsi="Open Sans" w:cs="Open Sans"/>
          <w:spacing w:val="-4"/>
          <w:sz w:val="24"/>
          <w:szCs w:val="24"/>
        </w:rPr>
        <w:t xml:space="preserve"> </w:t>
      </w:r>
      <w:r w:rsidRPr="007A5438">
        <w:rPr>
          <w:rFonts w:ascii="Open Sans" w:hAnsi="Open Sans" w:cs="Open Sans"/>
          <w:sz w:val="24"/>
          <w:szCs w:val="24"/>
        </w:rPr>
        <w:t>protocols.</w:t>
      </w:r>
    </w:p>
    <w:p w14:paraId="07C9514D" w14:textId="77777777" w:rsidR="00DD056E" w:rsidRPr="007A5438" w:rsidRDefault="00DD056E" w:rsidP="006F658A">
      <w:pPr>
        <w:pStyle w:val="TableParagraph"/>
        <w:numPr>
          <w:ilvl w:val="0"/>
          <w:numId w:val="5"/>
        </w:numPr>
        <w:tabs>
          <w:tab w:val="left" w:pos="828"/>
          <w:tab w:val="left" w:pos="829"/>
        </w:tabs>
        <w:ind w:right="101"/>
        <w:rPr>
          <w:rFonts w:ascii="Open Sans" w:hAnsi="Open Sans" w:cs="Open Sans"/>
          <w:sz w:val="24"/>
          <w:szCs w:val="24"/>
        </w:rPr>
      </w:pPr>
      <w:r w:rsidRPr="007A5438">
        <w:rPr>
          <w:rFonts w:ascii="Open Sans" w:hAnsi="Open Sans" w:cs="Open Sans"/>
          <w:sz w:val="24"/>
          <w:szCs w:val="24"/>
        </w:rPr>
        <w:t>State resources from the Tennessee Department of Military, including the Civil Support Team (CST) and a medical team from the Tennessee National Guard (TNNG), and/or a medical team from the Tennessee State Guard (TNSG) may be available within the first 12-24 hours.</w:t>
      </w:r>
    </w:p>
    <w:p w14:paraId="31DEF575" w14:textId="1715E962" w:rsidR="00BE569E" w:rsidRPr="002D7495" w:rsidRDefault="00DD056E" w:rsidP="006F658A">
      <w:pPr>
        <w:pStyle w:val="TableParagraph"/>
        <w:numPr>
          <w:ilvl w:val="0"/>
          <w:numId w:val="5"/>
        </w:numPr>
        <w:tabs>
          <w:tab w:val="left" w:pos="828"/>
          <w:tab w:val="left" w:pos="829"/>
        </w:tabs>
        <w:ind w:right="101"/>
        <w:rPr>
          <w:rFonts w:ascii="Open Sans" w:hAnsi="Open Sans" w:cs="Open Sans"/>
          <w:sz w:val="24"/>
          <w:szCs w:val="24"/>
        </w:rPr>
      </w:pPr>
      <w:r w:rsidRPr="002D7495">
        <w:rPr>
          <w:rFonts w:ascii="Open Sans" w:hAnsi="Open Sans" w:cs="Open Sans"/>
          <w:sz w:val="24"/>
          <w:szCs w:val="24"/>
        </w:rPr>
        <w:t xml:space="preserve">Federal resources (e.g., ambulance contracts, National Disaster Medical System DMAT teams, DOD teams), though </w:t>
      </w:r>
      <w:r w:rsidRPr="002D7495">
        <w:rPr>
          <w:rFonts w:ascii="Open Sans" w:hAnsi="Open Sans" w:cs="Open Sans"/>
          <w:spacing w:val="-59"/>
          <w:sz w:val="24"/>
          <w:szCs w:val="24"/>
        </w:rPr>
        <w:t xml:space="preserve">    </w:t>
      </w:r>
      <w:r w:rsidRPr="002D7495">
        <w:rPr>
          <w:rFonts w:ascii="Open Sans" w:hAnsi="Open Sans" w:cs="Open Sans"/>
          <w:sz w:val="24"/>
          <w:szCs w:val="24"/>
        </w:rPr>
        <w:t>potentially</w:t>
      </w:r>
      <w:r w:rsidRPr="002D7495">
        <w:rPr>
          <w:rFonts w:ascii="Open Sans" w:hAnsi="Open Sans" w:cs="Open Sans"/>
          <w:spacing w:val="-2"/>
          <w:sz w:val="24"/>
          <w:szCs w:val="24"/>
        </w:rPr>
        <w:t xml:space="preserve"> </w:t>
      </w:r>
      <w:r w:rsidRPr="002D7495">
        <w:rPr>
          <w:rFonts w:ascii="Open Sans" w:hAnsi="Open Sans" w:cs="Open Sans"/>
          <w:sz w:val="24"/>
          <w:szCs w:val="24"/>
        </w:rPr>
        <w:t>available</w:t>
      </w:r>
      <w:r w:rsidRPr="002D7495">
        <w:rPr>
          <w:rFonts w:ascii="Open Sans" w:hAnsi="Open Sans" w:cs="Open Sans"/>
          <w:spacing w:val="-2"/>
          <w:sz w:val="24"/>
          <w:szCs w:val="24"/>
        </w:rPr>
        <w:t xml:space="preserve"> </w:t>
      </w:r>
      <w:r w:rsidRPr="002D7495">
        <w:rPr>
          <w:rFonts w:ascii="Open Sans" w:hAnsi="Open Sans" w:cs="Open Sans"/>
          <w:sz w:val="24"/>
          <w:szCs w:val="24"/>
        </w:rPr>
        <w:t>to</w:t>
      </w:r>
      <w:r w:rsidRPr="002D7495">
        <w:rPr>
          <w:rFonts w:ascii="Open Sans" w:hAnsi="Open Sans" w:cs="Open Sans"/>
          <w:spacing w:val="-2"/>
          <w:sz w:val="24"/>
          <w:szCs w:val="24"/>
        </w:rPr>
        <w:t xml:space="preserve"> </w:t>
      </w:r>
      <w:r w:rsidRPr="002D7495">
        <w:rPr>
          <w:rFonts w:ascii="Open Sans" w:hAnsi="Open Sans" w:cs="Open Sans"/>
          <w:sz w:val="24"/>
          <w:szCs w:val="24"/>
        </w:rPr>
        <w:t>assist,</w:t>
      </w:r>
      <w:r w:rsidRPr="002D7495">
        <w:rPr>
          <w:rFonts w:ascii="Open Sans" w:hAnsi="Open Sans" w:cs="Open Sans"/>
          <w:spacing w:val="-3"/>
          <w:sz w:val="24"/>
          <w:szCs w:val="24"/>
        </w:rPr>
        <w:t xml:space="preserve"> </w:t>
      </w:r>
      <w:r w:rsidRPr="002D7495">
        <w:rPr>
          <w:rFonts w:ascii="Open Sans" w:hAnsi="Open Sans" w:cs="Open Sans"/>
          <w:sz w:val="24"/>
          <w:szCs w:val="24"/>
        </w:rPr>
        <w:t>cannot</w:t>
      </w:r>
      <w:r w:rsidRPr="002D7495">
        <w:rPr>
          <w:rFonts w:ascii="Open Sans" w:hAnsi="Open Sans" w:cs="Open Sans"/>
          <w:spacing w:val="-3"/>
          <w:sz w:val="24"/>
          <w:szCs w:val="24"/>
        </w:rPr>
        <w:t xml:space="preserve"> </w:t>
      </w:r>
      <w:r w:rsidRPr="002D7495">
        <w:rPr>
          <w:rFonts w:ascii="Open Sans" w:hAnsi="Open Sans" w:cs="Open Sans"/>
          <w:sz w:val="24"/>
          <w:szCs w:val="24"/>
        </w:rPr>
        <w:t>be</w:t>
      </w:r>
      <w:r w:rsidRPr="002D7495">
        <w:rPr>
          <w:rFonts w:ascii="Open Sans" w:hAnsi="Open Sans" w:cs="Open Sans"/>
          <w:spacing w:val="-4"/>
          <w:sz w:val="24"/>
          <w:szCs w:val="24"/>
        </w:rPr>
        <w:t xml:space="preserve"> </w:t>
      </w:r>
      <w:r w:rsidRPr="002D7495">
        <w:rPr>
          <w:rFonts w:ascii="Open Sans" w:hAnsi="Open Sans" w:cs="Open Sans"/>
          <w:sz w:val="24"/>
          <w:szCs w:val="24"/>
        </w:rPr>
        <w:t>relied</w:t>
      </w:r>
      <w:r w:rsidRPr="002D7495">
        <w:rPr>
          <w:rFonts w:ascii="Open Sans" w:hAnsi="Open Sans" w:cs="Open Sans"/>
          <w:spacing w:val="-2"/>
          <w:sz w:val="24"/>
          <w:szCs w:val="24"/>
        </w:rPr>
        <w:t xml:space="preserve"> </w:t>
      </w:r>
      <w:r w:rsidRPr="002D7495">
        <w:rPr>
          <w:rFonts w:ascii="Open Sans" w:hAnsi="Open Sans" w:cs="Open Sans"/>
          <w:sz w:val="24"/>
          <w:szCs w:val="24"/>
        </w:rPr>
        <w:t>upon</w:t>
      </w:r>
      <w:r w:rsidRPr="002D7495">
        <w:rPr>
          <w:rFonts w:ascii="Open Sans" w:hAnsi="Open Sans" w:cs="Open Sans"/>
          <w:spacing w:val="-2"/>
          <w:sz w:val="24"/>
          <w:szCs w:val="24"/>
        </w:rPr>
        <w:t xml:space="preserve"> </w:t>
      </w:r>
      <w:r w:rsidRPr="002D7495">
        <w:rPr>
          <w:rFonts w:ascii="Open Sans" w:hAnsi="Open Sans" w:cs="Open Sans"/>
          <w:sz w:val="24"/>
          <w:szCs w:val="24"/>
        </w:rPr>
        <w:t>to</w:t>
      </w:r>
      <w:r w:rsidRPr="002D7495">
        <w:rPr>
          <w:rFonts w:ascii="Open Sans" w:hAnsi="Open Sans" w:cs="Open Sans"/>
          <w:spacing w:val="-5"/>
          <w:sz w:val="24"/>
          <w:szCs w:val="24"/>
        </w:rPr>
        <w:t xml:space="preserve"> </w:t>
      </w:r>
      <w:r w:rsidRPr="002D7495">
        <w:rPr>
          <w:rFonts w:ascii="Open Sans" w:hAnsi="Open Sans" w:cs="Open Sans"/>
          <w:sz w:val="24"/>
          <w:szCs w:val="24"/>
        </w:rPr>
        <w:t>mobilize</w:t>
      </w:r>
      <w:r w:rsidRPr="002D7495">
        <w:rPr>
          <w:rFonts w:ascii="Open Sans" w:hAnsi="Open Sans" w:cs="Open Sans"/>
          <w:spacing w:val="-2"/>
          <w:sz w:val="24"/>
          <w:szCs w:val="24"/>
        </w:rPr>
        <w:t xml:space="preserve"> </w:t>
      </w:r>
      <w:r w:rsidRPr="002D7495">
        <w:rPr>
          <w:rFonts w:ascii="Open Sans" w:hAnsi="Open Sans" w:cs="Open Sans"/>
          <w:sz w:val="24"/>
          <w:szCs w:val="24"/>
        </w:rPr>
        <w:t>and</w:t>
      </w:r>
      <w:r w:rsidRPr="002D7495">
        <w:rPr>
          <w:rFonts w:ascii="Open Sans" w:hAnsi="Open Sans" w:cs="Open Sans"/>
          <w:spacing w:val="-4"/>
          <w:sz w:val="24"/>
          <w:szCs w:val="24"/>
        </w:rPr>
        <w:t xml:space="preserve"> </w:t>
      </w:r>
      <w:r w:rsidRPr="002D7495">
        <w:rPr>
          <w:rFonts w:ascii="Open Sans" w:hAnsi="Open Sans" w:cs="Open Sans"/>
          <w:sz w:val="24"/>
          <w:szCs w:val="24"/>
        </w:rPr>
        <w:t>deploy</w:t>
      </w:r>
      <w:r w:rsidRPr="002D7495">
        <w:rPr>
          <w:rFonts w:ascii="Open Sans" w:hAnsi="Open Sans" w:cs="Open Sans"/>
          <w:spacing w:val="-1"/>
          <w:sz w:val="24"/>
          <w:szCs w:val="24"/>
        </w:rPr>
        <w:t xml:space="preserve"> </w:t>
      </w:r>
      <w:r w:rsidRPr="002D7495">
        <w:rPr>
          <w:rFonts w:ascii="Open Sans" w:hAnsi="Open Sans" w:cs="Open Sans"/>
          <w:sz w:val="24"/>
          <w:szCs w:val="24"/>
        </w:rPr>
        <w:t>for</w:t>
      </w:r>
      <w:r w:rsidRPr="002D7495">
        <w:rPr>
          <w:rFonts w:ascii="Open Sans" w:hAnsi="Open Sans" w:cs="Open Sans"/>
          <w:spacing w:val="-4"/>
          <w:sz w:val="24"/>
          <w:szCs w:val="24"/>
        </w:rPr>
        <w:t xml:space="preserve"> </w:t>
      </w:r>
      <w:r w:rsidRPr="002D7495">
        <w:rPr>
          <w:rFonts w:ascii="Open Sans" w:hAnsi="Open Sans" w:cs="Open Sans"/>
          <w:sz w:val="24"/>
          <w:szCs w:val="24"/>
        </w:rPr>
        <w:t>the</w:t>
      </w:r>
      <w:r w:rsidRPr="002D7495">
        <w:rPr>
          <w:rFonts w:ascii="Open Sans" w:hAnsi="Open Sans" w:cs="Open Sans"/>
          <w:spacing w:val="-4"/>
          <w:sz w:val="24"/>
          <w:szCs w:val="24"/>
        </w:rPr>
        <w:t xml:space="preserve"> </w:t>
      </w:r>
      <w:r w:rsidRPr="002D7495">
        <w:rPr>
          <w:rFonts w:ascii="Open Sans" w:hAnsi="Open Sans" w:cs="Open Sans"/>
          <w:sz w:val="24"/>
          <w:szCs w:val="24"/>
        </w:rPr>
        <w:t>first 72</w:t>
      </w:r>
      <w:r w:rsidRPr="002D7495">
        <w:rPr>
          <w:rFonts w:ascii="Open Sans" w:hAnsi="Open Sans" w:cs="Open Sans"/>
          <w:spacing w:val="-4"/>
          <w:sz w:val="24"/>
          <w:szCs w:val="24"/>
        </w:rPr>
        <w:t xml:space="preserve"> </w:t>
      </w:r>
      <w:r w:rsidRPr="002D7495">
        <w:rPr>
          <w:rFonts w:ascii="Open Sans" w:hAnsi="Open Sans" w:cs="Open Sans"/>
          <w:sz w:val="24"/>
          <w:szCs w:val="24"/>
        </w:rPr>
        <w:t>hours.</w:t>
      </w:r>
      <w:r w:rsidR="00BE569E" w:rsidRPr="002D7495">
        <w:rPr>
          <w:rFonts w:ascii="Open Sans" w:hAnsi="Open Sans" w:cs="Open Sans"/>
          <w:sz w:val="24"/>
          <w:szCs w:val="24"/>
        </w:rPr>
        <w:br w:type="page"/>
      </w:r>
    </w:p>
    <w:p w14:paraId="05F534C4" w14:textId="4D994D38" w:rsidR="007278BD" w:rsidRPr="007A5438" w:rsidRDefault="00766A4D" w:rsidP="006F658A">
      <w:pPr>
        <w:pStyle w:val="Heading1"/>
        <w:numPr>
          <w:ilvl w:val="0"/>
          <w:numId w:val="21"/>
        </w:numPr>
        <w:spacing w:before="0" w:line="240" w:lineRule="auto"/>
        <w:rPr>
          <w:rFonts w:ascii="Open Sans" w:hAnsi="Open Sans" w:cs="Open Sans"/>
          <w:b/>
          <w:bCs/>
        </w:rPr>
      </w:pPr>
      <w:bookmarkStart w:id="28" w:name="_Toc98931418"/>
      <w:r w:rsidRPr="007A5438">
        <w:rPr>
          <w:rFonts w:ascii="Open Sans" w:hAnsi="Open Sans" w:cs="Open Sans"/>
          <w:b/>
          <w:bCs/>
        </w:rPr>
        <w:lastRenderedPageBreak/>
        <w:t>CONCEPT OF OPERATIONS</w:t>
      </w:r>
      <w:bookmarkEnd w:id="28"/>
    </w:p>
    <w:p w14:paraId="68C6E1F3" w14:textId="6171D25A" w:rsidR="00A665AA" w:rsidRPr="007A5438" w:rsidRDefault="00766A4D" w:rsidP="007A5438">
      <w:pPr>
        <w:pStyle w:val="BodyText"/>
        <w:rPr>
          <w:rFonts w:ascii="Open Sans" w:hAnsi="Open Sans" w:cs="Open Sans"/>
          <w:sz w:val="24"/>
          <w:szCs w:val="24"/>
        </w:rPr>
      </w:pPr>
      <w:r w:rsidRPr="007A5438">
        <w:rPr>
          <w:rFonts w:ascii="Open Sans" w:hAnsi="Open Sans" w:cs="Open Sans"/>
          <w:sz w:val="24"/>
          <w:szCs w:val="24"/>
        </w:rPr>
        <w:t>In the event of a burn mass casualty incident, fire department</w:t>
      </w:r>
      <w:r w:rsidR="00655AE9" w:rsidRPr="007A5438">
        <w:rPr>
          <w:rFonts w:ascii="Open Sans" w:hAnsi="Open Sans" w:cs="Open Sans"/>
          <w:sz w:val="24"/>
          <w:szCs w:val="24"/>
        </w:rPr>
        <w:t>s</w:t>
      </w:r>
      <w:r w:rsidRPr="007A5438">
        <w:rPr>
          <w:rFonts w:ascii="Open Sans" w:hAnsi="Open Sans" w:cs="Open Sans"/>
          <w:sz w:val="24"/>
          <w:szCs w:val="24"/>
        </w:rPr>
        <w:t xml:space="preserve"> </w:t>
      </w:r>
      <w:r w:rsidR="00E11438" w:rsidRPr="007A5438">
        <w:rPr>
          <w:rFonts w:ascii="Open Sans" w:hAnsi="Open Sans" w:cs="Open Sans"/>
          <w:sz w:val="24"/>
          <w:szCs w:val="24"/>
        </w:rPr>
        <w:t>w</w:t>
      </w:r>
      <w:r w:rsidRPr="007A5438">
        <w:rPr>
          <w:rFonts w:ascii="Open Sans" w:hAnsi="Open Sans" w:cs="Open Sans"/>
          <w:sz w:val="24"/>
          <w:szCs w:val="24"/>
        </w:rPr>
        <w:t xml:space="preserve">ould provide first response to the event for rescue, fire suppression, and initial emergency medical care. </w:t>
      </w:r>
      <w:r w:rsidR="00655AE9" w:rsidRPr="007A5438">
        <w:rPr>
          <w:rFonts w:ascii="Open Sans" w:hAnsi="Open Sans" w:cs="Open Sans"/>
          <w:sz w:val="24"/>
          <w:szCs w:val="24"/>
        </w:rPr>
        <w:t xml:space="preserve">The </w:t>
      </w:r>
      <w:r w:rsidRPr="007A5438">
        <w:rPr>
          <w:rFonts w:ascii="Open Sans" w:hAnsi="Open Sans" w:cs="Open Sans"/>
          <w:sz w:val="24"/>
          <w:szCs w:val="24"/>
        </w:rPr>
        <w:t>EMS response</w:t>
      </w:r>
      <w:r w:rsidR="00CD70D6" w:rsidRPr="007A5438">
        <w:rPr>
          <w:rFonts w:ascii="Open Sans" w:hAnsi="Open Sans" w:cs="Open Sans"/>
          <w:sz w:val="24"/>
          <w:szCs w:val="24"/>
        </w:rPr>
        <w:t>, both ground and air,</w:t>
      </w:r>
      <w:r w:rsidRPr="007A5438">
        <w:rPr>
          <w:rFonts w:ascii="Open Sans" w:hAnsi="Open Sans" w:cs="Open Sans"/>
          <w:sz w:val="24"/>
          <w:szCs w:val="24"/>
        </w:rPr>
        <w:t xml:space="preserve"> would be initiated for triage, treatment, and transportation. </w:t>
      </w:r>
      <w:r w:rsidR="00CD481C" w:rsidRPr="007A5438">
        <w:rPr>
          <w:rFonts w:ascii="Open Sans" w:hAnsi="Open Sans" w:cs="Open Sans"/>
          <w:sz w:val="24"/>
          <w:szCs w:val="24"/>
        </w:rPr>
        <w:t xml:space="preserve">Advanced life support care would be </w:t>
      </w:r>
      <w:r w:rsidR="00C03E5E" w:rsidRPr="007A5438">
        <w:rPr>
          <w:rFonts w:ascii="Open Sans" w:hAnsi="Open Sans" w:cs="Open Sans"/>
          <w:sz w:val="24"/>
          <w:szCs w:val="24"/>
        </w:rPr>
        <w:t xml:space="preserve">provided at the scene </w:t>
      </w:r>
      <w:r w:rsidR="00CD481C" w:rsidRPr="007A5438">
        <w:rPr>
          <w:rFonts w:ascii="Open Sans" w:hAnsi="Open Sans" w:cs="Open Sans"/>
          <w:sz w:val="24"/>
          <w:szCs w:val="24"/>
        </w:rPr>
        <w:t>by paramedics</w:t>
      </w:r>
      <w:r w:rsidR="00962C7F" w:rsidRPr="007A5438">
        <w:rPr>
          <w:rFonts w:ascii="Open Sans" w:hAnsi="Open Sans" w:cs="Open Sans"/>
          <w:sz w:val="24"/>
          <w:szCs w:val="24"/>
        </w:rPr>
        <w:t>,</w:t>
      </w:r>
      <w:r w:rsidR="00CD481C" w:rsidRPr="007A5438">
        <w:rPr>
          <w:rFonts w:ascii="Open Sans" w:hAnsi="Open Sans" w:cs="Open Sans"/>
          <w:sz w:val="24"/>
          <w:szCs w:val="24"/>
        </w:rPr>
        <w:t xml:space="preserve"> advanced EMT</w:t>
      </w:r>
      <w:r w:rsidR="009B121A" w:rsidRPr="007A5438">
        <w:rPr>
          <w:rFonts w:ascii="Open Sans" w:hAnsi="Open Sans" w:cs="Open Sans"/>
          <w:sz w:val="24"/>
          <w:szCs w:val="24"/>
        </w:rPr>
        <w:t>s</w:t>
      </w:r>
      <w:r w:rsidR="00962C7F" w:rsidRPr="007A5438">
        <w:rPr>
          <w:rFonts w:ascii="Open Sans" w:hAnsi="Open Sans" w:cs="Open Sans"/>
          <w:sz w:val="24"/>
          <w:szCs w:val="24"/>
        </w:rPr>
        <w:t>, and nurses</w:t>
      </w:r>
      <w:r w:rsidR="009B121A" w:rsidRPr="007A5438">
        <w:rPr>
          <w:rFonts w:ascii="Open Sans" w:hAnsi="Open Sans" w:cs="Open Sans"/>
          <w:sz w:val="24"/>
          <w:szCs w:val="24"/>
        </w:rPr>
        <w:t xml:space="preserve">. </w:t>
      </w:r>
      <w:r w:rsidRPr="007A5438">
        <w:rPr>
          <w:rFonts w:ascii="Open Sans" w:hAnsi="Open Sans" w:cs="Open Sans"/>
          <w:sz w:val="24"/>
          <w:szCs w:val="24"/>
        </w:rPr>
        <w:t>Patients would be transported by ground or air ambulances to trauma centers</w:t>
      </w:r>
      <w:r w:rsidR="00565B40" w:rsidRPr="007A5438">
        <w:rPr>
          <w:rFonts w:ascii="Open Sans" w:hAnsi="Open Sans" w:cs="Open Sans"/>
          <w:sz w:val="24"/>
          <w:szCs w:val="24"/>
        </w:rPr>
        <w:t>, pediatric centers,</w:t>
      </w:r>
      <w:r w:rsidRPr="007A5438">
        <w:rPr>
          <w:rFonts w:ascii="Open Sans" w:hAnsi="Open Sans" w:cs="Open Sans"/>
          <w:sz w:val="24"/>
          <w:szCs w:val="24"/>
        </w:rPr>
        <w:t xml:space="preserve"> or other designated burn </w:t>
      </w:r>
      <w:r w:rsidR="00465570">
        <w:rPr>
          <w:rFonts w:ascii="Open Sans" w:hAnsi="Open Sans" w:cs="Open Sans"/>
          <w:sz w:val="24"/>
          <w:szCs w:val="24"/>
        </w:rPr>
        <w:t>capable</w:t>
      </w:r>
      <w:r w:rsidR="00465570" w:rsidRPr="007A5438">
        <w:rPr>
          <w:rFonts w:ascii="Open Sans" w:hAnsi="Open Sans" w:cs="Open Sans"/>
          <w:sz w:val="24"/>
          <w:szCs w:val="24"/>
        </w:rPr>
        <w:t xml:space="preserve"> </w:t>
      </w:r>
      <w:r w:rsidRPr="007A5438">
        <w:rPr>
          <w:rFonts w:ascii="Open Sans" w:hAnsi="Open Sans" w:cs="Open Sans"/>
          <w:sz w:val="24"/>
          <w:szCs w:val="24"/>
        </w:rPr>
        <w:t>hospitals in their respective areas based upon existing State EMS protocols. Trauma Centers</w:t>
      </w:r>
      <w:r w:rsidR="00323A73">
        <w:rPr>
          <w:rFonts w:ascii="Open Sans" w:hAnsi="Open Sans" w:cs="Open Sans"/>
          <w:sz w:val="24"/>
          <w:szCs w:val="24"/>
        </w:rPr>
        <w:t>, pediatric</w:t>
      </w:r>
      <w:r w:rsidR="00D34BDF">
        <w:rPr>
          <w:rFonts w:ascii="Open Sans" w:hAnsi="Open Sans" w:cs="Open Sans"/>
          <w:sz w:val="24"/>
          <w:szCs w:val="24"/>
        </w:rPr>
        <w:t xml:space="preserve"> centers</w:t>
      </w:r>
      <w:r w:rsidR="00323A73">
        <w:rPr>
          <w:rFonts w:ascii="Open Sans" w:hAnsi="Open Sans" w:cs="Open Sans"/>
          <w:sz w:val="24"/>
          <w:szCs w:val="24"/>
        </w:rPr>
        <w:t>,</w:t>
      </w:r>
      <w:r w:rsidRPr="007A5438">
        <w:rPr>
          <w:rFonts w:ascii="Open Sans" w:hAnsi="Open Sans" w:cs="Open Sans"/>
          <w:sz w:val="24"/>
          <w:szCs w:val="24"/>
        </w:rPr>
        <w:t xml:space="preserve"> or burn </w:t>
      </w:r>
      <w:r w:rsidR="0014290B">
        <w:rPr>
          <w:rFonts w:ascii="Open Sans" w:hAnsi="Open Sans" w:cs="Open Sans"/>
          <w:sz w:val="24"/>
          <w:szCs w:val="24"/>
        </w:rPr>
        <w:t>capable</w:t>
      </w:r>
      <w:r w:rsidRPr="007A5438">
        <w:rPr>
          <w:rFonts w:ascii="Open Sans" w:hAnsi="Open Sans" w:cs="Open Sans"/>
          <w:sz w:val="24"/>
          <w:szCs w:val="24"/>
        </w:rPr>
        <w:t xml:space="preserve"> hospitals would provide initial stabilization including airway control, pain management and initial fluid resuscitation for patients while seeking interfacility transfers to a higher level of care if needed.</w:t>
      </w:r>
    </w:p>
    <w:p w14:paraId="24609689" w14:textId="332B0B15" w:rsidR="00A665AA" w:rsidRPr="007A5438" w:rsidRDefault="00A665AA" w:rsidP="007A5438">
      <w:pPr>
        <w:pStyle w:val="BodyText"/>
        <w:rPr>
          <w:rFonts w:ascii="Open Sans" w:hAnsi="Open Sans" w:cs="Open Sans"/>
          <w:sz w:val="24"/>
          <w:szCs w:val="24"/>
        </w:rPr>
      </w:pPr>
    </w:p>
    <w:p w14:paraId="0AA362FE" w14:textId="3BC16FA6" w:rsidR="00766A4D" w:rsidRPr="007A5438" w:rsidRDefault="00766A4D" w:rsidP="007A5438">
      <w:pPr>
        <w:pStyle w:val="BodyText"/>
        <w:rPr>
          <w:rFonts w:ascii="Open Sans" w:hAnsi="Open Sans" w:cs="Open Sans"/>
          <w:sz w:val="24"/>
          <w:szCs w:val="24"/>
        </w:rPr>
      </w:pPr>
      <w:r w:rsidRPr="007A5438">
        <w:rPr>
          <w:rFonts w:ascii="Open Sans" w:hAnsi="Open Sans" w:cs="Open Sans"/>
          <w:sz w:val="24"/>
          <w:szCs w:val="24"/>
        </w:rPr>
        <w:t>Regional Medical Communication Centers (RMCCs) would provide coordinati</w:t>
      </w:r>
      <w:r w:rsidR="00855114" w:rsidRPr="007A5438">
        <w:rPr>
          <w:rFonts w:ascii="Open Sans" w:hAnsi="Open Sans" w:cs="Open Sans"/>
          <w:sz w:val="24"/>
          <w:szCs w:val="24"/>
        </w:rPr>
        <w:t>on</w:t>
      </w:r>
      <w:r w:rsidRPr="007A5438">
        <w:rPr>
          <w:rFonts w:ascii="Open Sans" w:hAnsi="Open Sans" w:cs="Open Sans"/>
          <w:sz w:val="24"/>
          <w:szCs w:val="24"/>
        </w:rPr>
        <w:t xml:space="preserve"> to distribute patients to the most appropriate hospital within the HCC. Secondary transfer to in-state specialty burn centers of the most severely burned patients would occur when beds are available. If </w:t>
      </w:r>
      <w:r w:rsidR="00855114" w:rsidRPr="007A5438">
        <w:rPr>
          <w:rFonts w:ascii="Open Sans" w:hAnsi="Open Sans" w:cs="Open Sans"/>
          <w:sz w:val="24"/>
          <w:szCs w:val="24"/>
        </w:rPr>
        <w:t xml:space="preserve">appropriate, </w:t>
      </w:r>
      <w:r w:rsidR="00F424AC">
        <w:rPr>
          <w:rFonts w:ascii="Open Sans" w:hAnsi="Open Sans" w:cs="Open Sans"/>
          <w:sz w:val="24"/>
          <w:szCs w:val="24"/>
        </w:rPr>
        <w:t>or if</w:t>
      </w:r>
      <w:r w:rsidR="00855114" w:rsidRPr="007A5438">
        <w:rPr>
          <w:rFonts w:ascii="Open Sans" w:hAnsi="Open Sans" w:cs="Open Sans"/>
          <w:sz w:val="24"/>
          <w:szCs w:val="24"/>
        </w:rPr>
        <w:t xml:space="preserve"> local or </w:t>
      </w:r>
      <w:r w:rsidRPr="007A5438">
        <w:rPr>
          <w:rFonts w:ascii="Open Sans" w:hAnsi="Open Sans" w:cs="Open Sans"/>
          <w:sz w:val="24"/>
          <w:szCs w:val="24"/>
        </w:rPr>
        <w:t>state resources are overwhelmed, patients would be transferred out-of-state to burn centers using existing transfer agreements and</w:t>
      </w:r>
      <w:r w:rsidR="00855114" w:rsidRPr="007A5438">
        <w:rPr>
          <w:rFonts w:ascii="Open Sans" w:hAnsi="Open Sans" w:cs="Open Sans"/>
          <w:sz w:val="24"/>
          <w:szCs w:val="24"/>
        </w:rPr>
        <w:t>/or</w:t>
      </w:r>
      <w:r w:rsidRPr="007A5438">
        <w:rPr>
          <w:rFonts w:ascii="Open Sans" w:hAnsi="Open Sans" w:cs="Open Sans"/>
          <w:sz w:val="24"/>
          <w:szCs w:val="24"/>
        </w:rPr>
        <w:t xml:space="preserve"> </w:t>
      </w:r>
      <w:r w:rsidR="00855114" w:rsidRPr="007A5438">
        <w:rPr>
          <w:rFonts w:ascii="Open Sans" w:hAnsi="Open Sans" w:cs="Open Sans"/>
          <w:sz w:val="24"/>
          <w:szCs w:val="24"/>
        </w:rPr>
        <w:t xml:space="preserve">through coordination with </w:t>
      </w:r>
      <w:r w:rsidRPr="007A5438">
        <w:rPr>
          <w:rFonts w:ascii="Open Sans" w:hAnsi="Open Sans" w:cs="Open Sans"/>
          <w:sz w:val="24"/>
          <w:szCs w:val="24"/>
        </w:rPr>
        <w:t>the ABA’s Southern Region Burn Coordination Center</w:t>
      </w:r>
      <w:r w:rsidR="001F6F88" w:rsidRPr="007A5438">
        <w:rPr>
          <w:rFonts w:ascii="Open Sans" w:hAnsi="Open Sans" w:cs="Open Sans"/>
          <w:sz w:val="24"/>
          <w:szCs w:val="24"/>
        </w:rPr>
        <w:t>.</w:t>
      </w:r>
    </w:p>
    <w:p w14:paraId="391955A8" w14:textId="7E5BB45F" w:rsidR="00766A4D" w:rsidRPr="007A5438" w:rsidRDefault="00766A4D" w:rsidP="007A5438">
      <w:pPr>
        <w:pStyle w:val="BodyText"/>
        <w:ind w:left="1440"/>
        <w:rPr>
          <w:rFonts w:ascii="Open Sans" w:hAnsi="Open Sans" w:cs="Open Sans"/>
          <w:sz w:val="24"/>
          <w:szCs w:val="24"/>
        </w:rPr>
      </w:pPr>
    </w:p>
    <w:p w14:paraId="6E0397E6" w14:textId="669FB390" w:rsidR="00C40E8D" w:rsidRPr="007A5438" w:rsidRDefault="004455A8" w:rsidP="007A5438">
      <w:pPr>
        <w:pStyle w:val="BodyText"/>
        <w:rPr>
          <w:rFonts w:ascii="Open Sans" w:hAnsi="Open Sans" w:cs="Open Sans"/>
          <w:sz w:val="24"/>
          <w:szCs w:val="24"/>
        </w:rPr>
      </w:pPr>
      <w:r w:rsidRPr="007A5438">
        <w:rPr>
          <w:rFonts w:ascii="Open Sans" w:hAnsi="Open Sans" w:cs="Open Sans"/>
          <w:noProof/>
          <w:sz w:val="24"/>
          <w:szCs w:val="24"/>
        </w:rPr>
        <w:drawing>
          <wp:anchor distT="0" distB="0" distL="114300" distR="114300" simplePos="0" relativeHeight="251653632" behindDoc="0" locked="0" layoutInCell="1" allowOverlap="1" wp14:anchorId="01514DD5" wp14:editId="5325D3AD">
            <wp:simplePos x="0" y="0"/>
            <wp:positionH relativeFrom="column">
              <wp:posOffset>2560320</wp:posOffset>
            </wp:positionH>
            <wp:positionV relativeFrom="paragraph">
              <wp:posOffset>158115</wp:posOffset>
            </wp:positionV>
            <wp:extent cx="3496945" cy="3378200"/>
            <wp:effectExtent l="0" t="0" r="8255" b="0"/>
            <wp:wrapSquare wrapText="bothSides"/>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96945" cy="3378200"/>
                    </a:xfrm>
                    <a:prstGeom prst="rect">
                      <a:avLst/>
                    </a:prstGeom>
                  </pic:spPr>
                </pic:pic>
              </a:graphicData>
            </a:graphic>
            <wp14:sizeRelH relativeFrom="margin">
              <wp14:pctWidth>0</wp14:pctWidth>
            </wp14:sizeRelH>
            <wp14:sizeRelV relativeFrom="margin">
              <wp14:pctHeight>0</wp14:pctHeight>
            </wp14:sizeRelV>
          </wp:anchor>
        </w:drawing>
      </w:r>
      <w:r w:rsidR="003A3961" w:rsidRPr="007A5438">
        <w:rPr>
          <w:rFonts w:ascii="Open Sans" w:hAnsi="Open Sans" w:cs="Open Sans"/>
          <w:sz w:val="24"/>
          <w:szCs w:val="24"/>
        </w:rPr>
        <w:t xml:space="preserve">Procedurally, burn patients would first go to a trauma center, pediatric center, or burn </w:t>
      </w:r>
      <w:r w:rsidR="00FC3154">
        <w:rPr>
          <w:rFonts w:ascii="Open Sans" w:hAnsi="Open Sans" w:cs="Open Sans"/>
          <w:sz w:val="24"/>
          <w:szCs w:val="24"/>
        </w:rPr>
        <w:t xml:space="preserve">capable </w:t>
      </w:r>
      <w:r w:rsidR="003A3961" w:rsidRPr="007A5438">
        <w:rPr>
          <w:rFonts w:ascii="Open Sans" w:hAnsi="Open Sans" w:cs="Open Sans"/>
          <w:sz w:val="24"/>
          <w:szCs w:val="24"/>
        </w:rPr>
        <w:t>hospital</w:t>
      </w:r>
      <w:r w:rsidR="00501621" w:rsidRPr="007A5438">
        <w:rPr>
          <w:rFonts w:ascii="Open Sans" w:hAnsi="Open Sans" w:cs="Open Sans"/>
          <w:sz w:val="24"/>
          <w:szCs w:val="24"/>
        </w:rPr>
        <w:t xml:space="preserve"> for initial stabilization then be transferred to a Burn Center. </w:t>
      </w:r>
      <w:r w:rsidR="00886043" w:rsidRPr="007A5438">
        <w:rPr>
          <w:rFonts w:ascii="Open Sans" w:hAnsi="Open Sans" w:cs="Open Sans"/>
          <w:sz w:val="24"/>
          <w:szCs w:val="24"/>
        </w:rPr>
        <w:t xml:space="preserve"> This procedure is also used at the </w:t>
      </w:r>
      <w:r w:rsidR="00227C2A" w:rsidRPr="007A5438">
        <w:rPr>
          <w:rFonts w:ascii="Open Sans" w:hAnsi="Open Sans" w:cs="Open Sans"/>
          <w:sz w:val="24"/>
          <w:szCs w:val="24"/>
        </w:rPr>
        <w:t>three trauma centers that also have a Burn Center as a specialty service</w:t>
      </w:r>
      <w:r w:rsidR="003E777E" w:rsidRPr="007A5438">
        <w:rPr>
          <w:rFonts w:ascii="Open Sans" w:hAnsi="Open Sans" w:cs="Open Sans"/>
          <w:sz w:val="24"/>
          <w:szCs w:val="24"/>
        </w:rPr>
        <w:t xml:space="preserve">. Admission to the Burn Center within the </w:t>
      </w:r>
      <w:r w:rsidR="00C52588" w:rsidRPr="007A5438">
        <w:rPr>
          <w:rFonts w:ascii="Open Sans" w:hAnsi="Open Sans" w:cs="Open Sans"/>
          <w:sz w:val="24"/>
          <w:szCs w:val="24"/>
        </w:rPr>
        <w:t xml:space="preserve">hospital remains contingent upon physician </w:t>
      </w:r>
      <w:r w:rsidR="00501910" w:rsidRPr="007A5438">
        <w:rPr>
          <w:rFonts w:ascii="Open Sans" w:hAnsi="Open Sans" w:cs="Open Sans"/>
          <w:sz w:val="24"/>
          <w:szCs w:val="24"/>
        </w:rPr>
        <w:t>discretion and existing capacity</w:t>
      </w:r>
      <w:r w:rsidR="00227C2A" w:rsidRPr="007A5438">
        <w:rPr>
          <w:rFonts w:ascii="Open Sans" w:hAnsi="Open Sans" w:cs="Open Sans"/>
          <w:sz w:val="24"/>
          <w:szCs w:val="24"/>
        </w:rPr>
        <w:t xml:space="preserve">. </w:t>
      </w:r>
      <w:r w:rsidR="00766A4D" w:rsidRPr="007A5438">
        <w:rPr>
          <w:rFonts w:ascii="Open Sans" w:hAnsi="Open Sans" w:cs="Open Sans"/>
          <w:sz w:val="24"/>
          <w:szCs w:val="24"/>
        </w:rPr>
        <w:t xml:space="preserve">In addition to the </w:t>
      </w:r>
      <w:r w:rsidR="003A3961" w:rsidRPr="007A5438">
        <w:rPr>
          <w:rFonts w:ascii="Open Sans" w:hAnsi="Open Sans" w:cs="Open Sans"/>
          <w:sz w:val="24"/>
          <w:szCs w:val="24"/>
        </w:rPr>
        <w:t xml:space="preserve">three </w:t>
      </w:r>
      <w:r w:rsidR="00C00DE0" w:rsidRPr="007A5438">
        <w:rPr>
          <w:rFonts w:ascii="Open Sans" w:hAnsi="Open Sans" w:cs="Open Sans"/>
          <w:sz w:val="24"/>
          <w:szCs w:val="24"/>
        </w:rPr>
        <w:t>trauma centers</w:t>
      </w:r>
      <w:r w:rsidR="00B2487F" w:rsidRPr="007A5438">
        <w:rPr>
          <w:rFonts w:ascii="Open Sans" w:hAnsi="Open Sans" w:cs="Open Sans"/>
          <w:sz w:val="24"/>
          <w:szCs w:val="24"/>
        </w:rPr>
        <w:t xml:space="preserve"> </w:t>
      </w:r>
      <w:r w:rsidR="00766A4D" w:rsidRPr="007A5438">
        <w:rPr>
          <w:rFonts w:ascii="Open Sans" w:hAnsi="Open Sans" w:cs="Open Sans"/>
          <w:sz w:val="24"/>
          <w:szCs w:val="24"/>
        </w:rPr>
        <w:t xml:space="preserve">that are also </w:t>
      </w:r>
      <w:r w:rsidR="00B2487F" w:rsidRPr="007A5438">
        <w:rPr>
          <w:rFonts w:ascii="Open Sans" w:hAnsi="Open Sans" w:cs="Open Sans"/>
          <w:sz w:val="24"/>
          <w:szCs w:val="24"/>
        </w:rPr>
        <w:t xml:space="preserve">burn </w:t>
      </w:r>
      <w:r w:rsidR="00766A4D" w:rsidRPr="007A5438">
        <w:rPr>
          <w:rFonts w:ascii="Open Sans" w:hAnsi="Open Sans" w:cs="Open Sans"/>
          <w:sz w:val="24"/>
          <w:szCs w:val="24"/>
        </w:rPr>
        <w:t xml:space="preserve">centers, Tennessee has </w:t>
      </w:r>
      <w:r w:rsidR="00021C41" w:rsidRPr="007A5438">
        <w:rPr>
          <w:rFonts w:ascii="Open Sans" w:hAnsi="Open Sans" w:cs="Open Sans"/>
          <w:sz w:val="24"/>
          <w:szCs w:val="24"/>
        </w:rPr>
        <w:t xml:space="preserve">two </w:t>
      </w:r>
      <w:r w:rsidR="00766A4D" w:rsidRPr="007A5438">
        <w:rPr>
          <w:rFonts w:ascii="Open Sans" w:hAnsi="Open Sans" w:cs="Open Sans"/>
          <w:sz w:val="24"/>
          <w:szCs w:val="24"/>
        </w:rPr>
        <w:t xml:space="preserve">Level I Trauma Centers, </w:t>
      </w:r>
      <w:r w:rsidR="00021C41" w:rsidRPr="007A5438">
        <w:rPr>
          <w:rFonts w:ascii="Open Sans" w:hAnsi="Open Sans" w:cs="Open Sans"/>
          <w:sz w:val="24"/>
          <w:szCs w:val="24"/>
        </w:rPr>
        <w:t>one</w:t>
      </w:r>
      <w:r w:rsidR="0072546F" w:rsidRPr="007A5438">
        <w:rPr>
          <w:rFonts w:ascii="Open Sans" w:hAnsi="Open Sans" w:cs="Open Sans"/>
          <w:sz w:val="24"/>
          <w:szCs w:val="24"/>
        </w:rPr>
        <w:t xml:space="preserve"> </w:t>
      </w:r>
      <w:r w:rsidR="00766A4D" w:rsidRPr="007A5438">
        <w:rPr>
          <w:rFonts w:ascii="Open Sans" w:hAnsi="Open Sans" w:cs="Open Sans"/>
          <w:sz w:val="24"/>
          <w:szCs w:val="24"/>
        </w:rPr>
        <w:t xml:space="preserve">Level II Trauma Centers, and </w:t>
      </w:r>
      <w:r w:rsidR="00021C41" w:rsidRPr="007A5438">
        <w:rPr>
          <w:rFonts w:ascii="Open Sans" w:hAnsi="Open Sans" w:cs="Open Sans"/>
          <w:sz w:val="24"/>
          <w:szCs w:val="24"/>
        </w:rPr>
        <w:t xml:space="preserve">eight </w:t>
      </w:r>
      <w:r w:rsidR="00766A4D" w:rsidRPr="007A5438">
        <w:rPr>
          <w:rFonts w:ascii="Open Sans" w:hAnsi="Open Sans" w:cs="Open Sans"/>
          <w:sz w:val="24"/>
          <w:szCs w:val="24"/>
        </w:rPr>
        <w:t xml:space="preserve">Level III Trauma Centers that play a major role in the receipt and care of burn patients. Also, four Comprehensive Pediatric Centers may provide care to pediatric burn patients. </w:t>
      </w:r>
    </w:p>
    <w:p w14:paraId="791300AA" w14:textId="166AE3F8" w:rsidR="00C40E8D" w:rsidRPr="007A5438" w:rsidRDefault="00C40E8D" w:rsidP="007A5438">
      <w:pPr>
        <w:pStyle w:val="BodyText"/>
        <w:rPr>
          <w:rFonts w:ascii="Open Sans" w:hAnsi="Open Sans" w:cs="Open Sans"/>
          <w:sz w:val="24"/>
          <w:szCs w:val="24"/>
        </w:rPr>
      </w:pPr>
    </w:p>
    <w:p w14:paraId="1BF7EE64" w14:textId="4D1BA968" w:rsidR="00766A4D" w:rsidRPr="007A5438" w:rsidRDefault="00C40E8D" w:rsidP="007A5438">
      <w:pPr>
        <w:pStyle w:val="BodyText"/>
        <w:rPr>
          <w:rFonts w:ascii="Open Sans" w:hAnsi="Open Sans" w:cs="Open Sans"/>
          <w:sz w:val="24"/>
          <w:szCs w:val="24"/>
        </w:rPr>
      </w:pPr>
      <w:r w:rsidRPr="007A5438">
        <w:rPr>
          <w:rFonts w:ascii="Open Sans" w:hAnsi="Open Sans" w:cs="Open Sans"/>
          <w:sz w:val="24"/>
          <w:szCs w:val="24"/>
        </w:rPr>
        <w:t>The State of Tennessee currently has three burn centers: (1) Vanderbilt Burn Center in Nashville serving both adult and pediatric patients, (2) Tristar Skyline Medical Center in Nashville and (3) Firefighters Regional Burn Center at Regional One Health in Memphis – which is ABA-verified -- serving patients 14 and older.</w:t>
      </w:r>
      <w:r w:rsidR="00584868" w:rsidRPr="007A5438">
        <w:rPr>
          <w:rFonts w:ascii="Open Sans" w:hAnsi="Open Sans" w:cs="Open Sans"/>
          <w:sz w:val="24"/>
          <w:szCs w:val="24"/>
        </w:rPr>
        <w:t xml:space="preserve"> </w:t>
      </w:r>
      <w:r w:rsidR="00766A4D" w:rsidRPr="007A5438">
        <w:rPr>
          <w:rFonts w:ascii="Open Sans" w:hAnsi="Open Sans" w:cs="Open Sans"/>
          <w:sz w:val="24"/>
          <w:szCs w:val="24"/>
        </w:rPr>
        <w:t>Out of State Burn Centers in adjacent states such as Alabama, Georgia, North Carolina, Kentucky and Arkansas may also have capacity to receive severely burned patients.</w:t>
      </w:r>
    </w:p>
    <w:p w14:paraId="11813C6F" w14:textId="75A3D035" w:rsidR="00766A4D" w:rsidRPr="007A5438" w:rsidRDefault="00766A4D" w:rsidP="007A5438">
      <w:pPr>
        <w:pStyle w:val="BodyText"/>
        <w:ind w:left="1440"/>
        <w:rPr>
          <w:rFonts w:ascii="Open Sans" w:hAnsi="Open Sans" w:cs="Open Sans"/>
          <w:sz w:val="24"/>
          <w:szCs w:val="24"/>
        </w:rPr>
      </w:pPr>
    </w:p>
    <w:p w14:paraId="25F83A74" w14:textId="1F12CF8D" w:rsidR="00766A4D" w:rsidRPr="007A5438" w:rsidRDefault="00766A4D" w:rsidP="007A5438">
      <w:pPr>
        <w:pStyle w:val="BodyText"/>
        <w:rPr>
          <w:rFonts w:ascii="Open Sans" w:hAnsi="Open Sans" w:cs="Open Sans"/>
          <w:sz w:val="24"/>
          <w:szCs w:val="24"/>
        </w:rPr>
      </w:pPr>
      <w:r w:rsidRPr="007A5438">
        <w:rPr>
          <w:rFonts w:ascii="Open Sans" w:hAnsi="Open Sans" w:cs="Open Sans"/>
          <w:sz w:val="24"/>
          <w:szCs w:val="24"/>
        </w:rPr>
        <w:t>Overall coordination during a Burn Mass Casualty Incident would be a combination of local law enforcement, fire department and EMS providing Incident command at the scene, plus Regional Medical Communications Centers and H</w:t>
      </w:r>
      <w:r w:rsidR="00D07EA6" w:rsidRPr="007A5438">
        <w:rPr>
          <w:rFonts w:ascii="Open Sans" w:hAnsi="Open Sans" w:cs="Open Sans"/>
          <w:sz w:val="24"/>
          <w:szCs w:val="24"/>
        </w:rPr>
        <w:t>ospital</w:t>
      </w:r>
      <w:r w:rsidRPr="007A5438">
        <w:rPr>
          <w:rFonts w:ascii="Open Sans" w:hAnsi="Open Sans" w:cs="Open Sans"/>
          <w:sz w:val="24"/>
          <w:szCs w:val="24"/>
        </w:rPr>
        <w:t xml:space="preserve"> Regional Coordinators providing critical information regarding the availability of burn care resources—using HRTS. Tennessee’s Burn Centers could serve to provide remote treatment advice to burn receiving hospitals if necessary. The Tennessee Department of Health (TDH) and the Tennessee Emergency Management Agency (TEMA) would play important roles in overall State coordination as part of the ESF</w:t>
      </w:r>
      <w:r w:rsidR="00E97340">
        <w:rPr>
          <w:rFonts w:ascii="Open Sans" w:hAnsi="Open Sans" w:cs="Open Sans"/>
          <w:sz w:val="24"/>
          <w:szCs w:val="24"/>
        </w:rPr>
        <w:t xml:space="preserve"> </w:t>
      </w:r>
      <w:r w:rsidRPr="007A5438">
        <w:rPr>
          <w:rFonts w:ascii="Open Sans" w:hAnsi="Open Sans" w:cs="Open Sans"/>
          <w:sz w:val="24"/>
          <w:szCs w:val="24"/>
        </w:rPr>
        <w:t>8 (Public Health and Medical</w:t>
      </w:r>
      <w:r w:rsidR="008577EA" w:rsidRPr="007A5438">
        <w:rPr>
          <w:rFonts w:ascii="Open Sans" w:hAnsi="Open Sans" w:cs="Open Sans"/>
          <w:sz w:val="24"/>
          <w:szCs w:val="24"/>
        </w:rPr>
        <w:t xml:space="preserve"> Services</w:t>
      </w:r>
      <w:r w:rsidRPr="007A5438">
        <w:rPr>
          <w:rFonts w:ascii="Open Sans" w:hAnsi="Open Sans" w:cs="Open Sans"/>
          <w:sz w:val="24"/>
          <w:szCs w:val="24"/>
        </w:rPr>
        <w:t>) function.</w:t>
      </w:r>
    </w:p>
    <w:p w14:paraId="5FD93F6A" w14:textId="77777777" w:rsidR="00AE232D" w:rsidRPr="007A5438" w:rsidRDefault="00AE232D" w:rsidP="007A5438">
      <w:pPr>
        <w:pStyle w:val="BodyText"/>
        <w:rPr>
          <w:rFonts w:ascii="Open Sans" w:hAnsi="Open Sans" w:cs="Open Sans"/>
          <w:sz w:val="24"/>
          <w:szCs w:val="24"/>
        </w:rPr>
      </w:pPr>
    </w:p>
    <w:p w14:paraId="352EC1FC" w14:textId="3CDD7EF8" w:rsidR="0039142C" w:rsidRPr="007A5438" w:rsidRDefault="00D140BD" w:rsidP="007A5438">
      <w:pPr>
        <w:pStyle w:val="Heading2"/>
        <w:spacing w:before="0" w:line="240" w:lineRule="auto"/>
        <w:rPr>
          <w:rFonts w:ascii="Open Sans" w:hAnsi="Open Sans" w:cs="Open Sans"/>
          <w:b/>
          <w:bCs/>
        </w:rPr>
      </w:pPr>
      <w:bookmarkStart w:id="29" w:name="_Toc98931419"/>
      <w:r w:rsidRPr="007A5438">
        <w:rPr>
          <w:rFonts w:ascii="Open Sans" w:hAnsi="Open Sans" w:cs="Open Sans"/>
          <w:b/>
          <w:bCs/>
        </w:rPr>
        <w:t>2.1</w:t>
      </w:r>
      <w:r w:rsidRPr="007A5438">
        <w:rPr>
          <w:rFonts w:ascii="Open Sans" w:hAnsi="Open Sans" w:cs="Open Sans"/>
          <w:b/>
          <w:bCs/>
        </w:rPr>
        <w:tab/>
      </w:r>
      <w:r w:rsidR="00951E88" w:rsidRPr="007A5438">
        <w:rPr>
          <w:rFonts w:ascii="Open Sans" w:hAnsi="Open Sans" w:cs="Open Sans"/>
          <w:b/>
          <w:bCs/>
        </w:rPr>
        <w:t>A</w:t>
      </w:r>
      <w:r w:rsidR="001737EC" w:rsidRPr="007A5438">
        <w:rPr>
          <w:rFonts w:ascii="Open Sans" w:hAnsi="Open Sans" w:cs="Open Sans"/>
          <w:b/>
          <w:bCs/>
        </w:rPr>
        <w:t>CTIVATION</w:t>
      </w:r>
      <w:bookmarkEnd w:id="29"/>
    </w:p>
    <w:p w14:paraId="23EDE01C" w14:textId="6ADE0FC3" w:rsidR="00542006" w:rsidRPr="007A5438" w:rsidRDefault="00CB4334" w:rsidP="007A5438">
      <w:pPr>
        <w:autoSpaceDE w:val="0"/>
        <w:autoSpaceDN w:val="0"/>
        <w:adjustRightInd w:val="0"/>
        <w:spacing w:after="0" w:line="240" w:lineRule="auto"/>
        <w:rPr>
          <w:rFonts w:ascii="Open Sans" w:hAnsi="Open Sans" w:cs="Open Sans"/>
          <w:sz w:val="24"/>
          <w:szCs w:val="24"/>
        </w:rPr>
      </w:pPr>
      <w:r w:rsidRPr="00CB4334">
        <w:rPr>
          <w:rFonts w:ascii="Open Sans" w:hAnsi="Open Sans" w:cs="Open Sans"/>
          <w:sz w:val="24"/>
          <w:szCs w:val="24"/>
        </w:rPr>
        <w:t xml:space="preserve">Activation of this plan, or any portion thereof, is determined on a case-by-case basis.  Generally, this plan will be activated anytime a healthcare facility has exceeded or reasonably anticipates exceeding </w:t>
      </w:r>
      <w:r w:rsidR="00006F6F" w:rsidRPr="007A5438">
        <w:rPr>
          <w:rFonts w:ascii="Open Sans" w:hAnsi="Open Sans" w:cs="Open Sans"/>
          <w:sz w:val="24"/>
          <w:szCs w:val="24"/>
        </w:rPr>
        <w:t>burn</w:t>
      </w:r>
      <w:r w:rsidRPr="00CB4334">
        <w:rPr>
          <w:rFonts w:ascii="Open Sans" w:hAnsi="Open Sans" w:cs="Open Sans"/>
          <w:sz w:val="24"/>
          <w:szCs w:val="24"/>
        </w:rPr>
        <w:t xml:space="preserve"> resources capability and capacity.  In some cases, at </w:t>
      </w:r>
      <w:r w:rsidR="00006F6F" w:rsidRPr="007A5438">
        <w:rPr>
          <w:rFonts w:ascii="Open Sans" w:hAnsi="Open Sans" w:cs="Open Sans"/>
          <w:sz w:val="24"/>
          <w:szCs w:val="24"/>
        </w:rPr>
        <w:t>the</w:t>
      </w:r>
      <w:r w:rsidRPr="00CB4334">
        <w:rPr>
          <w:rFonts w:ascii="Open Sans" w:hAnsi="Open Sans" w:cs="Open Sans"/>
          <w:sz w:val="24"/>
          <w:szCs w:val="24"/>
        </w:rPr>
        <w:t xml:space="preserve"> smallest hospital, even one critical </w:t>
      </w:r>
      <w:r w:rsidR="00006F6F" w:rsidRPr="007A5438">
        <w:rPr>
          <w:rFonts w:ascii="Open Sans" w:hAnsi="Open Sans" w:cs="Open Sans"/>
          <w:sz w:val="24"/>
          <w:szCs w:val="24"/>
        </w:rPr>
        <w:t>burn</w:t>
      </w:r>
      <w:r w:rsidRPr="00CB4334">
        <w:rPr>
          <w:rFonts w:ascii="Open Sans" w:hAnsi="Open Sans" w:cs="Open Sans"/>
          <w:sz w:val="24"/>
          <w:szCs w:val="24"/>
        </w:rPr>
        <w:t xml:space="preserve"> patient could overwhelm immediate local resources.</w:t>
      </w:r>
      <w:r w:rsidR="00542006" w:rsidRPr="007A5438">
        <w:rPr>
          <w:rFonts w:ascii="Open Sans" w:hAnsi="Open Sans" w:cs="Open Sans"/>
          <w:sz w:val="24"/>
          <w:szCs w:val="24"/>
        </w:rPr>
        <w:t xml:space="preserve"> Depending upon the size and scope of an incident, local resources and number of burn centers, response to the burn disaster situation may be a tiered, staged response.</w:t>
      </w:r>
    </w:p>
    <w:p w14:paraId="7EB737CB" w14:textId="77777777" w:rsidR="00006F6F" w:rsidRPr="007A5438" w:rsidRDefault="00006F6F" w:rsidP="007A5438">
      <w:pPr>
        <w:spacing w:after="0" w:line="240" w:lineRule="auto"/>
        <w:rPr>
          <w:rFonts w:ascii="Open Sans" w:hAnsi="Open Sans" w:cs="Open Sans"/>
          <w:sz w:val="24"/>
          <w:szCs w:val="24"/>
        </w:rPr>
      </w:pPr>
    </w:p>
    <w:p w14:paraId="4FF503AB" w14:textId="0F58F9C8" w:rsidR="00CB4334" w:rsidRPr="007A5438" w:rsidRDefault="001071CA" w:rsidP="007A5438">
      <w:pPr>
        <w:spacing w:after="0" w:line="240" w:lineRule="auto"/>
        <w:rPr>
          <w:rFonts w:ascii="Open Sans" w:hAnsi="Open Sans" w:cs="Open Sans"/>
          <w:sz w:val="24"/>
          <w:szCs w:val="24"/>
        </w:rPr>
      </w:pPr>
      <w:r w:rsidRPr="007A5438">
        <w:rPr>
          <w:rFonts w:ascii="Open Sans" w:hAnsi="Open Sans" w:cs="Open Sans"/>
          <w:sz w:val="24"/>
          <w:szCs w:val="24"/>
        </w:rPr>
        <w:t xml:space="preserve">In </w:t>
      </w:r>
      <w:r w:rsidR="009733D6">
        <w:rPr>
          <w:rFonts w:ascii="Open Sans" w:hAnsi="Open Sans" w:cs="Open Sans"/>
          <w:sz w:val="24"/>
          <w:szCs w:val="24"/>
        </w:rPr>
        <w:t xml:space="preserve">the </w:t>
      </w:r>
      <w:r w:rsidR="00244ADC">
        <w:rPr>
          <w:rFonts w:ascii="Open Sans" w:hAnsi="Open Sans" w:cs="Open Sans"/>
          <w:sz w:val="24"/>
          <w:szCs w:val="24"/>
        </w:rPr>
        <w:t xml:space="preserve">Northeast Tennessee </w:t>
      </w:r>
      <w:r w:rsidR="00034E63" w:rsidRPr="007A5438">
        <w:rPr>
          <w:rFonts w:ascii="Open Sans" w:hAnsi="Open Sans" w:cs="Open Sans"/>
          <w:sz w:val="24"/>
          <w:szCs w:val="24"/>
        </w:rPr>
        <w:t>HCC</w:t>
      </w:r>
      <w:r w:rsidR="00034E63">
        <w:rPr>
          <w:rFonts w:ascii="Open Sans" w:hAnsi="Open Sans" w:cs="Open Sans"/>
          <w:sz w:val="24"/>
          <w:szCs w:val="24"/>
        </w:rPr>
        <w:t xml:space="preserve"> r</w:t>
      </w:r>
      <w:r w:rsidR="009A5F18">
        <w:rPr>
          <w:rFonts w:ascii="Open Sans" w:hAnsi="Open Sans" w:cs="Open Sans"/>
          <w:sz w:val="24"/>
          <w:szCs w:val="24"/>
        </w:rPr>
        <w:t>egion</w:t>
      </w:r>
      <w:r w:rsidRPr="007A5438">
        <w:rPr>
          <w:rFonts w:ascii="Open Sans" w:hAnsi="Open Sans" w:cs="Open Sans"/>
          <w:sz w:val="24"/>
          <w:szCs w:val="24"/>
        </w:rPr>
        <w:t>, a</w:t>
      </w:r>
      <w:r w:rsidR="00CB4334" w:rsidRPr="00CB4334">
        <w:rPr>
          <w:rFonts w:ascii="Open Sans" w:hAnsi="Open Sans" w:cs="Open Sans"/>
          <w:sz w:val="24"/>
          <w:szCs w:val="24"/>
        </w:rPr>
        <w:t>ny event involving more</w:t>
      </w:r>
      <w:r w:rsidR="00E24D59">
        <w:rPr>
          <w:rFonts w:ascii="Open Sans" w:hAnsi="Open Sans" w:cs="Open Sans"/>
          <w:sz w:val="24"/>
          <w:szCs w:val="24"/>
        </w:rPr>
        <w:t xml:space="preserve"> than 10</w:t>
      </w:r>
      <w:r w:rsidR="00CB4334" w:rsidRPr="00CB4334">
        <w:rPr>
          <w:rFonts w:ascii="Open Sans" w:hAnsi="Open Sans" w:cs="Open Sans"/>
          <w:sz w:val="24"/>
          <w:szCs w:val="24"/>
        </w:rPr>
        <w:t xml:space="preserve"> </w:t>
      </w:r>
      <w:r w:rsidR="00006F6F" w:rsidRPr="007A5438">
        <w:rPr>
          <w:rFonts w:ascii="Open Sans" w:hAnsi="Open Sans" w:cs="Open Sans"/>
          <w:sz w:val="24"/>
          <w:szCs w:val="24"/>
        </w:rPr>
        <w:t>burn</w:t>
      </w:r>
      <w:r w:rsidR="000A2DF1" w:rsidRPr="007A5438">
        <w:rPr>
          <w:rFonts w:ascii="Open Sans" w:hAnsi="Open Sans" w:cs="Open Sans"/>
          <w:sz w:val="24"/>
          <w:szCs w:val="24"/>
        </w:rPr>
        <w:t>ed</w:t>
      </w:r>
      <w:r w:rsidR="00CB4334" w:rsidRPr="00CB4334">
        <w:rPr>
          <w:rFonts w:ascii="Open Sans" w:hAnsi="Open Sans" w:cs="Open Sans"/>
          <w:sz w:val="24"/>
          <w:szCs w:val="24"/>
        </w:rPr>
        <w:t xml:space="preserve"> patients would likely overwhelm </w:t>
      </w:r>
      <w:r w:rsidR="00006F6F" w:rsidRPr="007A5438">
        <w:rPr>
          <w:rFonts w:ascii="Open Sans" w:hAnsi="Open Sans" w:cs="Open Sans"/>
          <w:sz w:val="24"/>
          <w:szCs w:val="24"/>
        </w:rPr>
        <w:t>the</w:t>
      </w:r>
      <w:r w:rsidR="00CB4334" w:rsidRPr="00CB4334">
        <w:rPr>
          <w:rFonts w:ascii="Open Sans" w:hAnsi="Open Sans" w:cs="Open Sans"/>
          <w:sz w:val="24"/>
          <w:szCs w:val="24"/>
        </w:rPr>
        <w:t xml:space="preserve"> regional resources and capacity</w:t>
      </w:r>
      <w:r w:rsidR="006A69F3" w:rsidRPr="007A5438">
        <w:rPr>
          <w:rFonts w:ascii="Open Sans" w:hAnsi="Open Sans" w:cs="Open Sans"/>
          <w:sz w:val="24"/>
          <w:szCs w:val="24"/>
        </w:rPr>
        <w:t xml:space="preserve"> </w:t>
      </w:r>
      <w:r w:rsidRPr="007A5438">
        <w:rPr>
          <w:rFonts w:ascii="Open Sans" w:hAnsi="Open Sans" w:cs="Open Sans"/>
          <w:sz w:val="24"/>
          <w:szCs w:val="24"/>
        </w:rPr>
        <w:t>and create a Stage II Burn Disaster</w:t>
      </w:r>
      <w:r w:rsidR="00491B61">
        <w:rPr>
          <w:rFonts w:ascii="Open Sans" w:hAnsi="Open Sans" w:cs="Open Sans"/>
          <w:sz w:val="24"/>
          <w:szCs w:val="24"/>
        </w:rPr>
        <w:t>. T</w:t>
      </w:r>
      <w:r w:rsidR="008272B1">
        <w:rPr>
          <w:rFonts w:ascii="Open Sans" w:hAnsi="Open Sans" w:cs="Open Sans"/>
          <w:sz w:val="24"/>
          <w:szCs w:val="24"/>
        </w:rPr>
        <w:t xml:space="preserve">he </w:t>
      </w:r>
      <w:r w:rsidR="001E235F">
        <w:rPr>
          <w:rFonts w:ascii="Open Sans" w:hAnsi="Open Sans" w:cs="Open Sans"/>
          <w:sz w:val="24"/>
          <w:szCs w:val="24"/>
        </w:rPr>
        <w:t xml:space="preserve">three </w:t>
      </w:r>
      <w:r w:rsidR="008272B1">
        <w:rPr>
          <w:rFonts w:ascii="Open Sans" w:hAnsi="Open Sans" w:cs="Open Sans"/>
          <w:sz w:val="24"/>
          <w:szCs w:val="24"/>
        </w:rPr>
        <w:t>Trauma Center</w:t>
      </w:r>
      <w:r w:rsidR="001E235F">
        <w:rPr>
          <w:rFonts w:ascii="Open Sans" w:hAnsi="Open Sans" w:cs="Open Sans"/>
          <w:sz w:val="24"/>
          <w:szCs w:val="24"/>
        </w:rPr>
        <w:t>s</w:t>
      </w:r>
      <w:r w:rsidR="008272B1">
        <w:rPr>
          <w:rFonts w:ascii="Open Sans" w:hAnsi="Open Sans" w:cs="Open Sans"/>
          <w:sz w:val="24"/>
          <w:szCs w:val="24"/>
        </w:rPr>
        <w:t>,</w:t>
      </w:r>
      <w:r w:rsidR="001E235F">
        <w:rPr>
          <w:rFonts w:ascii="Open Sans" w:hAnsi="Open Sans" w:cs="Open Sans"/>
          <w:sz w:val="24"/>
          <w:szCs w:val="24"/>
        </w:rPr>
        <w:t xml:space="preserve"> and </w:t>
      </w:r>
      <w:r w:rsidR="008272B1">
        <w:rPr>
          <w:rFonts w:ascii="Open Sans" w:hAnsi="Open Sans" w:cs="Open Sans"/>
          <w:sz w:val="24"/>
          <w:szCs w:val="24"/>
        </w:rPr>
        <w:t xml:space="preserve">other </w:t>
      </w:r>
      <w:r w:rsidR="008272B1" w:rsidRPr="007A5438">
        <w:rPr>
          <w:rFonts w:ascii="Open Sans" w:hAnsi="Open Sans" w:cs="Open Sans"/>
          <w:sz w:val="24"/>
          <w:szCs w:val="24"/>
        </w:rPr>
        <w:t xml:space="preserve">Burn </w:t>
      </w:r>
      <w:r w:rsidR="00465570">
        <w:rPr>
          <w:rFonts w:ascii="Open Sans" w:hAnsi="Open Sans" w:cs="Open Sans"/>
          <w:sz w:val="24"/>
          <w:szCs w:val="24"/>
        </w:rPr>
        <w:t>Capable</w:t>
      </w:r>
      <w:r w:rsidR="00465570" w:rsidRPr="007A5438">
        <w:rPr>
          <w:rFonts w:ascii="Open Sans" w:hAnsi="Open Sans" w:cs="Open Sans"/>
          <w:sz w:val="24"/>
          <w:szCs w:val="24"/>
        </w:rPr>
        <w:t xml:space="preserve"> </w:t>
      </w:r>
      <w:r w:rsidR="008272B1" w:rsidRPr="007A5438">
        <w:rPr>
          <w:rFonts w:ascii="Open Sans" w:hAnsi="Open Sans" w:cs="Open Sans"/>
          <w:sz w:val="24"/>
          <w:szCs w:val="24"/>
        </w:rPr>
        <w:t xml:space="preserve">Hospitals </w:t>
      </w:r>
      <w:r w:rsidR="0087682B" w:rsidRPr="007A5438">
        <w:rPr>
          <w:rFonts w:ascii="Open Sans" w:hAnsi="Open Sans" w:cs="Open Sans"/>
          <w:iCs/>
          <w:sz w:val="24"/>
          <w:szCs w:val="24"/>
        </w:rPr>
        <w:t>w</w:t>
      </w:r>
      <w:r w:rsidR="002C39C8" w:rsidRPr="007A5438">
        <w:rPr>
          <w:rFonts w:ascii="Open Sans" w:hAnsi="Open Sans" w:cs="Open Sans"/>
          <w:iCs/>
          <w:sz w:val="24"/>
          <w:szCs w:val="24"/>
        </w:rPr>
        <w:t>ould</w:t>
      </w:r>
      <w:r w:rsidR="0087682B" w:rsidRPr="007A5438">
        <w:rPr>
          <w:rFonts w:ascii="Open Sans" w:hAnsi="Open Sans" w:cs="Open Sans"/>
          <w:iCs/>
          <w:sz w:val="24"/>
          <w:szCs w:val="24"/>
        </w:rPr>
        <w:t xml:space="preserve"> serve as the primary burn surge treatment facilit</w:t>
      </w:r>
      <w:r w:rsidR="00D669EF" w:rsidRPr="007A5438">
        <w:rPr>
          <w:rFonts w:ascii="Open Sans" w:hAnsi="Open Sans" w:cs="Open Sans"/>
          <w:iCs/>
          <w:sz w:val="24"/>
          <w:szCs w:val="24"/>
        </w:rPr>
        <w:t>ies</w:t>
      </w:r>
      <w:r w:rsidR="0087682B" w:rsidRPr="007A5438">
        <w:rPr>
          <w:rFonts w:ascii="Open Sans" w:hAnsi="Open Sans" w:cs="Open Sans"/>
          <w:iCs/>
          <w:sz w:val="24"/>
          <w:szCs w:val="24"/>
        </w:rPr>
        <w:t xml:space="preserve">. Any necessary </w:t>
      </w:r>
      <w:r w:rsidR="00CB4334" w:rsidRPr="00CB4334">
        <w:rPr>
          <w:rFonts w:ascii="Open Sans" w:hAnsi="Open Sans" w:cs="Open Sans"/>
          <w:sz w:val="24"/>
          <w:szCs w:val="24"/>
        </w:rPr>
        <w:t xml:space="preserve">inter-regional movement of patients would be coordinated through EMS, </w:t>
      </w:r>
      <w:r w:rsidR="0087682B" w:rsidRPr="007A5438">
        <w:rPr>
          <w:rFonts w:ascii="Open Sans" w:hAnsi="Open Sans" w:cs="Open Sans"/>
          <w:sz w:val="24"/>
          <w:szCs w:val="24"/>
        </w:rPr>
        <w:t xml:space="preserve">the RHC, </w:t>
      </w:r>
      <w:r w:rsidR="00CB4334" w:rsidRPr="00CB4334">
        <w:rPr>
          <w:rFonts w:ascii="Open Sans" w:hAnsi="Open Sans" w:cs="Open Sans"/>
          <w:sz w:val="24"/>
          <w:szCs w:val="24"/>
        </w:rPr>
        <w:t>and the applicable Regional Medical Communications Centers (RMCCs).</w:t>
      </w:r>
      <w:r w:rsidR="0087682B" w:rsidRPr="007A5438">
        <w:rPr>
          <w:rFonts w:ascii="Open Sans" w:hAnsi="Open Sans" w:cs="Open Sans"/>
          <w:sz w:val="24"/>
          <w:szCs w:val="24"/>
        </w:rPr>
        <w:t xml:space="preserve"> </w:t>
      </w:r>
      <w:r w:rsidR="00191A1E">
        <w:rPr>
          <w:rFonts w:ascii="Open Sans" w:hAnsi="Open Sans" w:cs="Open Sans"/>
          <w:sz w:val="24"/>
          <w:szCs w:val="24"/>
        </w:rPr>
        <w:t>Since no burn center exists within the region, any</w:t>
      </w:r>
      <w:r w:rsidR="00F6539F">
        <w:rPr>
          <w:rFonts w:ascii="Open Sans" w:hAnsi="Open Sans" w:cs="Open Sans"/>
          <w:sz w:val="24"/>
          <w:szCs w:val="24"/>
        </w:rPr>
        <w:t xml:space="preserve"> severely burned patient would likely be transferred to </w:t>
      </w:r>
      <w:r w:rsidR="00041455">
        <w:rPr>
          <w:rFonts w:ascii="Open Sans" w:hAnsi="Open Sans" w:cs="Open Sans"/>
          <w:sz w:val="24"/>
          <w:szCs w:val="24"/>
        </w:rPr>
        <w:t>the most appropriate burn center.</w:t>
      </w:r>
    </w:p>
    <w:p w14:paraId="72321BF6" w14:textId="77777777" w:rsidR="00CB4334" w:rsidRPr="007A5438" w:rsidRDefault="00CB4334" w:rsidP="007A5438">
      <w:pPr>
        <w:autoSpaceDE w:val="0"/>
        <w:autoSpaceDN w:val="0"/>
        <w:adjustRightInd w:val="0"/>
        <w:spacing w:after="0" w:line="240" w:lineRule="auto"/>
        <w:rPr>
          <w:rFonts w:ascii="Open Sans" w:hAnsi="Open Sans" w:cs="Open Sans"/>
          <w:sz w:val="24"/>
          <w:szCs w:val="24"/>
        </w:rPr>
      </w:pPr>
    </w:p>
    <w:p w14:paraId="1F780E1E" w14:textId="77777777" w:rsidR="00E45CEF" w:rsidRPr="007A5438" w:rsidRDefault="00E45CEF" w:rsidP="007A5438">
      <w:pPr>
        <w:autoSpaceDE w:val="0"/>
        <w:autoSpaceDN w:val="0"/>
        <w:adjustRightInd w:val="0"/>
        <w:spacing w:after="0" w:line="240" w:lineRule="auto"/>
        <w:rPr>
          <w:rFonts w:ascii="Open Sans" w:hAnsi="Open Sans" w:cs="Open Sans"/>
          <w:sz w:val="24"/>
          <w:szCs w:val="24"/>
        </w:rPr>
      </w:pPr>
    </w:p>
    <w:p w14:paraId="0BD06D02" w14:textId="77777777" w:rsidR="00CB4334" w:rsidRPr="007A5438" w:rsidRDefault="00CB4334" w:rsidP="007A5438">
      <w:pPr>
        <w:autoSpaceDE w:val="0"/>
        <w:autoSpaceDN w:val="0"/>
        <w:adjustRightInd w:val="0"/>
        <w:spacing w:after="0" w:line="240" w:lineRule="auto"/>
        <w:rPr>
          <w:rFonts w:ascii="Open Sans" w:hAnsi="Open Sans" w:cs="Open Sans"/>
          <w:sz w:val="24"/>
          <w:szCs w:val="24"/>
        </w:rPr>
      </w:pPr>
    </w:p>
    <w:p w14:paraId="5A3F0B48" w14:textId="77777777" w:rsidR="00CB4334" w:rsidRPr="007A5438" w:rsidRDefault="00CB4334" w:rsidP="007A5438">
      <w:pPr>
        <w:autoSpaceDE w:val="0"/>
        <w:autoSpaceDN w:val="0"/>
        <w:adjustRightInd w:val="0"/>
        <w:spacing w:after="0" w:line="240" w:lineRule="auto"/>
        <w:rPr>
          <w:rFonts w:ascii="Open Sans" w:hAnsi="Open Sans" w:cs="Open Sans"/>
          <w:sz w:val="24"/>
          <w:szCs w:val="24"/>
        </w:rPr>
      </w:pPr>
    </w:p>
    <w:p w14:paraId="230B5674" w14:textId="77777777" w:rsidR="00CB4334" w:rsidRPr="007A5438" w:rsidRDefault="00CB4334" w:rsidP="007A5438">
      <w:pPr>
        <w:autoSpaceDE w:val="0"/>
        <w:autoSpaceDN w:val="0"/>
        <w:adjustRightInd w:val="0"/>
        <w:spacing w:after="0" w:line="240" w:lineRule="auto"/>
        <w:rPr>
          <w:rFonts w:ascii="Open Sans" w:hAnsi="Open Sans" w:cs="Open Sans"/>
          <w:sz w:val="24"/>
          <w:szCs w:val="24"/>
        </w:rPr>
      </w:pPr>
    </w:p>
    <w:p w14:paraId="1A5467D7" w14:textId="307685F4" w:rsidR="00E45CEF" w:rsidRPr="007A5438" w:rsidRDefault="00D906C0" w:rsidP="007A5438">
      <w:pPr>
        <w:pStyle w:val="Heading3"/>
        <w:spacing w:before="0" w:line="240" w:lineRule="auto"/>
        <w:rPr>
          <w:rFonts w:ascii="Open Sans" w:hAnsi="Open Sans" w:cs="Open Sans"/>
        </w:rPr>
      </w:pPr>
      <w:bookmarkStart w:id="30" w:name="_Toc98931420"/>
      <w:r w:rsidRPr="007A5438">
        <w:rPr>
          <w:rFonts w:ascii="Open Sans" w:hAnsi="Open Sans" w:cs="Open Sans"/>
        </w:rPr>
        <w:lastRenderedPageBreak/>
        <w:t>2.1.1</w:t>
      </w:r>
      <w:r w:rsidRPr="007A5438">
        <w:rPr>
          <w:rFonts w:ascii="Open Sans" w:hAnsi="Open Sans" w:cs="Open Sans"/>
        </w:rPr>
        <w:tab/>
      </w:r>
      <w:r w:rsidR="00E45CEF" w:rsidRPr="007A5438">
        <w:rPr>
          <w:rFonts w:ascii="Open Sans" w:hAnsi="Open Sans" w:cs="Open Sans"/>
        </w:rPr>
        <w:t>Triggers</w:t>
      </w:r>
      <w:bookmarkEnd w:id="30"/>
    </w:p>
    <w:p w14:paraId="332071C8" w14:textId="3AF2D268" w:rsidR="00E45CEF" w:rsidRPr="007A5438" w:rsidRDefault="00E45CEF"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The following triggers for each level are to be considered guidelines. Based upon local resources and capabilities, a Stage level may be upgraded by a higher level at the discretion of </w:t>
      </w:r>
      <w:r w:rsidR="001755DC" w:rsidRPr="007A5438">
        <w:rPr>
          <w:rFonts w:ascii="Open Sans" w:hAnsi="Open Sans" w:cs="Open Sans"/>
          <w:sz w:val="24"/>
          <w:szCs w:val="24"/>
        </w:rPr>
        <w:t xml:space="preserve">an </w:t>
      </w:r>
      <w:r w:rsidRPr="007A5438">
        <w:rPr>
          <w:rFonts w:ascii="Open Sans" w:hAnsi="Open Sans" w:cs="Open Sans"/>
          <w:sz w:val="24"/>
          <w:szCs w:val="24"/>
        </w:rPr>
        <w:t>HCC or TDH.</w:t>
      </w:r>
    </w:p>
    <w:p w14:paraId="72E7BC4D" w14:textId="77777777" w:rsidR="00E45CEF" w:rsidRPr="007A5438" w:rsidRDefault="00E45CEF" w:rsidP="007A5438">
      <w:pPr>
        <w:autoSpaceDE w:val="0"/>
        <w:autoSpaceDN w:val="0"/>
        <w:adjustRightInd w:val="0"/>
        <w:spacing w:after="0" w:line="240" w:lineRule="auto"/>
        <w:rPr>
          <w:rFonts w:ascii="Open Sans" w:hAnsi="Open Sans" w:cs="Open Sans"/>
          <w:sz w:val="24"/>
          <w:szCs w:val="24"/>
        </w:rPr>
      </w:pPr>
    </w:p>
    <w:p w14:paraId="215E18CB" w14:textId="5682BF1B" w:rsidR="00951E88" w:rsidRPr="007A5438" w:rsidRDefault="0091655B"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The following Burn Disaster stages</w:t>
      </w:r>
      <w:r w:rsidR="003103CF" w:rsidRPr="007A5438">
        <w:rPr>
          <w:rFonts w:ascii="Open Sans" w:hAnsi="Open Sans" w:cs="Open Sans"/>
          <w:sz w:val="24"/>
          <w:szCs w:val="24"/>
        </w:rPr>
        <w:t>, triggers, and notifications</w:t>
      </w:r>
      <w:r w:rsidRPr="007A5438">
        <w:rPr>
          <w:rFonts w:ascii="Open Sans" w:hAnsi="Open Sans" w:cs="Open Sans"/>
          <w:sz w:val="24"/>
          <w:szCs w:val="24"/>
        </w:rPr>
        <w:t xml:space="preserve"> are in ascending order of severity</w:t>
      </w:r>
      <w:r w:rsidR="00951E88" w:rsidRPr="007A5438">
        <w:rPr>
          <w:rFonts w:ascii="Open Sans" w:hAnsi="Open Sans" w:cs="Open Sans"/>
          <w:sz w:val="24"/>
          <w:szCs w:val="24"/>
        </w:rPr>
        <w:t xml:space="preserve">: </w:t>
      </w:r>
    </w:p>
    <w:p w14:paraId="6ED6BA92" w14:textId="77777777" w:rsidR="00B85E6C" w:rsidRPr="007A5438" w:rsidRDefault="00B85E6C" w:rsidP="007A5438">
      <w:pPr>
        <w:autoSpaceDE w:val="0"/>
        <w:autoSpaceDN w:val="0"/>
        <w:adjustRightInd w:val="0"/>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1197"/>
        <w:gridCol w:w="3828"/>
        <w:gridCol w:w="2145"/>
        <w:gridCol w:w="2180"/>
      </w:tblGrid>
      <w:tr w:rsidR="0091655B" w:rsidRPr="007A5438" w14:paraId="4185CE47" w14:textId="77777777" w:rsidTr="0091655B">
        <w:tc>
          <w:tcPr>
            <w:tcW w:w="1197" w:type="dxa"/>
          </w:tcPr>
          <w:p w14:paraId="65A3885F" w14:textId="7EE7926B" w:rsidR="0091655B" w:rsidRPr="007A5438" w:rsidRDefault="0091655B" w:rsidP="007A5438">
            <w:pPr>
              <w:autoSpaceDE w:val="0"/>
              <w:autoSpaceDN w:val="0"/>
              <w:adjustRightInd w:val="0"/>
              <w:jc w:val="center"/>
              <w:rPr>
                <w:rFonts w:ascii="Open Sans" w:hAnsi="Open Sans" w:cs="Open Sans"/>
                <w:b/>
                <w:bCs/>
                <w:sz w:val="24"/>
                <w:szCs w:val="24"/>
              </w:rPr>
            </w:pPr>
            <w:r w:rsidRPr="007A5438">
              <w:rPr>
                <w:rFonts w:ascii="Open Sans" w:hAnsi="Open Sans" w:cs="Open Sans"/>
                <w:b/>
                <w:bCs/>
                <w:sz w:val="24"/>
                <w:szCs w:val="24"/>
              </w:rPr>
              <w:t>STAGE</w:t>
            </w:r>
          </w:p>
        </w:tc>
        <w:tc>
          <w:tcPr>
            <w:tcW w:w="3828" w:type="dxa"/>
          </w:tcPr>
          <w:p w14:paraId="4DB38611" w14:textId="2C845AD4" w:rsidR="0091655B" w:rsidRPr="007A5438" w:rsidRDefault="0091655B" w:rsidP="007A5438">
            <w:pPr>
              <w:autoSpaceDE w:val="0"/>
              <w:autoSpaceDN w:val="0"/>
              <w:adjustRightInd w:val="0"/>
              <w:jc w:val="center"/>
              <w:rPr>
                <w:rFonts w:ascii="Open Sans" w:hAnsi="Open Sans" w:cs="Open Sans"/>
                <w:b/>
                <w:bCs/>
                <w:sz w:val="24"/>
                <w:szCs w:val="24"/>
              </w:rPr>
            </w:pPr>
            <w:r w:rsidRPr="007A5438">
              <w:rPr>
                <w:rFonts w:ascii="Open Sans" w:hAnsi="Open Sans" w:cs="Open Sans"/>
                <w:b/>
                <w:bCs/>
                <w:sz w:val="24"/>
                <w:szCs w:val="24"/>
              </w:rPr>
              <w:t>DEFINITION</w:t>
            </w:r>
          </w:p>
        </w:tc>
        <w:tc>
          <w:tcPr>
            <w:tcW w:w="2145" w:type="dxa"/>
          </w:tcPr>
          <w:p w14:paraId="59D34DF2" w14:textId="7A0D0CA9" w:rsidR="0091655B" w:rsidRPr="007A5438" w:rsidRDefault="0091655B" w:rsidP="007A5438">
            <w:pPr>
              <w:autoSpaceDE w:val="0"/>
              <w:autoSpaceDN w:val="0"/>
              <w:adjustRightInd w:val="0"/>
              <w:jc w:val="center"/>
              <w:rPr>
                <w:rFonts w:ascii="Open Sans" w:hAnsi="Open Sans" w:cs="Open Sans"/>
                <w:b/>
                <w:bCs/>
                <w:sz w:val="24"/>
                <w:szCs w:val="24"/>
              </w:rPr>
            </w:pPr>
            <w:r w:rsidRPr="007A5438">
              <w:rPr>
                <w:rFonts w:ascii="Open Sans" w:hAnsi="Open Sans" w:cs="Open Sans"/>
                <w:b/>
                <w:bCs/>
                <w:sz w:val="24"/>
                <w:szCs w:val="24"/>
              </w:rPr>
              <w:t>PRESUMPTIVELY DEFINED BURN MCI</w:t>
            </w:r>
          </w:p>
        </w:tc>
        <w:tc>
          <w:tcPr>
            <w:tcW w:w="2180" w:type="dxa"/>
          </w:tcPr>
          <w:p w14:paraId="7B2B270B" w14:textId="60E36EC5" w:rsidR="0091655B" w:rsidRPr="007A5438" w:rsidRDefault="00E166E7" w:rsidP="007A5438">
            <w:pPr>
              <w:autoSpaceDE w:val="0"/>
              <w:autoSpaceDN w:val="0"/>
              <w:adjustRightInd w:val="0"/>
              <w:jc w:val="center"/>
              <w:rPr>
                <w:rFonts w:ascii="Open Sans" w:hAnsi="Open Sans" w:cs="Open Sans"/>
                <w:b/>
                <w:bCs/>
                <w:sz w:val="24"/>
                <w:szCs w:val="24"/>
              </w:rPr>
            </w:pPr>
            <w:r w:rsidRPr="007A5438">
              <w:rPr>
                <w:rFonts w:ascii="Open Sans" w:hAnsi="Open Sans" w:cs="Open Sans"/>
                <w:b/>
                <w:bCs/>
                <w:sz w:val="24"/>
                <w:szCs w:val="24"/>
              </w:rPr>
              <w:t>NOTIFICATION</w:t>
            </w:r>
          </w:p>
        </w:tc>
      </w:tr>
      <w:tr w:rsidR="0091655B" w:rsidRPr="007A5438" w14:paraId="35D9EFE6" w14:textId="77777777" w:rsidTr="0091655B">
        <w:tc>
          <w:tcPr>
            <w:tcW w:w="1197" w:type="dxa"/>
          </w:tcPr>
          <w:p w14:paraId="272D2B52" w14:textId="7598C672" w:rsidR="0091655B" w:rsidRPr="007A5438" w:rsidRDefault="0091655B" w:rsidP="007A5438">
            <w:pPr>
              <w:autoSpaceDE w:val="0"/>
              <w:autoSpaceDN w:val="0"/>
              <w:adjustRightInd w:val="0"/>
              <w:rPr>
                <w:rFonts w:ascii="Open Sans" w:hAnsi="Open Sans" w:cs="Open Sans"/>
                <w:b/>
                <w:bCs/>
              </w:rPr>
            </w:pPr>
            <w:r w:rsidRPr="007A5438">
              <w:rPr>
                <w:rFonts w:ascii="Open Sans" w:hAnsi="Open Sans" w:cs="Open Sans"/>
                <w:b/>
                <w:bCs/>
              </w:rPr>
              <w:t>Stage III Burn Disaster</w:t>
            </w:r>
          </w:p>
        </w:tc>
        <w:tc>
          <w:tcPr>
            <w:tcW w:w="3828" w:type="dxa"/>
          </w:tcPr>
          <w:p w14:paraId="0AE3A8DB" w14:textId="64C4CC73" w:rsidR="0091655B" w:rsidRPr="007A5438" w:rsidRDefault="0091655B" w:rsidP="007A5438">
            <w:pPr>
              <w:autoSpaceDE w:val="0"/>
              <w:autoSpaceDN w:val="0"/>
              <w:adjustRightInd w:val="0"/>
              <w:rPr>
                <w:rFonts w:ascii="Open Sans" w:hAnsi="Open Sans" w:cs="Open Sans"/>
              </w:rPr>
            </w:pPr>
            <w:r w:rsidRPr="007A5438">
              <w:rPr>
                <w:rFonts w:ascii="Open Sans" w:hAnsi="Open Sans" w:cs="Open Sans"/>
              </w:rPr>
              <w:t>Local burn resources handle a Stage III burn disaster. The strategy of management revolves around local/regional burn center</w:t>
            </w:r>
            <w:r w:rsidR="00C16D0E" w:rsidRPr="007A5438">
              <w:rPr>
                <w:rFonts w:ascii="Open Sans" w:hAnsi="Open Sans" w:cs="Open Sans"/>
              </w:rPr>
              <w:t>s</w:t>
            </w:r>
            <w:r w:rsidRPr="007A5438">
              <w:rPr>
                <w:rFonts w:ascii="Open Sans" w:hAnsi="Open Sans" w:cs="Open Sans"/>
              </w:rPr>
              <w:t xml:space="preserve">. In general, incident command will be established and a needs assessment will be carried out. </w:t>
            </w:r>
          </w:p>
        </w:tc>
        <w:tc>
          <w:tcPr>
            <w:tcW w:w="2145" w:type="dxa"/>
          </w:tcPr>
          <w:p w14:paraId="0F747972" w14:textId="1D92BFCD" w:rsidR="0091655B" w:rsidRPr="007A5438" w:rsidRDefault="0091655B" w:rsidP="006F658A">
            <w:pPr>
              <w:pStyle w:val="ListParagraph"/>
              <w:numPr>
                <w:ilvl w:val="0"/>
                <w:numId w:val="14"/>
              </w:numPr>
              <w:autoSpaceDE w:val="0"/>
              <w:autoSpaceDN w:val="0"/>
              <w:adjustRightInd w:val="0"/>
              <w:rPr>
                <w:rFonts w:ascii="Open Sans" w:hAnsi="Open Sans" w:cs="Open Sans"/>
              </w:rPr>
            </w:pPr>
            <w:r w:rsidRPr="007A5438">
              <w:rPr>
                <w:rFonts w:ascii="Open Sans" w:hAnsi="Open Sans" w:cs="Open Sans"/>
                <w:sz w:val="24"/>
                <w:szCs w:val="24"/>
              </w:rPr>
              <w:t>5-10 Burn Casualties</w:t>
            </w:r>
          </w:p>
        </w:tc>
        <w:tc>
          <w:tcPr>
            <w:tcW w:w="2180" w:type="dxa"/>
          </w:tcPr>
          <w:p w14:paraId="41D0BE7F" w14:textId="5BDEDA95" w:rsidR="0091655B" w:rsidRPr="007A5438" w:rsidRDefault="0091655B" w:rsidP="006F658A">
            <w:pPr>
              <w:pStyle w:val="ListParagraph"/>
              <w:numPr>
                <w:ilvl w:val="0"/>
                <w:numId w:val="14"/>
              </w:numPr>
              <w:autoSpaceDE w:val="0"/>
              <w:autoSpaceDN w:val="0"/>
              <w:adjustRightInd w:val="0"/>
              <w:rPr>
                <w:rFonts w:ascii="Open Sans" w:hAnsi="Open Sans" w:cs="Open Sans"/>
              </w:rPr>
            </w:pPr>
            <w:r w:rsidRPr="007A5438">
              <w:rPr>
                <w:rFonts w:ascii="Open Sans" w:hAnsi="Open Sans" w:cs="Open Sans"/>
              </w:rPr>
              <w:t xml:space="preserve">RMCC </w:t>
            </w:r>
          </w:p>
          <w:p w14:paraId="4F488F3F" w14:textId="77777777" w:rsidR="0091655B" w:rsidRPr="007A5438" w:rsidRDefault="00535F63" w:rsidP="006F658A">
            <w:pPr>
              <w:pStyle w:val="ListParagraph"/>
              <w:numPr>
                <w:ilvl w:val="0"/>
                <w:numId w:val="16"/>
              </w:numPr>
              <w:autoSpaceDE w:val="0"/>
              <w:autoSpaceDN w:val="0"/>
              <w:adjustRightInd w:val="0"/>
              <w:rPr>
                <w:rFonts w:ascii="Open Sans" w:hAnsi="Open Sans" w:cs="Open Sans"/>
              </w:rPr>
            </w:pPr>
            <w:r w:rsidRPr="007A5438">
              <w:rPr>
                <w:rFonts w:ascii="Open Sans" w:hAnsi="Open Sans" w:cs="Open Sans"/>
              </w:rPr>
              <w:t>RHC</w:t>
            </w:r>
          </w:p>
          <w:p w14:paraId="33171D83" w14:textId="77777777" w:rsidR="00535F63" w:rsidRPr="007A5438" w:rsidRDefault="00535F63" w:rsidP="006F658A">
            <w:pPr>
              <w:pStyle w:val="ListParagraph"/>
              <w:numPr>
                <w:ilvl w:val="0"/>
                <w:numId w:val="16"/>
              </w:numPr>
              <w:autoSpaceDE w:val="0"/>
              <w:autoSpaceDN w:val="0"/>
              <w:adjustRightInd w:val="0"/>
              <w:rPr>
                <w:rFonts w:ascii="Open Sans" w:hAnsi="Open Sans" w:cs="Open Sans"/>
              </w:rPr>
            </w:pPr>
            <w:r w:rsidRPr="007A5438">
              <w:rPr>
                <w:rFonts w:ascii="Open Sans" w:hAnsi="Open Sans" w:cs="Open Sans"/>
              </w:rPr>
              <w:t>EMS Consultant</w:t>
            </w:r>
          </w:p>
          <w:p w14:paraId="7574F58B" w14:textId="019E1531" w:rsidR="00350014" w:rsidRPr="007A5438" w:rsidRDefault="00350014" w:rsidP="006F658A">
            <w:pPr>
              <w:pStyle w:val="ListParagraph"/>
              <w:numPr>
                <w:ilvl w:val="0"/>
                <w:numId w:val="16"/>
              </w:numPr>
              <w:autoSpaceDE w:val="0"/>
              <w:autoSpaceDN w:val="0"/>
              <w:adjustRightInd w:val="0"/>
              <w:rPr>
                <w:rFonts w:ascii="Open Sans" w:hAnsi="Open Sans" w:cs="Open Sans"/>
              </w:rPr>
            </w:pPr>
            <w:r w:rsidRPr="007A5438">
              <w:rPr>
                <w:rFonts w:ascii="Open Sans" w:hAnsi="Open Sans" w:cs="Open Sans"/>
              </w:rPr>
              <w:t>ERC</w:t>
            </w:r>
          </w:p>
          <w:p w14:paraId="5AD198A6" w14:textId="16481DD4" w:rsidR="00350014" w:rsidRPr="007A5438" w:rsidRDefault="00350014" w:rsidP="006F658A">
            <w:pPr>
              <w:pStyle w:val="ListParagraph"/>
              <w:numPr>
                <w:ilvl w:val="0"/>
                <w:numId w:val="16"/>
              </w:numPr>
              <w:autoSpaceDE w:val="0"/>
              <w:autoSpaceDN w:val="0"/>
              <w:adjustRightInd w:val="0"/>
              <w:rPr>
                <w:rFonts w:ascii="Open Sans" w:hAnsi="Open Sans" w:cs="Open Sans"/>
              </w:rPr>
            </w:pPr>
            <w:r w:rsidRPr="007A5438">
              <w:rPr>
                <w:rFonts w:ascii="Open Sans" w:hAnsi="Open Sans" w:cs="Open Sans"/>
              </w:rPr>
              <w:t>EM</w:t>
            </w:r>
          </w:p>
        </w:tc>
      </w:tr>
      <w:tr w:rsidR="0091655B" w:rsidRPr="007A5438" w14:paraId="39E99540" w14:textId="77777777" w:rsidTr="0091655B">
        <w:tc>
          <w:tcPr>
            <w:tcW w:w="1197" w:type="dxa"/>
          </w:tcPr>
          <w:p w14:paraId="760937DD" w14:textId="2F3A99F1" w:rsidR="0091655B" w:rsidRPr="007A5438" w:rsidRDefault="0091655B" w:rsidP="007A5438">
            <w:pPr>
              <w:autoSpaceDE w:val="0"/>
              <w:autoSpaceDN w:val="0"/>
              <w:adjustRightInd w:val="0"/>
              <w:rPr>
                <w:rFonts w:ascii="Open Sans" w:hAnsi="Open Sans" w:cs="Open Sans"/>
              </w:rPr>
            </w:pPr>
            <w:r w:rsidRPr="007A5438">
              <w:rPr>
                <w:rFonts w:ascii="Open Sans" w:hAnsi="Open Sans" w:cs="Open Sans"/>
                <w:b/>
                <w:bCs/>
              </w:rPr>
              <w:t>Stage II Burn Disaster</w:t>
            </w:r>
          </w:p>
        </w:tc>
        <w:tc>
          <w:tcPr>
            <w:tcW w:w="3828" w:type="dxa"/>
          </w:tcPr>
          <w:p w14:paraId="5AB12001" w14:textId="7A693657" w:rsidR="0091655B" w:rsidRPr="007A5438" w:rsidRDefault="0091655B" w:rsidP="007A5438">
            <w:pPr>
              <w:autoSpaceDE w:val="0"/>
              <w:autoSpaceDN w:val="0"/>
              <w:adjustRightInd w:val="0"/>
              <w:rPr>
                <w:rFonts w:ascii="Open Sans" w:hAnsi="Open Sans" w:cs="Open Sans"/>
              </w:rPr>
            </w:pPr>
            <w:r w:rsidRPr="007A5438">
              <w:rPr>
                <w:rFonts w:ascii="Open Sans" w:hAnsi="Open Sans" w:cs="Open Sans"/>
              </w:rPr>
              <w:t xml:space="preserve">A Stage II burn disaster overwhelms local but not regional burn resources. Planning will involve a regional network of burn centers. </w:t>
            </w:r>
          </w:p>
        </w:tc>
        <w:tc>
          <w:tcPr>
            <w:tcW w:w="2145" w:type="dxa"/>
          </w:tcPr>
          <w:p w14:paraId="199190A1" w14:textId="43DD2766" w:rsidR="0091655B" w:rsidRPr="007A5438" w:rsidRDefault="0091655B" w:rsidP="006F658A">
            <w:pPr>
              <w:pStyle w:val="ListParagraph"/>
              <w:numPr>
                <w:ilvl w:val="0"/>
                <w:numId w:val="15"/>
              </w:numPr>
              <w:autoSpaceDE w:val="0"/>
              <w:autoSpaceDN w:val="0"/>
              <w:adjustRightInd w:val="0"/>
              <w:rPr>
                <w:rFonts w:ascii="Open Sans" w:hAnsi="Open Sans" w:cs="Open Sans"/>
              </w:rPr>
            </w:pPr>
            <w:r w:rsidRPr="007A5438">
              <w:rPr>
                <w:rFonts w:ascii="Open Sans" w:hAnsi="Open Sans" w:cs="Open Sans"/>
                <w:sz w:val="24"/>
                <w:szCs w:val="24"/>
              </w:rPr>
              <w:t>11-25 Burn Casualties</w:t>
            </w:r>
          </w:p>
        </w:tc>
        <w:tc>
          <w:tcPr>
            <w:tcW w:w="2180" w:type="dxa"/>
          </w:tcPr>
          <w:p w14:paraId="19EEFA71" w14:textId="77777777" w:rsidR="0091655B" w:rsidRPr="007A5438" w:rsidRDefault="0091655B" w:rsidP="006F658A">
            <w:pPr>
              <w:pStyle w:val="ListParagraph"/>
              <w:numPr>
                <w:ilvl w:val="0"/>
                <w:numId w:val="15"/>
              </w:numPr>
              <w:autoSpaceDE w:val="0"/>
              <w:autoSpaceDN w:val="0"/>
              <w:adjustRightInd w:val="0"/>
              <w:rPr>
                <w:rFonts w:ascii="Open Sans" w:hAnsi="Open Sans" w:cs="Open Sans"/>
              </w:rPr>
            </w:pPr>
            <w:r w:rsidRPr="007A5438">
              <w:rPr>
                <w:rFonts w:ascii="Open Sans" w:hAnsi="Open Sans" w:cs="Open Sans"/>
              </w:rPr>
              <w:t>State Burn Coordinating Center</w:t>
            </w:r>
          </w:p>
          <w:p w14:paraId="7970C9EA" w14:textId="77777777" w:rsidR="0091655B" w:rsidRPr="007A5438" w:rsidRDefault="0091655B" w:rsidP="006F658A">
            <w:pPr>
              <w:pStyle w:val="ListParagraph"/>
              <w:numPr>
                <w:ilvl w:val="0"/>
                <w:numId w:val="15"/>
              </w:numPr>
              <w:autoSpaceDE w:val="0"/>
              <w:autoSpaceDN w:val="0"/>
              <w:adjustRightInd w:val="0"/>
              <w:rPr>
                <w:rFonts w:ascii="Open Sans" w:hAnsi="Open Sans" w:cs="Open Sans"/>
              </w:rPr>
            </w:pPr>
            <w:r w:rsidRPr="007A5438">
              <w:rPr>
                <w:rFonts w:ascii="Open Sans" w:hAnsi="Open Sans" w:cs="Open Sans"/>
              </w:rPr>
              <w:t>TDH</w:t>
            </w:r>
          </w:p>
          <w:p w14:paraId="5825B6FB" w14:textId="4F546EB8" w:rsidR="0091655B" w:rsidRPr="007A5438" w:rsidRDefault="0091655B" w:rsidP="006F658A">
            <w:pPr>
              <w:pStyle w:val="ListParagraph"/>
              <w:numPr>
                <w:ilvl w:val="0"/>
                <w:numId w:val="15"/>
              </w:numPr>
              <w:autoSpaceDE w:val="0"/>
              <w:autoSpaceDN w:val="0"/>
              <w:adjustRightInd w:val="0"/>
              <w:rPr>
                <w:rFonts w:ascii="Open Sans" w:hAnsi="Open Sans" w:cs="Open Sans"/>
              </w:rPr>
            </w:pPr>
            <w:r w:rsidRPr="007A5438">
              <w:rPr>
                <w:rFonts w:ascii="Open Sans" w:hAnsi="Open Sans" w:cs="Open Sans"/>
              </w:rPr>
              <w:t xml:space="preserve">TEMA </w:t>
            </w:r>
          </w:p>
        </w:tc>
      </w:tr>
      <w:tr w:rsidR="0091655B" w:rsidRPr="007A5438" w14:paraId="2A9EE8B4" w14:textId="77777777" w:rsidTr="0091655B">
        <w:tc>
          <w:tcPr>
            <w:tcW w:w="1197" w:type="dxa"/>
          </w:tcPr>
          <w:p w14:paraId="510F7876" w14:textId="3186E257" w:rsidR="0091655B" w:rsidRPr="007A5438" w:rsidRDefault="0091655B" w:rsidP="007A5438">
            <w:pPr>
              <w:autoSpaceDE w:val="0"/>
              <w:autoSpaceDN w:val="0"/>
              <w:adjustRightInd w:val="0"/>
              <w:rPr>
                <w:rFonts w:ascii="Open Sans" w:hAnsi="Open Sans" w:cs="Open Sans"/>
              </w:rPr>
            </w:pPr>
            <w:r w:rsidRPr="007A5438">
              <w:rPr>
                <w:rFonts w:ascii="Open Sans" w:hAnsi="Open Sans" w:cs="Open Sans"/>
                <w:b/>
                <w:bCs/>
              </w:rPr>
              <w:t>Stage I Burn Disaster</w:t>
            </w:r>
          </w:p>
        </w:tc>
        <w:tc>
          <w:tcPr>
            <w:tcW w:w="3828" w:type="dxa"/>
          </w:tcPr>
          <w:p w14:paraId="598D3A41" w14:textId="15564244" w:rsidR="0091655B" w:rsidRPr="007A5438" w:rsidRDefault="0091655B" w:rsidP="007A5438">
            <w:pPr>
              <w:autoSpaceDE w:val="0"/>
              <w:autoSpaceDN w:val="0"/>
              <w:adjustRightInd w:val="0"/>
              <w:rPr>
                <w:rFonts w:ascii="Open Sans" w:hAnsi="Open Sans" w:cs="Open Sans"/>
              </w:rPr>
            </w:pPr>
            <w:r w:rsidRPr="007A5438">
              <w:rPr>
                <w:rFonts w:ascii="Open Sans" w:hAnsi="Open Sans" w:cs="Open Sans"/>
              </w:rPr>
              <w:t>A Stage I burn disaster overwhelms the regional</w:t>
            </w:r>
            <w:r w:rsidR="00C16D0E" w:rsidRPr="007A5438">
              <w:rPr>
                <w:rFonts w:ascii="Open Sans" w:hAnsi="Open Sans" w:cs="Open Sans"/>
              </w:rPr>
              <w:t>/state</w:t>
            </w:r>
            <w:r w:rsidRPr="007A5438">
              <w:rPr>
                <w:rFonts w:ascii="Open Sans" w:hAnsi="Open Sans" w:cs="Open Sans"/>
              </w:rPr>
              <w:t xml:space="preserve"> resources and will require response from a national network of burn centers</w:t>
            </w:r>
            <w:r w:rsidR="001C4C8F" w:rsidRPr="007A5438">
              <w:rPr>
                <w:rFonts w:ascii="Open Sans" w:hAnsi="Open Sans" w:cs="Open Sans"/>
              </w:rPr>
              <w:t>.</w:t>
            </w:r>
            <w:r w:rsidRPr="007A5438">
              <w:rPr>
                <w:rFonts w:ascii="Open Sans" w:hAnsi="Open Sans" w:cs="Open Sans"/>
              </w:rPr>
              <w:t xml:space="preserve"> </w:t>
            </w:r>
          </w:p>
        </w:tc>
        <w:tc>
          <w:tcPr>
            <w:tcW w:w="2145" w:type="dxa"/>
          </w:tcPr>
          <w:p w14:paraId="0AAFE767" w14:textId="7ADF2EC4" w:rsidR="0091655B" w:rsidRPr="007A5438" w:rsidRDefault="0091655B" w:rsidP="006F658A">
            <w:pPr>
              <w:pStyle w:val="ListParagraph"/>
              <w:numPr>
                <w:ilvl w:val="0"/>
                <w:numId w:val="16"/>
              </w:numPr>
              <w:autoSpaceDE w:val="0"/>
              <w:autoSpaceDN w:val="0"/>
              <w:adjustRightInd w:val="0"/>
              <w:rPr>
                <w:rFonts w:ascii="Open Sans" w:hAnsi="Open Sans" w:cs="Open Sans"/>
              </w:rPr>
            </w:pPr>
            <w:r w:rsidRPr="007A5438">
              <w:rPr>
                <w:rFonts w:ascii="Open Sans" w:hAnsi="Open Sans" w:cs="Open Sans"/>
                <w:sz w:val="24"/>
                <w:szCs w:val="24"/>
              </w:rPr>
              <w:t>&gt;25 Burn Casualties</w:t>
            </w:r>
          </w:p>
        </w:tc>
        <w:tc>
          <w:tcPr>
            <w:tcW w:w="2180" w:type="dxa"/>
          </w:tcPr>
          <w:p w14:paraId="34DA5CC8" w14:textId="77777777" w:rsidR="0091655B" w:rsidRPr="007A5438" w:rsidRDefault="0091655B" w:rsidP="006F658A">
            <w:pPr>
              <w:pStyle w:val="ListParagraph"/>
              <w:numPr>
                <w:ilvl w:val="0"/>
                <w:numId w:val="16"/>
              </w:numPr>
              <w:autoSpaceDE w:val="0"/>
              <w:autoSpaceDN w:val="0"/>
              <w:adjustRightInd w:val="0"/>
              <w:rPr>
                <w:rFonts w:ascii="Open Sans" w:hAnsi="Open Sans" w:cs="Open Sans"/>
              </w:rPr>
            </w:pPr>
            <w:r w:rsidRPr="007A5438">
              <w:rPr>
                <w:rFonts w:ascii="Open Sans" w:hAnsi="Open Sans" w:cs="Open Sans"/>
              </w:rPr>
              <w:t>Southern Region Burn Coord Cntr</w:t>
            </w:r>
          </w:p>
          <w:p w14:paraId="1A00C554" w14:textId="1871765B" w:rsidR="0091655B" w:rsidRPr="007A5438" w:rsidRDefault="0091655B" w:rsidP="007A5438">
            <w:pPr>
              <w:pStyle w:val="ListParagraph"/>
              <w:autoSpaceDE w:val="0"/>
              <w:autoSpaceDN w:val="0"/>
              <w:adjustRightInd w:val="0"/>
              <w:ind w:left="216"/>
              <w:rPr>
                <w:rFonts w:ascii="Open Sans" w:hAnsi="Open Sans" w:cs="Open Sans"/>
              </w:rPr>
            </w:pPr>
          </w:p>
        </w:tc>
      </w:tr>
    </w:tbl>
    <w:p w14:paraId="7745CC60" w14:textId="77777777" w:rsidR="00B85E6C" w:rsidRPr="007A5438" w:rsidRDefault="00B85E6C" w:rsidP="007A5438">
      <w:pPr>
        <w:autoSpaceDE w:val="0"/>
        <w:autoSpaceDN w:val="0"/>
        <w:adjustRightInd w:val="0"/>
        <w:spacing w:after="0" w:line="240" w:lineRule="auto"/>
        <w:rPr>
          <w:rFonts w:ascii="Open Sans" w:hAnsi="Open Sans" w:cs="Open Sans"/>
          <w:sz w:val="24"/>
          <w:szCs w:val="24"/>
        </w:rPr>
      </w:pPr>
    </w:p>
    <w:p w14:paraId="5092E941" w14:textId="670A1355" w:rsidR="00871593" w:rsidRPr="007A5438" w:rsidRDefault="00D140BD" w:rsidP="007A5438">
      <w:pPr>
        <w:pStyle w:val="Heading2"/>
        <w:spacing w:before="0" w:line="240" w:lineRule="auto"/>
        <w:rPr>
          <w:rFonts w:ascii="Open Sans" w:hAnsi="Open Sans" w:cs="Open Sans"/>
          <w:b/>
          <w:bCs/>
        </w:rPr>
      </w:pPr>
      <w:bookmarkStart w:id="31" w:name="_Toc98931421"/>
      <w:r w:rsidRPr="007A5438">
        <w:rPr>
          <w:rFonts w:ascii="Open Sans" w:hAnsi="Open Sans" w:cs="Open Sans"/>
          <w:b/>
          <w:bCs/>
        </w:rPr>
        <w:t>2.2</w:t>
      </w:r>
      <w:r w:rsidRPr="007A5438">
        <w:rPr>
          <w:rFonts w:ascii="Open Sans" w:hAnsi="Open Sans" w:cs="Open Sans"/>
          <w:b/>
          <w:bCs/>
        </w:rPr>
        <w:tab/>
      </w:r>
      <w:r w:rsidR="000053DF" w:rsidRPr="007A5438">
        <w:rPr>
          <w:rFonts w:ascii="Open Sans" w:hAnsi="Open Sans" w:cs="Open Sans"/>
          <w:b/>
          <w:bCs/>
        </w:rPr>
        <w:t>N</w:t>
      </w:r>
      <w:r w:rsidR="001737EC" w:rsidRPr="007A5438">
        <w:rPr>
          <w:rFonts w:ascii="Open Sans" w:hAnsi="Open Sans" w:cs="Open Sans"/>
          <w:b/>
          <w:bCs/>
        </w:rPr>
        <w:t>OTIFICATION</w:t>
      </w:r>
      <w:r w:rsidRPr="007A5438">
        <w:rPr>
          <w:rFonts w:ascii="Open Sans" w:hAnsi="Open Sans" w:cs="Open Sans"/>
          <w:b/>
          <w:bCs/>
        </w:rPr>
        <w:t>S</w:t>
      </w:r>
      <w:bookmarkEnd w:id="31"/>
    </w:p>
    <w:p w14:paraId="79FFC891" w14:textId="6CE1F844" w:rsidR="00004C68" w:rsidRPr="00004C68" w:rsidRDefault="00004C68" w:rsidP="007A5438">
      <w:pPr>
        <w:spacing w:after="0" w:line="240" w:lineRule="auto"/>
        <w:rPr>
          <w:rFonts w:ascii="Open Sans" w:hAnsi="Open Sans" w:cs="Open Sans"/>
          <w:i/>
          <w:color w:val="FF0000"/>
          <w:sz w:val="28"/>
          <w:szCs w:val="28"/>
        </w:rPr>
      </w:pPr>
      <w:r w:rsidRPr="00004C68">
        <w:rPr>
          <w:rFonts w:ascii="Open Sans" w:hAnsi="Open Sans" w:cs="Open Sans"/>
          <w:sz w:val="24"/>
          <w:szCs w:val="24"/>
        </w:rPr>
        <w:t>The procedure involved in alerting and notifying members of an event consists of two primary systems through the RHC or other authorized emergency response personnel.  These are the Tennessee Health Alert Network (T</w:t>
      </w:r>
      <w:r w:rsidR="00071F9C">
        <w:rPr>
          <w:rFonts w:ascii="Open Sans" w:hAnsi="Open Sans" w:cs="Open Sans"/>
          <w:sz w:val="24"/>
          <w:szCs w:val="24"/>
        </w:rPr>
        <w:t>N</w:t>
      </w:r>
      <w:r w:rsidRPr="00004C68">
        <w:rPr>
          <w:rFonts w:ascii="Open Sans" w:hAnsi="Open Sans" w:cs="Open Sans"/>
          <w:sz w:val="24"/>
          <w:szCs w:val="24"/>
        </w:rPr>
        <w:t>HAN), the primary purpose of which is notification, and the Healthcare Resource Tracking System (HRTS), which also has an alert function.  T</w:t>
      </w:r>
      <w:r w:rsidR="00071F9C">
        <w:rPr>
          <w:rFonts w:ascii="Open Sans" w:hAnsi="Open Sans" w:cs="Open Sans"/>
          <w:sz w:val="24"/>
          <w:szCs w:val="24"/>
        </w:rPr>
        <w:t>N</w:t>
      </w:r>
      <w:r w:rsidRPr="00004C68">
        <w:rPr>
          <w:rFonts w:ascii="Open Sans" w:hAnsi="Open Sans" w:cs="Open Sans"/>
          <w:sz w:val="24"/>
          <w:szCs w:val="24"/>
        </w:rPr>
        <w:t>HAN is used mostly to broadcast more time-sensitive and specific information.  HRTS is used mostly to alert healthcare and emergency responders of an impending surge event.</w:t>
      </w:r>
    </w:p>
    <w:p w14:paraId="73DB6B7A" w14:textId="77777777" w:rsidR="00004C68" w:rsidRPr="007A5438" w:rsidRDefault="00004C68" w:rsidP="007A5438">
      <w:pPr>
        <w:autoSpaceDE w:val="0"/>
        <w:autoSpaceDN w:val="0"/>
        <w:adjustRightInd w:val="0"/>
        <w:spacing w:after="0" w:line="240" w:lineRule="auto"/>
        <w:rPr>
          <w:rFonts w:ascii="Open Sans" w:hAnsi="Open Sans" w:cs="Open Sans"/>
          <w:color w:val="000000"/>
          <w:sz w:val="24"/>
          <w:szCs w:val="24"/>
        </w:rPr>
      </w:pPr>
    </w:p>
    <w:p w14:paraId="628B6769" w14:textId="77777777" w:rsidR="00004C68" w:rsidRPr="007A5438" w:rsidRDefault="00004C68" w:rsidP="007A5438">
      <w:pPr>
        <w:autoSpaceDE w:val="0"/>
        <w:autoSpaceDN w:val="0"/>
        <w:adjustRightInd w:val="0"/>
        <w:spacing w:after="0" w:line="240" w:lineRule="auto"/>
        <w:rPr>
          <w:rFonts w:ascii="Open Sans" w:hAnsi="Open Sans" w:cs="Open Sans"/>
          <w:color w:val="000000"/>
          <w:sz w:val="24"/>
          <w:szCs w:val="24"/>
        </w:rPr>
      </w:pPr>
    </w:p>
    <w:p w14:paraId="58ACD8A3" w14:textId="77777777" w:rsidR="00004C68" w:rsidRPr="007A5438" w:rsidRDefault="00004C68" w:rsidP="007A5438">
      <w:pPr>
        <w:autoSpaceDE w:val="0"/>
        <w:autoSpaceDN w:val="0"/>
        <w:adjustRightInd w:val="0"/>
        <w:spacing w:after="0" w:line="240" w:lineRule="auto"/>
        <w:rPr>
          <w:rFonts w:ascii="Open Sans" w:hAnsi="Open Sans" w:cs="Open Sans"/>
          <w:color w:val="000000"/>
          <w:sz w:val="24"/>
          <w:szCs w:val="24"/>
        </w:rPr>
      </w:pPr>
    </w:p>
    <w:p w14:paraId="16EFCF6B" w14:textId="190B118C" w:rsidR="00876F33" w:rsidRPr="007A5438" w:rsidRDefault="00876F33" w:rsidP="007A5438">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lastRenderedPageBreak/>
        <w:t xml:space="preserve">Depending on the nature and scope of the surge, notification requirements may vary. In general, the following entities are identified as key players, and as such, would be subject to call: </w:t>
      </w:r>
    </w:p>
    <w:p w14:paraId="7AD6DAB5" w14:textId="77777777" w:rsidR="006F2F11" w:rsidRPr="007A5438" w:rsidRDefault="006F2F11" w:rsidP="006F658A">
      <w:pPr>
        <w:pStyle w:val="ListParagraph"/>
        <w:numPr>
          <w:ilvl w:val="0"/>
          <w:numId w:val="18"/>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Regional Medical Communications Center (RMCC) </w:t>
      </w:r>
    </w:p>
    <w:p w14:paraId="08F501DC" w14:textId="567D8B15" w:rsidR="00876F33" w:rsidRPr="007A5438" w:rsidRDefault="00876F33" w:rsidP="006F658A">
      <w:pPr>
        <w:pStyle w:val="ListParagraph"/>
        <w:numPr>
          <w:ilvl w:val="0"/>
          <w:numId w:val="18"/>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Regional EMS Consultant </w:t>
      </w:r>
    </w:p>
    <w:p w14:paraId="3A54FB10" w14:textId="0F9BD829" w:rsidR="00876F33" w:rsidRPr="007A5438" w:rsidRDefault="00876F33" w:rsidP="006F658A">
      <w:pPr>
        <w:pStyle w:val="ListParagraph"/>
        <w:numPr>
          <w:ilvl w:val="0"/>
          <w:numId w:val="18"/>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Regional H</w:t>
      </w:r>
      <w:r w:rsidR="00B93F60" w:rsidRPr="007A5438">
        <w:rPr>
          <w:rFonts w:ascii="Open Sans" w:hAnsi="Open Sans" w:cs="Open Sans"/>
          <w:color w:val="000000"/>
          <w:sz w:val="24"/>
          <w:szCs w:val="24"/>
        </w:rPr>
        <w:t>ealthcare</w:t>
      </w:r>
      <w:r w:rsidRPr="007A5438">
        <w:rPr>
          <w:rFonts w:ascii="Open Sans" w:hAnsi="Open Sans" w:cs="Open Sans"/>
          <w:color w:val="000000"/>
          <w:sz w:val="24"/>
          <w:szCs w:val="24"/>
        </w:rPr>
        <w:t xml:space="preserve"> Coordinator </w:t>
      </w:r>
      <w:r w:rsidR="00B93F60" w:rsidRPr="007A5438">
        <w:rPr>
          <w:rFonts w:ascii="Open Sans" w:hAnsi="Open Sans" w:cs="Open Sans"/>
          <w:color w:val="000000"/>
          <w:sz w:val="24"/>
          <w:szCs w:val="24"/>
        </w:rPr>
        <w:t>(RHC)</w:t>
      </w:r>
    </w:p>
    <w:p w14:paraId="693059BF" w14:textId="68C051DE" w:rsidR="00876F33" w:rsidRPr="007A5438" w:rsidRDefault="00876F33" w:rsidP="006F658A">
      <w:pPr>
        <w:pStyle w:val="ListParagraph"/>
        <w:numPr>
          <w:ilvl w:val="0"/>
          <w:numId w:val="18"/>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Regional Emergency Response Coordinator (ERC) </w:t>
      </w:r>
    </w:p>
    <w:p w14:paraId="51685180" w14:textId="203D3B28" w:rsidR="00876F33" w:rsidRPr="007A5438" w:rsidRDefault="00876F33" w:rsidP="006F658A">
      <w:pPr>
        <w:pStyle w:val="ListParagraph"/>
        <w:numPr>
          <w:ilvl w:val="0"/>
          <w:numId w:val="18"/>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Transportation Agencies</w:t>
      </w:r>
      <w:r w:rsidR="003E1C33" w:rsidRPr="007A5438">
        <w:rPr>
          <w:rFonts w:ascii="Open Sans" w:hAnsi="Open Sans" w:cs="Open Sans"/>
          <w:color w:val="000000"/>
          <w:sz w:val="24"/>
          <w:szCs w:val="24"/>
        </w:rPr>
        <w:t>—Ground and Air</w:t>
      </w:r>
      <w:r w:rsidRPr="007A5438">
        <w:rPr>
          <w:rFonts w:ascii="Open Sans" w:hAnsi="Open Sans" w:cs="Open Sans"/>
          <w:color w:val="000000"/>
          <w:sz w:val="24"/>
          <w:szCs w:val="24"/>
        </w:rPr>
        <w:t xml:space="preserve"> (as needed) </w:t>
      </w:r>
    </w:p>
    <w:p w14:paraId="23DD4E4D" w14:textId="50B2BF04" w:rsidR="00B8069D" w:rsidRPr="007A5438" w:rsidRDefault="00B8069D" w:rsidP="006F658A">
      <w:pPr>
        <w:pStyle w:val="ListParagraph"/>
        <w:numPr>
          <w:ilvl w:val="0"/>
          <w:numId w:val="18"/>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Tennessee Department of Health (TDH)</w:t>
      </w:r>
      <w:r w:rsidR="008221AB" w:rsidRPr="007A5438">
        <w:rPr>
          <w:rFonts w:ascii="Open Sans" w:hAnsi="Open Sans" w:cs="Open Sans"/>
          <w:color w:val="000000"/>
          <w:sz w:val="24"/>
          <w:szCs w:val="24"/>
        </w:rPr>
        <w:t xml:space="preserve"> </w:t>
      </w:r>
      <w:r w:rsidRPr="007A5438">
        <w:rPr>
          <w:rFonts w:ascii="Open Sans" w:hAnsi="Open Sans" w:cs="Open Sans"/>
          <w:color w:val="000000"/>
          <w:sz w:val="24"/>
          <w:szCs w:val="24"/>
        </w:rPr>
        <w:t xml:space="preserve"> </w:t>
      </w:r>
    </w:p>
    <w:p w14:paraId="523D1A8F" w14:textId="77FFC0AA" w:rsidR="00277773" w:rsidRPr="007A5438" w:rsidRDefault="00277773" w:rsidP="006F658A">
      <w:pPr>
        <w:pStyle w:val="ListParagraph"/>
        <w:numPr>
          <w:ilvl w:val="0"/>
          <w:numId w:val="18"/>
        </w:num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T</w:t>
      </w:r>
      <w:r w:rsidR="00B8069D" w:rsidRPr="007A5438">
        <w:rPr>
          <w:rFonts w:ascii="Open Sans" w:hAnsi="Open Sans" w:cs="Open Sans"/>
          <w:color w:val="000000"/>
          <w:sz w:val="24"/>
          <w:szCs w:val="24"/>
        </w:rPr>
        <w:t>ennessee Emergency Management Agency (T</w:t>
      </w:r>
      <w:r w:rsidRPr="007A5438">
        <w:rPr>
          <w:rFonts w:ascii="Open Sans" w:hAnsi="Open Sans" w:cs="Open Sans"/>
          <w:color w:val="000000"/>
          <w:sz w:val="24"/>
          <w:szCs w:val="24"/>
        </w:rPr>
        <w:t>EMA</w:t>
      </w:r>
      <w:r w:rsidR="00B8069D" w:rsidRPr="007A5438">
        <w:rPr>
          <w:rFonts w:ascii="Open Sans" w:hAnsi="Open Sans" w:cs="Open Sans"/>
          <w:color w:val="000000"/>
          <w:sz w:val="24"/>
          <w:szCs w:val="24"/>
        </w:rPr>
        <w:t>)</w:t>
      </w:r>
    </w:p>
    <w:p w14:paraId="2FAC5EC6" w14:textId="77777777" w:rsidR="0022332E" w:rsidRPr="007A5438" w:rsidRDefault="0022332E" w:rsidP="007A5438">
      <w:pPr>
        <w:spacing w:after="0" w:line="240" w:lineRule="auto"/>
        <w:rPr>
          <w:rFonts w:ascii="Open Sans" w:hAnsi="Open Sans" w:cs="Open Sans"/>
          <w:color w:val="000000"/>
          <w:sz w:val="24"/>
          <w:szCs w:val="24"/>
        </w:rPr>
      </w:pPr>
    </w:p>
    <w:p w14:paraId="379C85C9" w14:textId="7F565FF6" w:rsidR="00876F33" w:rsidRPr="007A5438" w:rsidRDefault="00876F33" w:rsidP="007A5438">
      <w:pPr>
        <w:spacing w:after="0" w:line="240" w:lineRule="auto"/>
        <w:rPr>
          <w:rFonts w:ascii="Open Sans" w:hAnsi="Open Sans" w:cs="Open Sans"/>
          <w:sz w:val="24"/>
          <w:szCs w:val="24"/>
        </w:rPr>
      </w:pPr>
      <w:r w:rsidRPr="007A5438">
        <w:rPr>
          <w:rFonts w:ascii="Open Sans" w:hAnsi="Open Sans" w:cs="Open Sans"/>
          <w:color w:val="000000"/>
          <w:sz w:val="24"/>
          <w:szCs w:val="24"/>
        </w:rPr>
        <w:t>This list is not all-inclusive, but these notifications should trigger additional notifications as may be appropriate for the nature of the surge.</w:t>
      </w:r>
    </w:p>
    <w:p w14:paraId="4D44F361" w14:textId="7EB8B8F0" w:rsidR="00876F33" w:rsidRPr="007A5438" w:rsidRDefault="00C34311" w:rsidP="007A5438">
      <w:pPr>
        <w:spacing w:after="0" w:line="240" w:lineRule="auto"/>
        <w:rPr>
          <w:rFonts w:ascii="Open Sans" w:hAnsi="Open Sans" w:cs="Open Sans"/>
          <w:sz w:val="24"/>
          <w:szCs w:val="24"/>
        </w:rPr>
      </w:pPr>
      <w:r w:rsidRPr="007A5438">
        <w:rPr>
          <w:rFonts w:ascii="Open Sans" w:hAnsi="Open Sans" w:cs="Open Sans"/>
          <w:sz w:val="24"/>
          <w:szCs w:val="24"/>
        </w:rPr>
        <w:t xml:space="preserve">When a Disaster or surge event occurs, the RMCC activates </w:t>
      </w:r>
      <w:r w:rsidR="00410BCD" w:rsidRPr="007A5438">
        <w:rPr>
          <w:rFonts w:ascii="Open Sans" w:hAnsi="Open Sans" w:cs="Open Sans"/>
          <w:sz w:val="24"/>
          <w:szCs w:val="24"/>
        </w:rPr>
        <w:t xml:space="preserve">the </w:t>
      </w:r>
      <w:r w:rsidR="00861A96" w:rsidRPr="007A5438">
        <w:rPr>
          <w:rFonts w:ascii="Open Sans" w:hAnsi="Open Sans" w:cs="Open Sans"/>
          <w:sz w:val="24"/>
          <w:szCs w:val="24"/>
        </w:rPr>
        <w:t>Healthcare Resource Tracking System (</w:t>
      </w:r>
      <w:r w:rsidRPr="007A5438">
        <w:rPr>
          <w:rFonts w:ascii="Open Sans" w:hAnsi="Open Sans" w:cs="Open Sans"/>
          <w:sz w:val="24"/>
          <w:szCs w:val="24"/>
        </w:rPr>
        <w:t>HRTS</w:t>
      </w:r>
      <w:r w:rsidR="00861A96" w:rsidRPr="007A5438">
        <w:rPr>
          <w:rFonts w:ascii="Open Sans" w:hAnsi="Open Sans" w:cs="Open Sans"/>
          <w:sz w:val="24"/>
          <w:szCs w:val="24"/>
        </w:rPr>
        <w:t>)</w:t>
      </w:r>
      <w:r w:rsidRPr="007A5438">
        <w:rPr>
          <w:rFonts w:ascii="Open Sans" w:hAnsi="Open Sans" w:cs="Open Sans"/>
          <w:sz w:val="24"/>
          <w:szCs w:val="24"/>
        </w:rPr>
        <w:t xml:space="preserve"> for all impacted counties. Other RMCCs, RHCs, </w:t>
      </w:r>
      <w:r w:rsidR="00526E86" w:rsidRPr="007A5438">
        <w:rPr>
          <w:rFonts w:ascii="Open Sans" w:hAnsi="Open Sans" w:cs="Open Sans"/>
          <w:sz w:val="24"/>
          <w:szCs w:val="24"/>
        </w:rPr>
        <w:t xml:space="preserve">ERCs, </w:t>
      </w:r>
      <w:r w:rsidRPr="007A5438">
        <w:rPr>
          <w:rFonts w:ascii="Open Sans" w:hAnsi="Open Sans" w:cs="Open Sans"/>
          <w:sz w:val="24"/>
          <w:szCs w:val="24"/>
        </w:rPr>
        <w:t xml:space="preserve">and EMS Consultants across the state are notified through HRTS. Hospitals in the impacted </w:t>
      </w:r>
      <w:r w:rsidR="00CE5B14" w:rsidRPr="007A5438">
        <w:rPr>
          <w:rFonts w:ascii="Open Sans" w:hAnsi="Open Sans" w:cs="Open Sans"/>
          <w:sz w:val="24"/>
          <w:szCs w:val="24"/>
        </w:rPr>
        <w:t xml:space="preserve">HCC </w:t>
      </w:r>
      <w:r w:rsidRPr="007A5438">
        <w:rPr>
          <w:rFonts w:ascii="Open Sans" w:hAnsi="Open Sans" w:cs="Open Sans"/>
          <w:sz w:val="24"/>
          <w:szCs w:val="24"/>
        </w:rPr>
        <w:t>are requested to update their bed availability to include number of GREEN, YELLOW, and RED incoming injured they can accommodate.</w:t>
      </w:r>
    </w:p>
    <w:p w14:paraId="1C8AE3C1" w14:textId="77777777" w:rsidR="00244991" w:rsidRPr="00D90300" w:rsidRDefault="00244991" w:rsidP="007A5438">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1358"/>
        <w:gridCol w:w="6112"/>
        <w:gridCol w:w="1880"/>
      </w:tblGrid>
      <w:tr w:rsidR="00244991" w:rsidRPr="00D90300" w14:paraId="4B51524A" w14:textId="77777777" w:rsidTr="00417AAD">
        <w:tc>
          <w:tcPr>
            <w:tcW w:w="1345" w:type="dxa"/>
          </w:tcPr>
          <w:p w14:paraId="39D801C0" w14:textId="42B6EA1A" w:rsidR="00244991" w:rsidRPr="00D90300" w:rsidRDefault="00D903AB" w:rsidP="009C5279">
            <w:pPr>
              <w:jc w:val="center"/>
              <w:rPr>
                <w:rFonts w:ascii="Open Sans" w:hAnsi="Open Sans" w:cs="Open Sans"/>
                <w:b/>
                <w:bCs/>
                <w:sz w:val="24"/>
                <w:szCs w:val="24"/>
              </w:rPr>
            </w:pPr>
            <w:r w:rsidRPr="00D90300">
              <w:rPr>
                <w:rFonts w:ascii="Open Sans" w:hAnsi="Open Sans" w:cs="Open Sans"/>
                <w:b/>
                <w:bCs/>
                <w:sz w:val="24"/>
                <w:szCs w:val="24"/>
              </w:rPr>
              <w:t>R</w:t>
            </w:r>
            <w:r w:rsidR="009C5279" w:rsidRPr="00D90300">
              <w:rPr>
                <w:rFonts w:ascii="Open Sans" w:hAnsi="Open Sans" w:cs="Open Sans"/>
                <w:b/>
                <w:bCs/>
                <w:sz w:val="24"/>
                <w:szCs w:val="24"/>
              </w:rPr>
              <w:t>OLE</w:t>
            </w:r>
          </w:p>
        </w:tc>
        <w:tc>
          <w:tcPr>
            <w:tcW w:w="6120" w:type="dxa"/>
          </w:tcPr>
          <w:p w14:paraId="2EC7FB51" w14:textId="6CDA76A0" w:rsidR="00244991" w:rsidRPr="00D90300" w:rsidRDefault="002B6BE9" w:rsidP="009C5279">
            <w:pPr>
              <w:jc w:val="center"/>
              <w:rPr>
                <w:rFonts w:ascii="Open Sans" w:hAnsi="Open Sans" w:cs="Open Sans"/>
                <w:b/>
                <w:bCs/>
                <w:sz w:val="24"/>
                <w:szCs w:val="24"/>
              </w:rPr>
            </w:pPr>
            <w:r>
              <w:rPr>
                <w:rFonts w:ascii="Open Sans" w:hAnsi="Open Sans" w:cs="Open Sans"/>
                <w:b/>
                <w:bCs/>
                <w:sz w:val="24"/>
                <w:szCs w:val="24"/>
              </w:rPr>
              <w:t>NORTHEAST</w:t>
            </w:r>
            <w:r w:rsidR="00D13384">
              <w:rPr>
                <w:rFonts w:ascii="Open Sans" w:hAnsi="Open Sans" w:cs="Open Sans"/>
                <w:b/>
                <w:bCs/>
                <w:sz w:val="24"/>
                <w:szCs w:val="24"/>
              </w:rPr>
              <w:t>/SULLIVAN</w:t>
            </w:r>
            <w:r w:rsidR="000C59F4">
              <w:rPr>
                <w:rFonts w:ascii="Open Sans" w:hAnsi="Open Sans" w:cs="Open Sans"/>
                <w:b/>
                <w:bCs/>
                <w:sz w:val="24"/>
                <w:szCs w:val="24"/>
              </w:rPr>
              <w:t xml:space="preserve"> </w:t>
            </w:r>
            <w:r w:rsidR="00D903AB" w:rsidRPr="00D90300">
              <w:rPr>
                <w:rFonts w:ascii="Open Sans" w:hAnsi="Open Sans" w:cs="Open Sans"/>
                <w:b/>
                <w:bCs/>
                <w:sz w:val="24"/>
                <w:szCs w:val="24"/>
              </w:rPr>
              <w:t>C</w:t>
            </w:r>
            <w:r w:rsidR="009C5279" w:rsidRPr="00D90300">
              <w:rPr>
                <w:rFonts w:ascii="Open Sans" w:hAnsi="Open Sans" w:cs="Open Sans"/>
                <w:b/>
                <w:bCs/>
                <w:sz w:val="24"/>
                <w:szCs w:val="24"/>
              </w:rPr>
              <w:t>ONTACT</w:t>
            </w:r>
            <w:r w:rsidR="000C59F4">
              <w:rPr>
                <w:rFonts w:ascii="Open Sans" w:hAnsi="Open Sans" w:cs="Open Sans"/>
                <w:b/>
                <w:bCs/>
                <w:sz w:val="24"/>
                <w:szCs w:val="24"/>
              </w:rPr>
              <w:t>S</w:t>
            </w:r>
          </w:p>
        </w:tc>
        <w:tc>
          <w:tcPr>
            <w:tcW w:w="1885" w:type="dxa"/>
          </w:tcPr>
          <w:p w14:paraId="490120BA" w14:textId="77777777" w:rsidR="00244991" w:rsidRPr="00D90300" w:rsidRDefault="00244991" w:rsidP="009C5279">
            <w:pPr>
              <w:jc w:val="center"/>
              <w:rPr>
                <w:rFonts w:ascii="Open Sans" w:hAnsi="Open Sans" w:cs="Open Sans"/>
                <w:b/>
                <w:bCs/>
                <w:sz w:val="24"/>
                <w:szCs w:val="24"/>
              </w:rPr>
            </w:pPr>
          </w:p>
        </w:tc>
      </w:tr>
      <w:tr w:rsidR="00244991" w:rsidRPr="00D90300" w14:paraId="1CA7A05E" w14:textId="77777777" w:rsidTr="00417AAD">
        <w:tc>
          <w:tcPr>
            <w:tcW w:w="1345" w:type="dxa"/>
          </w:tcPr>
          <w:p w14:paraId="09CECF1B" w14:textId="16F5C16D" w:rsidR="00244991" w:rsidRPr="00D90300" w:rsidRDefault="00F72EBB" w:rsidP="00417AAD">
            <w:pPr>
              <w:jc w:val="center"/>
              <w:rPr>
                <w:rFonts w:ascii="Open Sans" w:hAnsi="Open Sans" w:cs="Open Sans"/>
                <w:sz w:val="24"/>
                <w:szCs w:val="24"/>
              </w:rPr>
            </w:pPr>
            <w:r w:rsidRPr="00D90300">
              <w:rPr>
                <w:rFonts w:ascii="Open Sans" w:hAnsi="Open Sans" w:cs="Open Sans"/>
                <w:sz w:val="24"/>
                <w:szCs w:val="24"/>
              </w:rPr>
              <w:t>RMCC</w:t>
            </w:r>
          </w:p>
        </w:tc>
        <w:tc>
          <w:tcPr>
            <w:tcW w:w="6120" w:type="dxa"/>
          </w:tcPr>
          <w:p w14:paraId="4C9505D3" w14:textId="7DA6B161" w:rsidR="005141E4" w:rsidRPr="00EB11D7" w:rsidRDefault="006E7A9B" w:rsidP="005141E4">
            <w:pPr>
              <w:rPr>
                <w:rFonts w:ascii="Open Sans" w:hAnsi="Open Sans" w:cs="Open Sans"/>
                <w:b/>
              </w:rPr>
            </w:pPr>
            <w:r>
              <w:rPr>
                <w:rFonts w:ascii="Open Sans" w:hAnsi="Open Sans" w:cs="Open Sans"/>
                <w:b/>
              </w:rPr>
              <w:t>Ballad Health</w:t>
            </w:r>
            <w:r w:rsidR="005141E4" w:rsidRPr="00EB11D7">
              <w:rPr>
                <w:rFonts w:ascii="Open Sans" w:hAnsi="Open Sans" w:cs="Open Sans"/>
                <w:b/>
              </w:rPr>
              <w:t>, Johnson City</w:t>
            </w:r>
          </w:p>
          <w:p w14:paraId="0C0D40BA" w14:textId="63732D45" w:rsidR="005141E4" w:rsidRPr="00EB11D7" w:rsidRDefault="005141E4" w:rsidP="005141E4">
            <w:pPr>
              <w:tabs>
                <w:tab w:val="left" w:pos="1980"/>
              </w:tabs>
              <w:rPr>
                <w:rFonts w:ascii="Open Sans" w:hAnsi="Open Sans" w:cs="Open Sans"/>
              </w:rPr>
            </w:pPr>
            <w:r w:rsidRPr="00EB11D7">
              <w:rPr>
                <w:rFonts w:ascii="Open Sans" w:hAnsi="Open Sans" w:cs="Open Sans"/>
              </w:rPr>
              <w:t>800-645-9670          423-952-</w:t>
            </w:r>
            <w:r w:rsidR="007A735E">
              <w:rPr>
                <w:rFonts w:ascii="Open Sans" w:hAnsi="Open Sans" w:cs="Open Sans"/>
              </w:rPr>
              <w:t>5700</w:t>
            </w:r>
          </w:p>
          <w:p w14:paraId="5DEBF9B3" w14:textId="4C1E94FB" w:rsidR="00244991" w:rsidRPr="00EB11D7" w:rsidRDefault="005141E4" w:rsidP="00EB11D7">
            <w:pPr>
              <w:tabs>
                <w:tab w:val="left" w:pos="1980"/>
              </w:tabs>
              <w:rPr>
                <w:rFonts w:ascii="Open Sans" w:hAnsi="Open Sans" w:cs="Open Sans"/>
              </w:rPr>
            </w:pPr>
            <w:r w:rsidRPr="00EB11D7">
              <w:rPr>
                <w:rFonts w:ascii="Open Sans" w:hAnsi="Open Sans" w:cs="Open Sans"/>
              </w:rPr>
              <w:t xml:space="preserve">Ricky McMurray* </w:t>
            </w:r>
            <w:r w:rsidRPr="00EB11D7">
              <w:rPr>
                <w:rFonts w:ascii="Open Sans" w:hAnsi="Open Sans" w:cs="Open Sans"/>
                <w:color w:val="0000FF"/>
                <w:u w:val="single"/>
              </w:rPr>
              <w:t>Ricky.McMurray@balladhealth.org</w:t>
            </w:r>
          </w:p>
        </w:tc>
        <w:tc>
          <w:tcPr>
            <w:tcW w:w="1885" w:type="dxa"/>
          </w:tcPr>
          <w:p w14:paraId="40D73F63" w14:textId="77777777" w:rsidR="00244991" w:rsidRPr="00EB11D7" w:rsidRDefault="00244991" w:rsidP="007A5438">
            <w:pPr>
              <w:rPr>
                <w:rFonts w:ascii="Open Sans" w:hAnsi="Open Sans" w:cs="Open Sans"/>
              </w:rPr>
            </w:pPr>
          </w:p>
        </w:tc>
      </w:tr>
      <w:tr w:rsidR="00244991" w:rsidRPr="00D90300" w14:paraId="31AC50AB" w14:textId="77777777" w:rsidTr="00417AAD">
        <w:tc>
          <w:tcPr>
            <w:tcW w:w="1345" w:type="dxa"/>
          </w:tcPr>
          <w:p w14:paraId="65C00319" w14:textId="28403E84" w:rsidR="00244991" w:rsidRPr="00D90300" w:rsidRDefault="00F72EBB" w:rsidP="00417AAD">
            <w:pPr>
              <w:jc w:val="center"/>
              <w:rPr>
                <w:rFonts w:ascii="Open Sans" w:hAnsi="Open Sans" w:cs="Open Sans"/>
                <w:sz w:val="24"/>
                <w:szCs w:val="24"/>
              </w:rPr>
            </w:pPr>
            <w:r w:rsidRPr="00D90300">
              <w:rPr>
                <w:rFonts w:ascii="Open Sans" w:hAnsi="Open Sans" w:cs="Open Sans"/>
                <w:sz w:val="24"/>
                <w:szCs w:val="24"/>
              </w:rPr>
              <w:t>RHC</w:t>
            </w:r>
          </w:p>
        </w:tc>
        <w:tc>
          <w:tcPr>
            <w:tcW w:w="6120" w:type="dxa"/>
          </w:tcPr>
          <w:p w14:paraId="6B83CFE9" w14:textId="77777777" w:rsidR="008A52FC" w:rsidRPr="00EB11D7" w:rsidRDefault="008A52FC" w:rsidP="008A52FC">
            <w:pPr>
              <w:rPr>
                <w:rFonts w:ascii="Open Sans" w:hAnsi="Open Sans" w:cs="Open Sans"/>
                <w:b/>
                <w:bCs/>
              </w:rPr>
            </w:pPr>
            <w:r w:rsidRPr="00EB11D7">
              <w:rPr>
                <w:rFonts w:ascii="Open Sans" w:hAnsi="Open Sans" w:cs="Open Sans"/>
                <w:b/>
                <w:bCs/>
              </w:rPr>
              <w:t>NORTHEAST/SULLIVAN</w:t>
            </w:r>
          </w:p>
          <w:p w14:paraId="61465226" w14:textId="77777777" w:rsidR="00C2612E" w:rsidRPr="00EB11D7" w:rsidRDefault="008A52FC" w:rsidP="00C2612E">
            <w:pPr>
              <w:rPr>
                <w:rFonts w:ascii="Open Sans" w:hAnsi="Open Sans" w:cs="Open Sans"/>
              </w:rPr>
            </w:pPr>
            <w:r w:rsidRPr="00EB11D7">
              <w:rPr>
                <w:rFonts w:ascii="Open Sans" w:hAnsi="Open Sans" w:cs="Open Sans"/>
              </w:rPr>
              <w:t xml:space="preserve">Meranda Belcher </w:t>
            </w:r>
            <w:hyperlink r:id="rId18" w:history="1">
              <w:r w:rsidR="00C2612E" w:rsidRPr="00EB11D7">
                <w:rPr>
                  <w:rFonts w:ascii="Open Sans" w:hAnsi="Open Sans" w:cs="Open Sans"/>
                  <w:color w:val="0000FF"/>
                  <w:u w:val="single"/>
                </w:rPr>
                <w:t>mbelcher@sullivanhealth.org</w:t>
              </w:r>
            </w:hyperlink>
          </w:p>
          <w:p w14:paraId="3FA28D9F" w14:textId="77777777" w:rsidR="008A52FC" w:rsidRPr="00EB11D7" w:rsidRDefault="008A52FC" w:rsidP="008A52FC">
            <w:pPr>
              <w:rPr>
                <w:rFonts w:ascii="Open Sans" w:hAnsi="Open Sans" w:cs="Open Sans"/>
              </w:rPr>
            </w:pPr>
            <w:r w:rsidRPr="00EB11D7">
              <w:rPr>
                <w:rFonts w:ascii="Open Sans" w:hAnsi="Open Sans" w:cs="Open Sans"/>
              </w:rPr>
              <w:t xml:space="preserve">O: 423-279-2691 </w:t>
            </w:r>
          </w:p>
          <w:p w14:paraId="5A1FD00C" w14:textId="77777777" w:rsidR="008A52FC" w:rsidRPr="00EB11D7" w:rsidRDefault="008A52FC" w:rsidP="008A52FC">
            <w:pPr>
              <w:rPr>
                <w:rFonts w:ascii="Open Sans" w:hAnsi="Open Sans" w:cs="Open Sans"/>
              </w:rPr>
            </w:pPr>
            <w:r w:rsidRPr="00EB11D7">
              <w:rPr>
                <w:rFonts w:ascii="Open Sans" w:hAnsi="Open Sans" w:cs="Open Sans"/>
              </w:rPr>
              <w:t>C: 423-306-6051</w:t>
            </w:r>
          </w:p>
          <w:p w14:paraId="0C3BCCB4" w14:textId="77777777" w:rsidR="008A52FC" w:rsidRPr="00EB11D7" w:rsidRDefault="008A52FC" w:rsidP="008A52FC">
            <w:pPr>
              <w:rPr>
                <w:rFonts w:ascii="Open Sans" w:hAnsi="Open Sans" w:cs="Open Sans"/>
              </w:rPr>
            </w:pPr>
          </w:p>
          <w:p w14:paraId="6D28BF93" w14:textId="31045FB7" w:rsidR="008A52FC" w:rsidRPr="00EB11D7" w:rsidRDefault="008A52FC" w:rsidP="008A52FC">
            <w:pPr>
              <w:rPr>
                <w:rFonts w:ascii="Open Sans" w:hAnsi="Open Sans" w:cs="Open Sans"/>
              </w:rPr>
            </w:pPr>
            <w:r w:rsidRPr="00EB11D7">
              <w:rPr>
                <w:rFonts w:ascii="Open Sans" w:hAnsi="Open Sans" w:cs="Open Sans"/>
              </w:rPr>
              <w:t>Anthony Wright  </w:t>
            </w:r>
            <w:hyperlink r:id="rId19" w:history="1">
              <w:r w:rsidR="00C2612E" w:rsidRPr="00EB11D7">
                <w:rPr>
                  <w:rFonts w:ascii="Open Sans" w:hAnsi="Open Sans" w:cs="Open Sans"/>
                  <w:color w:val="0000FF"/>
                  <w:u w:val="single"/>
                </w:rPr>
                <w:t>anthony.c.wright@tn.gov</w:t>
              </w:r>
            </w:hyperlink>
          </w:p>
          <w:p w14:paraId="4F4A4E5B" w14:textId="77777777" w:rsidR="008A52FC" w:rsidRPr="00EB11D7" w:rsidRDefault="008A52FC" w:rsidP="008A52FC">
            <w:pPr>
              <w:rPr>
                <w:rFonts w:ascii="Open Sans" w:hAnsi="Open Sans" w:cs="Open Sans"/>
              </w:rPr>
            </w:pPr>
            <w:r w:rsidRPr="00EB11D7">
              <w:rPr>
                <w:rFonts w:ascii="Open Sans" w:hAnsi="Open Sans" w:cs="Open Sans"/>
              </w:rPr>
              <w:t>O: 423-979-4633</w:t>
            </w:r>
          </w:p>
          <w:p w14:paraId="1243C4D4" w14:textId="586CDC2F" w:rsidR="00244991" w:rsidRPr="00EB11D7" w:rsidRDefault="008A52FC" w:rsidP="00C2612E">
            <w:pPr>
              <w:rPr>
                <w:rFonts w:ascii="Open Sans" w:hAnsi="Open Sans" w:cs="Open Sans"/>
              </w:rPr>
            </w:pPr>
            <w:r w:rsidRPr="00EB11D7">
              <w:rPr>
                <w:rFonts w:ascii="Open Sans" w:hAnsi="Open Sans" w:cs="Open Sans"/>
              </w:rPr>
              <w:t>C: 423-741-4646  </w:t>
            </w:r>
          </w:p>
        </w:tc>
        <w:tc>
          <w:tcPr>
            <w:tcW w:w="1885" w:type="dxa"/>
          </w:tcPr>
          <w:p w14:paraId="4CE2BE53" w14:textId="77777777" w:rsidR="00244991" w:rsidRPr="00EB11D7" w:rsidRDefault="00244991" w:rsidP="007A5438">
            <w:pPr>
              <w:rPr>
                <w:rFonts w:ascii="Open Sans" w:hAnsi="Open Sans" w:cs="Open Sans"/>
              </w:rPr>
            </w:pPr>
          </w:p>
        </w:tc>
      </w:tr>
      <w:tr w:rsidR="00244991" w:rsidRPr="00D90300" w14:paraId="0C986164" w14:textId="77777777" w:rsidTr="00417AAD">
        <w:tc>
          <w:tcPr>
            <w:tcW w:w="1345" w:type="dxa"/>
          </w:tcPr>
          <w:p w14:paraId="3A9F73C8" w14:textId="5F2ABB3E" w:rsidR="00244991" w:rsidRPr="00D90300" w:rsidRDefault="00F72EBB" w:rsidP="00417AAD">
            <w:pPr>
              <w:jc w:val="center"/>
              <w:rPr>
                <w:rFonts w:ascii="Open Sans" w:hAnsi="Open Sans" w:cs="Open Sans"/>
                <w:sz w:val="24"/>
                <w:szCs w:val="24"/>
              </w:rPr>
            </w:pPr>
            <w:r w:rsidRPr="00D90300">
              <w:rPr>
                <w:rFonts w:ascii="Open Sans" w:hAnsi="Open Sans" w:cs="Open Sans"/>
                <w:sz w:val="24"/>
                <w:szCs w:val="24"/>
              </w:rPr>
              <w:t>EMS Consulta</w:t>
            </w:r>
            <w:r w:rsidR="007F4C84" w:rsidRPr="00D90300">
              <w:rPr>
                <w:rFonts w:ascii="Open Sans" w:hAnsi="Open Sans" w:cs="Open Sans"/>
                <w:sz w:val="24"/>
                <w:szCs w:val="24"/>
              </w:rPr>
              <w:t>nt</w:t>
            </w:r>
          </w:p>
        </w:tc>
        <w:tc>
          <w:tcPr>
            <w:tcW w:w="6120" w:type="dxa"/>
          </w:tcPr>
          <w:p w14:paraId="6542F2B7" w14:textId="77777777" w:rsidR="00C2612E" w:rsidRPr="00EB11D7" w:rsidRDefault="00C2612E" w:rsidP="001E0290">
            <w:pPr>
              <w:rPr>
                <w:rFonts w:ascii="Open Sans" w:hAnsi="Open Sans" w:cs="Open Sans"/>
                <w:b/>
                <w:bCs/>
              </w:rPr>
            </w:pPr>
            <w:r w:rsidRPr="00EB11D7">
              <w:rPr>
                <w:rFonts w:ascii="Open Sans" w:hAnsi="Open Sans" w:cs="Open Sans"/>
                <w:b/>
                <w:bCs/>
              </w:rPr>
              <w:t>Northeast TN Regional Office</w:t>
            </w:r>
          </w:p>
          <w:p w14:paraId="6F754A2A" w14:textId="10765002" w:rsidR="00C2612E" w:rsidRPr="00EB11D7" w:rsidRDefault="00C2612E" w:rsidP="00C2612E">
            <w:pPr>
              <w:rPr>
                <w:rFonts w:ascii="Open Sans" w:eastAsia="Times New Roman" w:hAnsi="Open Sans" w:cs="Open Sans"/>
                <w:color w:val="131E29"/>
                <w:spacing w:val="-6"/>
              </w:rPr>
            </w:pPr>
            <w:r w:rsidRPr="00EB11D7">
              <w:rPr>
                <w:rFonts w:ascii="Open Sans" w:eastAsia="Times New Roman" w:hAnsi="Open Sans" w:cs="Open Sans"/>
                <w:color w:val="131E29"/>
                <w:spacing w:val="-6"/>
              </w:rPr>
              <w:t xml:space="preserve">John Dabbs </w:t>
            </w:r>
            <w:hyperlink r:id="rId20" w:history="1">
              <w:r w:rsidRPr="00EB11D7">
                <w:rPr>
                  <w:rFonts w:ascii="Open Sans" w:eastAsia="Times New Roman" w:hAnsi="Open Sans" w:cs="Open Sans"/>
                  <w:color w:val="0000FF"/>
                  <w:spacing w:val="-6"/>
                  <w:u w:val="single"/>
                </w:rPr>
                <w:t>John.dabbs@tn.gov</w:t>
              </w:r>
            </w:hyperlink>
          </w:p>
          <w:p w14:paraId="12299A53" w14:textId="01AB2A2B" w:rsidR="00417AAD" w:rsidRPr="00EB11D7" w:rsidRDefault="00C2612E" w:rsidP="00C2612E">
            <w:pPr>
              <w:rPr>
                <w:rFonts w:ascii="Open Sans" w:hAnsi="Open Sans" w:cs="Open Sans"/>
              </w:rPr>
            </w:pPr>
            <w:r w:rsidRPr="00EB11D7">
              <w:rPr>
                <w:rFonts w:ascii="Open Sans" w:eastAsia="Times New Roman" w:hAnsi="Open Sans" w:cs="Open Sans"/>
                <w:spacing w:val="-6"/>
              </w:rPr>
              <w:t>Telephone: (423) 737-1992</w:t>
            </w:r>
            <w:r w:rsidRPr="00EB11D7">
              <w:rPr>
                <w:rFonts w:ascii="Open Sans" w:eastAsia="Times New Roman" w:hAnsi="Open Sans" w:cs="Open Sans"/>
                <w:spacing w:val="-6"/>
              </w:rPr>
              <w:br/>
              <w:t>Fax: (423) 979-3271</w:t>
            </w:r>
          </w:p>
        </w:tc>
        <w:tc>
          <w:tcPr>
            <w:tcW w:w="1885" w:type="dxa"/>
          </w:tcPr>
          <w:p w14:paraId="61120D62" w14:textId="77777777" w:rsidR="00244991" w:rsidRPr="00EB11D7" w:rsidRDefault="00244991" w:rsidP="007A5438">
            <w:pPr>
              <w:rPr>
                <w:rFonts w:ascii="Open Sans" w:hAnsi="Open Sans" w:cs="Open Sans"/>
              </w:rPr>
            </w:pPr>
          </w:p>
        </w:tc>
      </w:tr>
      <w:tr w:rsidR="00244991" w:rsidRPr="00D90300" w14:paraId="7B797758" w14:textId="77777777" w:rsidTr="00417AAD">
        <w:tc>
          <w:tcPr>
            <w:tcW w:w="1345" w:type="dxa"/>
          </w:tcPr>
          <w:p w14:paraId="4CDCE550" w14:textId="39E50CB8" w:rsidR="00244991" w:rsidRPr="00D90300" w:rsidRDefault="007F4C84" w:rsidP="00417AAD">
            <w:pPr>
              <w:jc w:val="center"/>
              <w:rPr>
                <w:rFonts w:ascii="Open Sans" w:hAnsi="Open Sans" w:cs="Open Sans"/>
                <w:sz w:val="24"/>
                <w:szCs w:val="24"/>
              </w:rPr>
            </w:pPr>
            <w:r w:rsidRPr="00D90300">
              <w:rPr>
                <w:rFonts w:ascii="Open Sans" w:hAnsi="Open Sans" w:cs="Open Sans"/>
                <w:sz w:val="24"/>
                <w:szCs w:val="24"/>
              </w:rPr>
              <w:t>ERC</w:t>
            </w:r>
          </w:p>
        </w:tc>
        <w:tc>
          <w:tcPr>
            <w:tcW w:w="6120" w:type="dxa"/>
          </w:tcPr>
          <w:p w14:paraId="7778A7AC" w14:textId="77777777" w:rsidR="001D2182" w:rsidRPr="00EB11D7" w:rsidRDefault="001D2182" w:rsidP="007A5438">
            <w:pPr>
              <w:rPr>
                <w:rFonts w:ascii="Open Sans" w:hAnsi="Open Sans" w:cs="Open Sans"/>
              </w:rPr>
            </w:pPr>
          </w:p>
          <w:p w14:paraId="5155F971" w14:textId="77A37352" w:rsidR="007F4C84" w:rsidRPr="00EB11D7" w:rsidRDefault="007F4C84" w:rsidP="007A5438">
            <w:pPr>
              <w:rPr>
                <w:rFonts w:ascii="Open Sans" w:hAnsi="Open Sans" w:cs="Open Sans"/>
              </w:rPr>
            </w:pPr>
          </w:p>
        </w:tc>
        <w:tc>
          <w:tcPr>
            <w:tcW w:w="1885" w:type="dxa"/>
          </w:tcPr>
          <w:p w14:paraId="6A4F338C" w14:textId="77777777" w:rsidR="00244991" w:rsidRPr="00EB11D7" w:rsidRDefault="00244991" w:rsidP="007A5438">
            <w:pPr>
              <w:rPr>
                <w:rFonts w:ascii="Open Sans" w:hAnsi="Open Sans" w:cs="Open Sans"/>
              </w:rPr>
            </w:pPr>
          </w:p>
        </w:tc>
      </w:tr>
    </w:tbl>
    <w:p w14:paraId="775706D3" w14:textId="77777777" w:rsidR="00244991" w:rsidRPr="007A5438" w:rsidRDefault="00244991" w:rsidP="007A5438">
      <w:pPr>
        <w:spacing w:after="0" w:line="240" w:lineRule="auto"/>
        <w:rPr>
          <w:rFonts w:ascii="Open Sans" w:hAnsi="Open Sans" w:cs="Open Sans"/>
          <w:sz w:val="24"/>
          <w:szCs w:val="24"/>
        </w:rPr>
      </w:pPr>
    </w:p>
    <w:p w14:paraId="5D1459D5" w14:textId="77777777" w:rsidR="0000289B" w:rsidRPr="007A5438" w:rsidRDefault="0000289B" w:rsidP="007A5438">
      <w:pPr>
        <w:spacing w:after="0" w:line="240" w:lineRule="auto"/>
        <w:rPr>
          <w:rFonts w:ascii="Open Sans" w:hAnsi="Open Sans" w:cs="Open Sans"/>
          <w:sz w:val="24"/>
          <w:szCs w:val="24"/>
        </w:rPr>
      </w:pPr>
    </w:p>
    <w:p w14:paraId="4033866E" w14:textId="669B2F66" w:rsidR="000053DF" w:rsidRPr="007A5438" w:rsidRDefault="00D906C0" w:rsidP="007A5438">
      <w:pPr>
        <w:pStyle w:val="Heading3"/>
        <w:spacing w:before="0" w:line="240" w:lineRule="auto"/>
        <w:rPr>
          <w:rFonts w:ascii="Open Sans" w:hAnsi="Open Sans" w:cs="Open Sans"/>
        </w:rPr>
      </w:pPr>
      <w:bookmarkStart w:id="32" w:name="_Toc98931422"/>
      <w:r w:rsidRPr="007A5438">
        <w:rPr>
          <w:rFonts w:ascii="Open Sans" w:hAnsi="Open Sans" w:cs="Open Sans"/>
        </w:rPr>
        <w:lastRenderedPageBreak/>
        <w:t>2.3.1</w:t>
      </w:r>
      <w:r w:rsidRPr="007A5438">
        <w:rPr>
          <w:rFonts w:ascii="Open Sans" w:hAnsi="Open Sans" w:cs="Open Sans"/>
        </w:rPr>
        <w:tab/>
      </w:r>
      <w:r w:rsidR="000053DF" w:rsidRPr="007A5438">
        <w:rPr>
          <w:rFonts w:ascii="Open Sans" w:hAnsi="Open Sans" w:cs="Open Sans"/>
        </w:rPr>
        <w:t>Communications</w:t>
      </w:r>
      <w:bookmarkEnd w:id="32"/>
    </w:p>
    <w:p w14:paraId="5C68C7D4" w14:textId="55781C10" w:rsidR="00871593" w:rsidRPr="007A5438" w:rsidRDefault="00871593"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Tennessee has developed extensive preparedness and response plans and systems since the 9/11 attacks. The systems are used to actively monitor public health demands and </w:t>
      </w:r>
      <w:r w:rsidR="00E439EC" w:rsidRPr="007A5438">
        <w:rPr>
          <w:rFonts w:ascii="Open Sans" w:hAnsi="Open Sans" w:cs="Open Sans"/>
          <w:sz w:val="24"/>
          <w:szCs w:val="24"/>
        </w:rPr>
        <w:t>hospital</w:t>
      </w:r>
      <w:r w:rsidRPr="007A5438">
        <w:rPr>
          <w:rFonts w:ascii="Open Sans" w:hAnsi="Open Sans" w:cs="Open Sans"/>
          <w:sz w:val="24"/>
          <w:szCs w:val="24"/>
        </w:rPr>
        <w:t>/health system capabilities and resources during major public health emergencies. These systems provide the capabilities for a common operating framework in real or near-real time, including:</w:t>
      </w:r>
    </w:p>
    <w:p w14:paraId="3AC702BB" w14:textId="4A5C2033" w:rsidR="00871593" w:rsidRPr="007A5438" w:rsidRDefault="00871593" w:rsidP="006F658A">
      <w:pPr>
        <w:pStyle w:val="ListParagraph"/>
        <w:numPr>
          <w:ilvl w:val="0"/>
          <w:numId w:val="3"/>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The H</w:t>
      </w:r>
      <w:r w:rsidR="003163E0" w:rsidRPr="007A5438">
        <w:rPr>
          <w:rFonts w:ascii="Open Sans" w:hAnsi="Open Sans" w:cs="Open Sans"/>
          <w:sz w:val="24"/>
          <w:szCs w:val="24"/>
        </w:rPr>
        <w:t>ealthcare</w:t>
      </w:r>
      <w:r w:rsidRPr="007A5438">
        <w:rPr>
          <w:rFonts w:ascii="Open Sans" w:hAnsi="Open Sans" w:cs="Open Sans"/>
          <w:sz w:val="24"/>
          <w:szCs w:val="24"/>
        </w:rPr>
        <w:t xml:space="preserve"> Resource Tracking System (HRTS) </w:t>
      </w:r>
      <w:r w:rsidR="00C16D0E" w:rsidRPr="007A5438">
        <w:rPr>
          <w:rFonts w:ascii="Open Sans" w:hAnsi="Open Sans" w:cs="Open Sans"/>
          <w:sz w:val="24"/>
          <w:szCs w:val="24"/>
        </w:rPr>
        <w:t xml:space="preserve">facilitates reporting and </w:t>
      </w:r>
      <w:r w:rsidRPr="007A5438">
        <w:rPr>
          <w:rFonts w:ascii="Open Sans" w:hAnsi="Open Sans" w:cs="Open Sans"/>
          <w:sz w:val="24"/>
          <w:szCs w:val="24"/>
        </w:rPr>
        <w:t xml:space="preserve">monitoring for hospital bed availability, facility status, </w:t>
      </w:r>
      <w:r w:rsidR="00C16D0E" w:rsidRPr="007A5438">
        <w:rPr>
          <w:rFonts w:ascii="Open Sans" w:hAnsi="Open Sans" w:cs="Open Sans"/>
          <w:sz w:val="24"/>
          <w:szCs w:val="24"/>
        </w:rPr>
        <w:t xml:space="preserve">healthcare </w:t>
      </w:r>
      <w:r w:rsidRPr="007A5438">
        <w:rPr>
          <w:rFonts w:ascii="Open Sans" w:hAnsi="Open Sans" w:cs="Open Sans"/>
          <w:sz w:val="24"/>
          <w:szCs w:val="24"/>
        </w:rPr>
        <w:t>resource levels/capacities, and other critical emergency response information.</w:t>
      </w:r>
    </w:p>
    <w:p w14:paraId="35FFB48E" w14:textId="0A0005F2" w:rsidR="00051614" w:rsidRPr="007A5438" w:rsidRDefault="00792C4C" w:rsidP="006F658A">
      <w:pPr>
        <w:pStyle w:val="ListParagraph"/>
        <w:numPr>
          <w:ilvl w:val="0"/>
          <w:numId w:val="3"/>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shd w:val="clear" w:color="auto" w:fill="FFFFFF"/>
        </w:rPr>
        <w:t xml:space="preserve">Tennessee’s system of eight Regional Medical Communication Centers (RMCC) provides a unique and effective means for </w:t>
      </w:r>
      <w:r w:rsidR="008D2DCF" w:rsidRPr="007A5438">
        <w:rPr>
          <w:rFonts w:ascii="Open Sans" w:hAnsi="Open Sans" w:cs="Open Sans"/>
          <w:sz w:val="24"/>
          <w:szCs w:val="24"/>
          <w:shd w:val="clear" w:color="auto" w:fill="FFFFFF"/>
        </w:rPr>
        <w:t xml:space="preserve">coordination and </w:t>
      </w:r>
      <w:r w:rsidRPr="007A5438">
        <w:rPr>
          <w:rFonts w:ascii="Open Sans" w:hAnsi="Open Sans" w:cs="Open Sans"/>
          <w:sz w:val="24"/>
          <w:szCs w:val="24"/>
          <w:shd w:val="clear" w:color="auto" w:fill="FFFFFF"/>
        </w:rPr>
        <w:t xml:space="preserve">communication for </w:t>
      </w:r>
      <w:r w:rsidR="008D2DCF" w:rsidRPr="007A5438">
        <w:rPr>
          <w:rFonts w:ascii="Open Sans" w:hAnsi="Open Sans" w:cs="Open Sans"/>
          <w:sz w:val="24"/>
          <w:szCs w:val="24"/>
          <w:shd w:val="clear" w:color="auto" w:fill="FFFFFF"/>
        </w:rPr>
        <w:t>EMS</w:t>
      </w:r>
      <w:r w:rsidRPr="007A5438">
        <w:rPr>
          <w:rFonts w:ascii="Open Sans" w:hAnsi="Open Sans" w:cs="Open Sans"/>
          <w:sz w:val="24"/>
          <w:szCs w:val="24"/>
          <w:shd w:val="clear" w:color="auto" w:fill="FFFFFF"/>
        </w:rPr>
        <w:t xml:space="preserve"> services and hospitals. The primary purpose of the RMCCs is to assist ambulance services and hospitals to get patients to the right hospital </w:t>
      </w:r>
      <w:r w:rsidR="008D2DCF" w:rsidRPr="007A5438">
        <w:rPr>
          <w:rFonts w:ascii="Open Sans" w:hAnsi="Open Sans" w:cs="Open Sans"/>
          <w:sz w:val="24"/>
          <w:szCs w:val="24"/>
          <w:shd w:val="clear" w:color="auto" w:fill="FFFFFF"/>
        </w:rPr>
        <w:t xml:space="preserve">for the appropriate care </w:t>
      </w:r>
      <w:r w:rsidRPr="007A5438">
        <w:rPr>
          <w:rFonts w:ascii="Open Sans" w:hAnsi="Open Sans" w:cs="Open Sans"/>
          <w:sz w:val="24"/>
          <w:szCs w:val="24"/>
          <w:shd w:val="clear" w:color="auto" w:fill="FFFFFF"/>
        </w:rPr>
        <w:t>in a timely manner</w:t>
      </w:r>
      <w:r w:rsidR="008D2DCF" w:rsidRPr="007A5438">
        <w:rPr>
          <w:rFonts w:ascii="Open Sans" w:hAnsi="Open Sans" w:cs="Open Sans"/>
          <w:sz w:val="24"/>
          <w:szCs w:val="24"/>
          <w:shd w:val="clear" w:color="auto" w:fill="FFFFFF"/>
        </w:rPr>
        <w:t>.</w:t>
      </w:r>
      <w:r w:rsidR="00051614" w:rsidRPr="007A5438">
        <w:rPr>
          <w:rFonts w:ascii="Open Sans" w:hAnsi="Open Sans" w:cs="Open Sans"/>
          <w:sz w:val="24"/>
          <w:szCs w:val="24"/>
        </w:rPr>
        <w:t xml:space="preserve"> </w:t>
      </w:r>
    </w:p>
    <w:p w14:paraId="7FC09D4A" w14:textId="3DC6B224" w:rsidR="00871593" w:rsidRPr="007A5438" w:rsidRDefault="00871593" w:rsidP="006F658A">
      <w:pPr>
        <w:pStyle w:val="ListParagraph"/>
        <w:numPr>
          <w:ilvl w:val="0"/>
          <w:numId w:val="3"/>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TDH Emergency R</w:t>
      </w:r>
      <w:r w:rsidR="00E33B73" w:rsidRPr="007A5438">
        <w:rPr>
          <w:rFonts w:ascii="Open Sans" w:hAnsi="Open Sans" w:cs="Open Sans"/>
          <w:sz w:val="24"/>
          <w:szCs w:val="24"/>
        </w:rPr>
        <w:t>esponse</w:t>
      </w:r>
      <w:r w:rsidRPr="007A5438">
        <w:rPr>
          <w:rFonts w:ascii="Open Sans" w:hAnsi="Open Sans" w:cs="Open Sans"/>
          <w:sz w:val="24"/>
          <w:szCs w:val="24"/>
        </w:rPr>
        <w:t xml:space="preserve"> Coordinators (ERCs), Regional H</w:t>
      </w:r>
      <w:r w:rsidR="00E33B73" w:rsidRPr="007A5438">
        <w:rPr>
          <w:rFonts w:ascii="Open Sans" w:hAnsi="Open Sans" w:cs="Open Sans"/>
          <w:sz w:val="24"/>
          <w:szCs w:val="24"/>
        </w:rPr>
        <w:t>ealthcare</w:t>
      </w:r>
      <w:r w:rsidRPr="007A5438">
        <w:rPr>
          <w:rFonts w:ascii="Open Sans" w:hAnsi="Open Sans" w:cs="Open Sans"/>
          <w:sz w:val="24"/>
          <w:szCs w:val="24"/>
        </w:rPr>
        <w:t xml:space="preserve"> Coordinators (RHC) and state EMS consultants coordinat</w:t>
      </w:r>
      <w:r w:rsidR="008D2DCF" w:rsidRPr="007A5438">
        <w:rPr>
          <w:rFonts w:ascii="Open Sans" w:hAnsi="Open Sans" w:cs="Open Sans"/>
          <w:sz w:val="24"/>
          <w:szCs w:val="24"/>
        </w:rPr>
        <w:t>e</w:t>
      </w:r>
      <w:r w:rsidRPr="007A5438">
        <w:rPr>
          <w:rFonts w:ascii="Open Sans" w:hAnsi="Open Sans" w:cs="Open Sans"/>
          <w:sz w:val="24"/>
          <w:szCs w:val="24"/>
        </w:rPr>
        <w:t xml:space="preserve"> with Regional Health Operations Centers (RHOCs) in every major metro- and regional-area of the state</w:t>
      </w:r>
    </w:p>
    <w:p w14:paraId="1B5F2C87" w14:textId="600FD099" w:rsidR="00871593" w:rsidRPr="007A5438" w:rsidRDefault="008D2DCF" w:rsidP="006F658A">
      <w:pPr>
        <w:pStyle w:val="ListParagraph"/>
        <w:numPr>
          <w:ilvl w:val="0"/>
          <w:numId w:val="3"/>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HRTS and </w:t>
      </w:r>
      <w:r w:rsidR="00871593" w:rsidRPr="007A5438">
        <w:rPr>
          <w:rFonts w:ascii="Open Sans" w:hAnsi="Open Sans" w:cs="Open Sans"/>
          <w:sz w:val="24"/>
          <w:szCs w:val="24"/>
        </w:rPr>
        <w:t>Tennessee Health Alert Network (TNHAN) provides e-mail and telephone updates and alerts to key public health and hospital staff</w:t>
      </w:r>
    </w:p>
    <w:p w14:paraId="6E4A85DE" w14:textId="77777777" w:rsidR="00871593" w:rsidRPr="007A5438" w:rsidRDefault="00871593" w:rsidP="007A5438">
      <w:pPr>
        <w:autoSpaceDE w:val="0"/>
        <w:autoSpaceDN w:val="0"/>
        <w:adjustRightInd w:val="0"/>
        <w:spacing w:after="0" w:line="240" w:lineRule="auto"/>
        <w:rPr>
          <w:rFonts w:ascii="Open Sans" w:hAnsi="Open Sans" w:cs="Open Sans"/>
          <w:sz w:val="24"/>
          <w:szCs w:val="24"/>
        </w:rPr>
      </w:pPr>
    </w:p>
    <w:p w14:paraId="320EB322" w14:textId="77777777" w:rsidR="007F28D2" w:rsidRDefault="00871593" w:rsidP="00A42D54">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sz w:val="24"/>
          <w:szCs w:val="24"/>
        </w:rPr>
        <w:t>Activation of an event within HRTS engages applicable EMS Consultants, RHCs, ERCs, RMCCs, and hospitals</w:t>
      </w:r>
      <w:r w:rsidR="008D2DCF" w:rsidRPr="007A5438">
        <w:rPr>
          <w:rFonts w:ascii="Open Sans" w:hAnsi="Open Sans" w:cs="Open Sans"/>
          <w:sz w:val="24"/>
          <w:szCs w:val="24"/>
        </w:rPr>
        <w:t>.</w:t>
      </w:r>
      <w:r w:rsidRPr="007A5438">
        <w:rPr>
          <w:rFonts w:ascii="Open Sans" w:hAnsi="Open Sans" w:cs="Open Sans"/>
          <w:sz w:val="24"/>
          <w:szCs w:val="24"/>
        </w:rPr>
        <w:t xml:space="preserve"> In addition, applicable hospitals outside of Tennessee that are part of HRTS are notified. The State of Tennessee Emergency Support Function (ESF) 8 response structure consists of 8 EMS regions. There is an RMCC and a Healthcare Coalition </w:t>
      </w:r>
      <w:r w:rsidR="008D2DCF" w:rsidRPr="007A5438">
        <w:rPr>
          <w:rFonts w:ascii="Open Sans" w:hAnsi="Open Sans" w:cs="Open Sans"/>
          <w:sz w:val="24"/>
          <w:szCs w:val="24"/>
        </w:rPr>
        <w:t xml:space="preserve">to </w:t>
      </w:r>
      <w:r w:rsidRPr="007A5438">
        <w:rPr>
          <w:rFonts w:ascii="Open Sans" w:hAnsi="Open Sans" w:cs="Open Sans"/>
          <w:sz w:val="24"/>
          <w:szCs w:val="24"/>
        </w:rPr>
        <w:t>coordinat</w:t>
      </w:r>
      <w:r w:rsidR="008D2DCF" w:rsidRPr="007A5438">
        <w:rPr>
          <w:rFonts w:ascii="Open Sans" w:hAnsi="Open Sans" w:cs="Open Sans"/>
          <w:sz w:val="24"/>
          <w:szCs w:val="24"/>
        </w:rPr>
        <w:t>e</w:t>
      </w:r>
      <w:r w:rsidRPr="007A5438">
        <w:rPr>
          <w:rFonts w:ascii="Open Sans" w:hAnsi="Open Sans" w:cs="Open Sans"/>
          <w:sz w:val="24"/>
          <w:szCs w:val="24"/>
        </w:rPr>
        <w:t xml:space="preserve"> effort</w:t>
      </w:r>
      <w:r w:rsidR="008D2DCF" w:rsidRPr="007A5438">
        <w:rPr>
          <w:rFonts w:ascii="Open Sans" w:hAnsi="Open Sans" w:cs="Open Sans"/>
          <w:sz w:val="24"/>
          <w:szCs w:val="24"/>
        </w:rPr>
        <w:t>s</w:t>
      </w:r>
      <w:r w:rsidRPr="007A5438">
        <w:rPr>
          <w:rFonts w:ascii="Open Sans" w:hAnsi="Open Sans" w:cs="Open Sans"/>
          <w:sz w:val="24"/>
          <w:szCs w:val="24"/>
        </w:rPr>
        <w:t xml:space="preserve"> in each one of the EMS regions. </w:t>
      </w:r>
      <w:r w:rsidR="00A42D54" w:rsidRPr="00A42D54">
        <w:rPr>
          <w:rFonts w:ascii="Open Sans" w:hAnsi="Open Sans" w:cs="Open Sans"/>
          <w:color w:val="000000"/>
          <w:sz w:val="24"/>
          <w:szCs w:val="24"/>
        </w:rPr>
        <w:t xml:space="preserve">The Regional Medical Communications Centers (RMCCs) are part of the Tennessee Emergency Medical Services Telecommunications Plan. </w:t>
      </w:r>
    </w:p>
    <w:p w14:paraId="4B0F0E53" w14:textId="77777777" w:rsidR="007F28D2" w:rsidRDefault="007F28D2" w:rsidP="00A42D54">
      <w:pPr>
        <w:autoSpaceDE w:val="0"/>
        <w:autoSpaceDN w:val="0"/>
        <w:adjustRightInd w:val="0"/>
        <w:spacing w:after="0" w:line="240" w:lineRule="auto"/>
        <w:rPr>
          <w:rFonts w:ascii="Open Sans" w:hAnsi="Open Sans" w:cs="Open Sans"/>
          <w:color w:val="000000"/>
          <w:sz w:val="24"/>
          <w:szCs w:val="24"/>
        </w:rPr>
      </w:pPr>
    </w:p>
    <w:p w14:paraId="0F944AA8" w14:textId="74BE7C66" w:rsidR="00A42D54" w:rsidRPr="00A42D54" w:rsidRDefault="00D44AAE" w:rsidP="00A42D54">
      <w:pPr>
        <w:autoSpaceDE w:val="0"/>
        <w:autoSpaceDN w:val="0"/>
        <w:adjustRightInd w:val="0"/>
        <w:spacing w:after="0" w:line="240" w:lineRule="auto"/>
        <w:rPr>
          <w:rFonts w:ascii="Open Sans" w:hAnsi="Open Sans" w:cs="Open Sans"/>
          <w:sz w:val="24"/>
          <w:szCs w:val="24"/>
        </w:rPr>
      </w:pPr>
      <w:r>
        <w:rPr>
          <w:rFonts w:ascii="Open Sans" w:hAnsi="Open Sans" w:cs="Open Sans"/>
          <w:color w:val="000000"/>
          <w:sz w:val="24"/>
          <w:szCs w:val="24"/>
        </w:rPr>
        <w:t>Ballad Health</w:t>
      </w:r>
      <w:r w:rsidR="00A42D54" w:rsidRPr="00A42D54">
        <w:rPr>
          <w:rFonts w:ascii="Open Sans" w:hAnsi="Open Sans" w:cs="Open Sans"/>
          <w:color w:val="000000"/>
          <w:sz w:val="24"/>
          <w:szCs w:val="24"/>
        </w:rPr>
        <w:t xml:space="preserve"> serves as the </w:t>
      </w:r>
      <w:r w:rsidR="00286AAB">
        <w:rPr>
          <w:rFonts w:ascii="Open Sans" w:hAnsi="Open Sans" w:cs="Open Sans"/>
          <w:color w:val="000000"/>
          <w:sz w:val="24"/>
          <w:szCs w:val="24"/>
        </w:rPr>
        <w:t>Northeast Tennessee’s</w:t>
      </w:r>
      <w:r w:rsidR="00A42D54" w:rsidRPr="00A42D54">
        <w:rPr>
          <w:rFonts w:ascii="Open Sans" w:hAnsi="Open Sans" w:cs="Open Sans"/>
          <w:color w:val="000000"/>
          <w:sz w:val="24"/>
          <w:szCs w:val="24"/>
        </w:rPr>
        <w:t xml:space="preserve"> RMCC. These RMCCs are staffed 24 hours a day to assist in the coordination of patient transport in situations where local authorities and healthcare organizations request aid. They coordinate communication between hospitals and EMS agencies and can communicate with the other RMCCs around the state. During a disaster of regional or statewide proportion, the respective Emergency Medical Services Consultant and the Regional H</w:t>
      </w:r>
      <w:r w:rsidR="00600D00">
        <w:rPr>
          <w:rFonts w:ascii="Open Sans" w:hAnsi="Open Sans" w:cs="Open Sans"/>
          <w:color w:val="000000"/>
          <w:sz w:val="24"/>
          <w:szCs w:val="24"/>
        </w:rPr>
        <w:t>ealthcare</w:t>
      </w:r>
      <w:r w:rsidR="00A42D54" w:rsidRPr="00A42D54">
        <w:rPr>
          <w:rFonts w:ascii="Open Sans" w:hAnsi="Open Sans" w:cs="Open Sans"/>
          <w:color w:val="000000"/>
          <w:sz w:val="24"/>
          <w:szCs w:val="24"/>
        </w:rPr>
        <w:t xml:space="preserve"> Coordinators (RHC) will work with the RMCC to move patients to appropriate facilities and medical assets where they are needed most.</w:t>
      </w:r>
    </w:p>
    <w:p w14:paraId="2C3E5231" w14:textId="77777777" w:rsidR="00871593" w:rsidRPr="007A5438" w:rsidRDefault="00871593" w:rsidP="007A5438">
      <w:pPr>
        <w:spacing w:after="0" w:line="240" w:lineRule="auto"/>
        <w:rPr>
          <w:rFonts w:ascii="Open Sans" w:hAnsi="Open Sans" w:cs="Open Sans"/>
          <w:sz w:val="24"/>
          <w:szCs w:val="24"/>
        </w:rPr>
      </w:pPr>
    </w:p>
    <w:p w14:paraId="5BBE50D4" w14:textId="282BE0EB" w:rsidR="00871593" w:rsidRPr="007A5438" w:rsidRDefault="00871593"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On-going monitoring of public </w:t>
      </w:r>
      <w:r w:rsidR="008D2DCF" w:rsidRPr="007A5438">
        <w:rPr>
          <w:rFonts w:ascii="Open Sans" w:hAnsi="Open Sans" w:cs="Open Sans"/>
          <w:sz w:val="24"/>
          <w:szCs w:val="24"/>
        </w:rPr>
        <w:t>need,</w:t>
      </w:r>
      <w:r w:rsidRPr="007A5438">
        <w:rPr>
          <w:rFonts w:ascii="Open Sans" w:hAnsi="Open Sans" w:cs="Open Sans"/>
          <w:sz w:val="24"/>
          <w:szCs w:val="24"/>
        </w:rPr>
        <w:t xml:space="preserve"> health system capabilities</w:t>
      </w:r>
      <w:r w:rsidR="008D2DCF" w:rsidRPr="007A5438">
        <w:rPr>
          <w:rFonts w:ascii="Open Sans" w:hAnsi="Open Sans" w:cs="Open Sans"/>
          <w:sz w:val="24"/>
          <w:szCs w:val="24"/>
        </w:rPr>
        <w:t>,</w:t>
      </w:r>
      <w:r w:rsidRPr="007A5438">
        <w:rPr>
          <w:rFonts w:ascii="Open Sans" w:hAnsi="Open Sans" w:cs="Open Sans"/>
          <w:sz w:val="24"/>
          <w:szCs w:val="24"/>
        </w:rPr>
        <w:t xml:space="preserve"> and resources provides the necessary information to instruct all affected hospitals relative to the use of contingency and crisis standards of care. During </w:t>
      </w:r>
      <w:r w:rsidR="00DE27B6" w:rsidRPr="007A5438">
        <w:rPr>
          <w:rFonts w:ascii="Open Sans" w:hAnsi="Open Sans" w:cs="Open Sans"/>
          <w:sz w:val="24"/>
          <w:szCs w:val="24"/>
        </w:rPr>
        <w:t xml:space="preserve">use </w:t>
      </w:r>
      <w:r w:rsidRPr="007A5438">
        <w:rPr>
          <w:rFonts w:ascii="Open Sans" w:hAnsi="Open Sans" w:cs="Open Sans"/>
          <w:sz w:val="24"/>
          <w:szCs w:val="24"/>
        </w:rPr>
        <w:t xml:space="preserve">of these guidelines, TDH would </w:t>
      </w:r>
      <w:r w:rsidRPr="007A5438">
        <w:rPr>
          <w:rFonts w:ascii="Open Sans" w:hAnsi="Open Sans" w:cs="Open Sans"/>
          <w:sz w:val="24"/>
          <w:szCs w:val="24"/>
        </w:rPr>
        <w:lastRenderedPageBreak/>
        <w:t>provide direction and coordination with 911 centers,</w:t>
      </w:r>
      <w:r w:rsidR="00DE27B6" w:rsidRPr="007A5438">
        <w:rPr>
          <w:rFonts w:ascii="Open Sans" w:hAnsi="Open Sans" w:cs="Open Sans"/>
          <w:sz w:val="24"/>
          <w:szCs w:val="24"/>
        </w:rPr>
        <w:t xml:space="preserve"> </w:t>
      </w:r>
      <w:r w:rsidRPr="007A5438">
        <w:rPr>
          <w:rFonts w:ascii="Open Sans" w:hAnsi="Open Sans" w:cs="Open Sans"/>
          <w:sz w:val="24"/>
          <w:szCs w:val="24"/>
        </w:rPr>
        <w:t xml:space="preserve">RMCCs and EMS agencies </w:t>
      </w:r>
      <w:r w:rsidR="007249BE" w:rsidRPr="007A5438">
        <w:rPr>
          <w:rFonts w:ascii="Open Sans" w:hAnsi="Open Sans" w:cs="Open Sans"/>
          <w:sz w:val="24"/>
          <w:szCs w:val="24"/>
        </w:rPr>
        <w:t>would ensure</w:t>
      </w:r>
      <w:r w:rsidRPr="007A5438">
        <w:rPr>
          <w:rFonts w:ascii="Open Sans" w:hAnsi="Open Sans" w:cs="Open Sans"/>
          <w:sz w:val="24"/>
          <w:szCs w:val="24"/>
        </w:rPr>
        <w:t xml:space="preserve"> that </w:t>
      </w:r>
      <w:r w:rsidR="007249BE" w:rsidRPr="007A5438">
        <w:rPr>
          <w:rFonts w:ascii="Open Sans" w:hAnsi="Open Sans" w:cs="Open Sans"/>
          <w:sz w:val="24"/>
          <w:szCs w:val="24"/>
        </w:rPr>
        <w:t xml:space="preserve">any authorized </w:t>
      </w:r>
      <w:r w:rsidRPr="007A5438">
        <w:rPr>
          <w:rFonts w:ascii="Open Sans" w:hAnsi="Open Sans" w:cs="Open Sans"/>
          <w:sz w:val="24"/>
          <w:szCs w:val="24"/>
        </w:rPr>
        <w:t>altered standards of care were as widely known as appropriate. This coordinating action is key to ensuring that the most appropriate patients are transported to medical facilities while others receive the best care possible elsewhere with the current situation.</w:t>
      </w:r>
    </w:p>
    <w:p w14:paraId="2F2FCAE1" w14:textId="77777777" w:rsidR="00871593" w:rsidRPr="007A5438" w:rsidRDefault="00871593" w:rsidP="007A5438">
      <w:pPr>
        <w:autoSpaceDE w:val="0"/>
        <w:autoSpaceDN w:val="0"/>
        <w:adjustRightInd w:val="0"/>
        <w:spacing w:after="0" w:line="240" w:lineRule="auto"/>
        <w:rPr>
          <w:rFonts w:ascii="Open Sans" w:hAnsi="Open Sans" w:cs="Open Sans"/>
          <w:sz w:val="24"/>
          <w:szCs w:val="24"/>
        </w:rPr>
      </w:pPr>
    </w:p>
    <w:p w14:paraId="5786E8DD" w14:textId="66414A1E" w:rsidR="00871593" w:rsidRPr="007A5438" w:rsidRDefault="00871593"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Open communication between healthcare facilities is key for an effective response during a public health emergency. Ongoing communication between hospitals should be coordinated through Regional H</w:t>
      </w:r>
      <w:r w:rsidR="00E33B73" w:rsidRPr="007A5438">
        <w:rPr>
          <w:rFonts w:ascii="Open Sans" w:hAnsi="Open Sans" w:cs="Open Sans"/>
          <w:sz w:val="24"/>
          <w:szCs w:val="24"/>
        </w:rPr>
        <w:t>ea</w:t>
      </w:r>
      <w:r w:rsidR="00D10D32" w:rsidRPr="007A5438">
        <w:rPr>
          <w:rFonts w:ascii="Open Sans" w:hAnsi="Open Sans" w:cs="Open Sans"/>
          <w:sz w:val="24"/>
          <w:szCs w:val="24"/>
        </w:rPr>
        <w:t>lthcare</w:t>
      </w:r>
      <w:r w:rsidRPr="007A5438">
        <w:rPr>
          <w:rFonts w:ascii="Open Sans" w:hAnsi="Open Sans" w:cs="Open Sans"/>
          <w:sz w:val="24"/>
          <w:szCs w:val="24"/>
        </w:rPr>
        <w:t xml:space="preserve"> Coordinators and Healthcare Coalitions as part of the TN ESF 8 Response Plan. Situational awareness will be ensured with frequent communication between each hospital regarding patient volume and acuity experienced by the facility, as well as resource status information. This information will be used to facilitate decision-making to determine when and how altered standards of care </w:t>
      </w:r>
      <w:r w:rsidR="00DE27B6" w:rsidRPr="007A5438">
        <w:rPr>
          <w:rFonts w:ascii="Open Sans" w:hAnsi="Open Sans" w:cs="Open Sans"/>
          <w:sz w:val="24"/>
          <w:szCs w:val="24"/>
        </w:rPr>
        <w:t>may be</w:t>
      </w:r>
      <w:r w:rsidRPr="007A5438">
        <w:rPr>
          <w:rFonts w:ascii="Open Sans" w:hAnsi="Open Sans" w:cs="Open Sans"/>
          <w:sz w:val="24"/>
          <w:szCs w:val="24"/>
        </w:rPr>
        <w:t xml:space="preserve"> implemented and deactivated. Hospitals will provide ongoing status information as requested by the State. Data will be reported using existing reporting systems. The Regional H</w:t>
      </w:r>
      <w:r w:rsidR="00D10D32" w:rsidRPr="007A5438">
        <w:rPr>
          <w:rFonts w:ascii="Open Sans" w:hAnsi="Open Sans" w:cs="Open Sans"/>
          <w:sz w:val="24"/>
          <w:szCs w:val="24"/>
        </w:rPr>
        <w:t>ealthcare</w:t>
      </w:r>
      <w:r w:rsidRPr="007A5438">
        <w:rPr>
          <w:rFonts w:ascii="Open Sans" w:hAnsi="Open Sans" w:cs="Open Sans"/>
          <w:sz w:val="24"/>
          <w:szCs w:val="24"/>
        </w:rPr>
        <w:t xml:space="preserve"> Coordinators will monitor data reports for potential trends across affected areas</w:t>
      </w:r>
      <w:r w:rsidR="00A7434D" w:rsidRPr="007A5438">
        <w:rPr>
          <w:rFonts w:ascii="Open Sans" w:hAnsi="Open Sans" w:cs="Open Sans"/>
          <w:sz w:val="24"/>
          <w:szCs w:val="24"/>
        </w:rPr>
        <w:t>.</w:t>
      </w:r>
    </w:p>
    <w:p w14:paraId="348DC55B" w14:textId="77777777" w:rsidR="00A7434D" w:rsidRPr="007A5438" w:rsidRDefault="00A7434D" w:rsidP="007A5438">
      <w:pPr>
        <w:autoSpaceDE w:val="0"/>
        <w:autoSpaceDN w:val="0"/>
        <w:adjustRightInd w:val="0"/>
        <w:spacing w:after="0" w:line="240" w:lineRule="auto"/>
        <w:rPr>
          <w:rFonts w:ascii="Open Sans" w:hAnsi="Open Sans" w:cs="Open Sans"/>
          <w:sz w:val="24"/>
          <w:szCs w:val="24"/>
        </w:rPr>
      </w:pPr>
    </w:p>
    <w:p w14:paraId="3B816635" w14:textId="77777777" w:rsidR="000053DF" w:rsidRPr="007A5438" w:rsidRDefault="000053DF" w:rsidP="007A5438">
      <w:pPr>
        <w:autoSpaceDE w:val="0"/>
        <w:autoSpaceDN w:val="0"/>
        <w:adjustRightInd w:val="0"/>
        <w:spacing w:after="0" w:line="240" w:lineRule="auto"/>
        <w:rPr>
          <w:rFonts w:ascii="Open Sans" w:hAnsi="Open Sans" w:cs="Open Sans"/>
          <w:sz w:val="24"/>
          <w:szCs w:val="24"/>
        </w:rPr>
      </w:pPr>
    </w:p>
    <w:p w14:paraId="4C285C72" w14:textId="08C3E787" w:rsidR="000053DF" w:rsidRPr="007A5438" w:rsidRDefault="00D140BD" w:rsidP="007A5438">
      <w:pPr>
        <w:pStyle w:val="Heading2"/>
        <w:spacing w:before="0" w:line="240" w:lineRule="auto"/>
        <w:rPr>
          <w:rFonts w:ascii="Open Sans" w:hAnsi="Open Sans" w:cs="Open Sans"/>
          <w:b/>
          <w:bCs/>
        </w:rPr>
      </w:pPr>
      <w:bookmarkStart w:id="33" w:name="_Toc98931423"/>
      <w:r w:rsidRPr="007A5438">
        <w:rPr>
          <w:rFonts w:ascii="Open Sans" w:hAnsi="Open Sans" w:cs="Open Sans"/>
          <w:b/>
          <w:bCs/>
        </w:rPr>
        <w:t>2.3</w:t>
      </w:r>
      <w:r w:rsidRPr="007A5438">
        <w:rPr>
          <w:rFonts w:ascii="Open Sans" w:hAnsi="Open Sans" w:cs="Open Sans"/>
          <w:b/>
          <w:bCs/>
        </w:rPr>
        <w:tab/>
      </w:r>
      <w:r w:rsidR="000053DF" w:rsidRPr="007A5438">
        <w:rPr>
          <w:rFonts w:ascii="Open Sans" w:hAnsi="Open Sans" w:cs="Open Sans"/>
          <w:b/>
          <w:bCs/>
        </w:rPr>
        <w:t>R</w:t>
      </w:r>
      <w:r w:rsidR="001737EC" w:rsidRPr="007A5438">
        <w:rPr>
          <w:rFonts w:ascii="Open Sans" w:hAnsi="Open Sans" w:cs="Open Sans"/>
          <w:b/>
          <w:bCs/>
        </w:rPr>
        <w:t>OLES AND RESPONSIBILITIES</w:t>
      </w:r>
      <w:bookmarkEnd w:id="33"/>
    </w:p>
    <w:p w14:paraId="40D4229F" w14:textId="77777777" w:rsidR="000053DF" w:rsidRPr="007A5438" w:rsidRDefault="000053DF" w:rsidP="007A5438">
      <w:pPr>
        <w:spacing w:after="0" w:line="240" w:lineRule="auto"/>
        <w:rPr>
          <w:rFonts w:ascii="Open Sans" w:hAnsi="Open Sans" w:cs="Open Sans"/>
          <w:sz w:val="24"/>
          <w:szCs w:val="24"/>
        </w:rPr>
      </w:pPr>
    </w:p>
    <w:p w14:paraId="436F709C" w14:textId="77777777" w:rsidR="000053DF" w:rsidRPr="007A5438" w:rsidRDefault="000053DF" w:rsidP="007A5438">
      <w:pPr>
        <w:spacing w:after="0" w:line="240" w:lineRule="auto"/>
        <w:ind w:firstLine="720"/>
        <w:rPr>
          <w:rFonts w:ascii="Open Sans" w:hAnsi="Open Sans" w:cs="Open Sans"/>
          <w:sz w:val="24"/>
          <w:szCs w:val="24"/>
        </w:rPr>
      </w:pPr>
      <w:r w:rsidRPr="007A5438">
        <w:rPr>
          <w:rFonts w:ascii="Open Sans" w:hAnsi="Open Sans" w:cs="Open Sans"/>
          <w:sz w:val="24"/>
          <w:szCs w:val="24"/>
        </w:rPr>
        <w:t>Organization and Assignment of Responsibilities</w:t>
      </w:r>
    </w:p>
    <w:p w14:paraId="489FC9B5" w14:textId="77777777" w:rsidR="000053DF" w:rsidRPr="007A5438" w:rsidRDefault="000053DF" w:rsidP="007A5438">
      <w:pPr>
        <w:spacing w:after="0" w:line="240" w:lineRule="auto"/>
        <w:rPr>
          <w:rFonts w:ascii="Open Sans" w:hAnsi="Open Sans" w:cs="Open Sans"/>
          <w:sz w:val="24"/>
          <w:szCs w:val="24"/>
        </w:rPr>
      </w:pPr>
    </w:p>
    <w:tbl>
      <w:tblPr>
        <w:tblStyle w:val="TableGrid"/>
        <w:tblW w:w="0" w:type="auto"/>
        <w:tblLook w:val="04A0" w:firstRow="1" w:lastRow="0" w:firstColumn="1" w:lastColumn="0" w:noHBand="0" w:noVBand="1"/>
      </w:tblPr>
      <w:tblGrid>
        <w:gridCol w:w="1829"/>
        <w:gridCol w:w="4068"/>
        <w:gridCol w:w="3453"/>
      </w:tblGrid>
      <w:tr w:rsidR="00191BBD" w:rsidRPr="007A5438" w14:paraId="0ACB71DC" w14:textId="77777777" w:rsidTr="00EC6BE1">
        <w:tc>
          <w:tcPr>
            <w:tcW w:w="1829" w:type="dxa"/>
          </w:tcPr>
          <w:p w14:paraId="0CBFA093" w14:textId="27C36B2B" w:rsidR="00191BBD" w:rsidRPr="007A5438" w:rsidRDefault="0019367A" w:rsidP="007A5438">
            <w:pPr>
              <w:jc w:val="center"/>
              <w:rPr>
                <w:rFonts w:ascii="Open Sans" w:hAnsi="Open Sans" w:cs="Open Sans"/>
                <w:b/>
                <w:bCs/>
              </w:rPr>
            </w:pPr>
            <w:r w:rsidRPr="007A5438">
              <w:rPr>
                <w:rFonts w:ascii="Open Sans" w:hAnsi="Open Sans" w:cs="Open Sans"/>
                <w:b/>
                <w:bCs/>
              </w:rPr>
              <w:t>Partner</w:t>
            </w:r>
          </w:p>
        </w:tc>
        <w:tc>
          <w:tcPr>
            <w:tcW w:w="4068" w:type="dxa"/>
          </w:tcPr>
          <w:p w14:paraId="2E7FED29" w14:textId="1CBE8D73" w:rsidR="00191BBD" w:rsidRPr="007A5438" w:rsidRDefault="00E7401D" w:rsidP="007A5438">
            <w:pPr>
              <w:jc w:val="center"/>
              <w:rPr>
                <w:rFonts w:ascii="Open Sans" w:hAnsi="Open Sans" w:cs="Open Sans"/>
                <w:b/>
                <w:bCs/>
              </w:rPr>
            </w:pPr>
            <w:r w:rsidRPr="007A5438">
              <w:rPr>
                <w:rFonts w:ascii="Open Sans" w:hAnsi="Open Sans" w:cs="Open Sans"/>
                <w:b/>
                <w:bCs/>
              </w:rPr>
              <w:t xml:space="preserve">Primary </w:t>
            </w:r>
            <w:r w:rsidR="0019367A" w:rsidRPr="007A5438">
              <w:rPr>
                <w:rFonts w:ascii="Open Sans" w:hAnsi="Open Sans" w:cs="Open Sans"/>
                <w:b/>
                <w:bCs/>
              </w:rPr>
              <w:t>Response Roles</w:t>
            </w:r>
          </w:p>
        </w:tc>
        <w:tc>
          <w:tcPr>
            <w:tcW w:w="3453" w:type="dxa"/>
          </w:tcPr>
          <w:p w14:paraId="7CBA1BDA" w14:textId="4F2BE87C" w:rsidR="00191BBD" w:rsidRPr="007A5438" w:rsidRDefault="00E7401D" w:rsidP="007A5438">
            <w:pPr>
              <w:jc w:val="center"/>
              <w:rPr>
                <w:rFonts w:ascii="Open Sans" w:hAnsi="Open Sans" w:cs="Open Sans"/>
                <w:b/>
                <w:bCs/>
              </w:rPr>
            </w:pPr>
            <w:r w:rsidRPr="007A5438">
              <w:rPr>
                <w:rFonts w:ascii="Open Sans" w:hAnsi="Open Sans" w:cs="Open Sans"/>
                <w:b/>
                <w:bCs/>
              </w:rPr>
              <w:t>Secondary Response Roles</w:t>
            </w:r>
          </w:p>
        </w:tc>
      </w:tr>
      <w:tr w:rsidR="00332D8C" w:rsidRPr="007A5438" w14:paraId="72DC57B5" w14:textId="77777777" w:rsidTr="00EC6BE1">
        <w:tc>
          <w:tcPr>
            <w:tcW w:w="1829" w:type="dxa"/>
          </w:tcPr>
          <w:p w14:paraId="4E149ECB" w14:textId="77777777" w:rsidR="00165FF1" w:rsidRPr="007A5438" w:rsidRDefault="00165FF1" w:rsidP="007A5438">
            <w:pPr>
              <w:rPr>
                <w:rFonts w:ascii="Open Sans" w:hAnsi="Open Sans" w:cs="Open Sans"/>
              </w:rPr>
            </w:pPr>
          </w:p>
          <w:p w14:paraId="4DB8F921" w14:textId="18B8BD0E" w:rsidR="00165FF1" w:rsidRPr="007A5438" w:rsidRDefault="00165FF1" w:rsidP="007A5438">
            <w:pPr>
              <w:rPr>
                <w:rFonts w:ascii="Open Sans" w:hAnsi="Open Sans" w:cs="Open Sans"/>
              </w:rPr>
            </w:pPr>
            <w:r w:rsidRPr="007A5438">
              <w:rPr>
                <w:rFonts w:ascii="Open Sans" w:hAnsi="Open Sans" w:cs="Open Sans"/>
              </w:rPr>
              <w:t>Fire</w:t>
            </w:r>
          </w:p>
          <w:p w14:paraId="71E700E7" w14:textId="77777777" w:rsidR="00165FF1" w:rsidRPr="007A5438" w:rsidRDefault="00165FF1" w:rsidP="007A5438">
            <w:pPr>
              <w:rPr>
                <w:rFonts w:ascii="Open Sans" w:hAnsi="Open Sans" w:cs="Open Sans"/>
              </w:rPr>
            </w:pPr>
          </w:p>
          <w:p w14:paraId="34D02A6F" w14:textId="081CA37F" w:rsidR="00332D8C" w:rsidRPr="007A5438" w:rsidRDefault="00332D8C" w:rsidP="007A5438">
            <w:pPr>
              <w:rPr>
                <w:rFonts w:ascii="Open Sans" w:hAnsi="Open Sans" w:cs="Open Sans"/>
              </w:rPr>
            </w:pPr>
            <w:r w:rsidRPr="007A5438">
              <w:rPr>
                <w:rFonts w:ascii="Open Sans" w:hAnsi="Open Sans" w:cs="Open Sans"/>
              </w:rPr>
              <w:t>EMS</w:t>
            </w:r>
          </w:p>
          <w:p w14:paraId="783F0677" w14:textId="77777777" w:rsidR="00332D8C" w:rsidRPr="007A5438" w:rsidRDefault="00332D8C" w:rsidP="007A5438">
            <w:pPr>
              <w:jc w:val="center"/>
              <w:rPr>
                <w:rFonts w:ascii="Open Sans" w:hAnsi="Open Sans" w:cs="Open Sans"/>
                <w:b/>
                <w:bCs/>
              </w:rPr>
            </w:pPr>
          </w:p>
        </w:tc>
        <w:tc>
          <w:tcPr>
            <w:tcW w:w="4068" w:type="dxa"/>
          </w:tcPr>
          <w:p w14:paraId="24E804EF" w14:textId="549C9212" w:rsidR="00332D8C" w:rsidRPr="007A5438" w:rsidRDefault="00332D8C" w:rsidP="006F658A">
            <w:pPr>
              <w:pStyle w:val="ListParagraph"/>
              <w:numPr>
                <w:ilvl w:val="0"/>
                <w:numId w:val="6"/>
              </w:numPr>
              <w:autoSpaceDE w:val="0"/>
              <w:autoSpaceDN w:val="0"/>
              <w:adjustRightInd w:val="0"/>
              <w:rPr>
                <w:rFonts w:ascii="Open Sans" w:hAnsi="Open Sans" w:cs="Open Sans"/>
                <w:b/>
                <w:bCs/>
              </w:rPr>
            </w:pPr>
            <w:r w:rsidRPr="007A5438">
              <w:rPr>
                <w:rFonts w:ascii="Open Sans" w:hAnsi="Open Sans" w:cs="Open Sans"/>
                <w:color w:val="000000"/>
              </w:rPr>
              <w:t xml:space="preserve">Rescue, </w:t>
            </w:r>
            <w:r w:rsidR="00860E41" w:rsidRPr="007A5438">
              <w:rPr>
                <w:rFonts w:ascii="Open Sans" w:hAnsi="Open Sans" w:cs="Open Sans"/>
                <w:color w:val="000000"/>
              </w:rPr>
              <w:t xml:space="preserve">triage, treat, </w:t>
            </w:r>
            <w:r w:rsidRPr="007A5438">
              <w:rPr>
                <w:rFonts w:ascii="Open Sans" w:hAnsi="Open Sans" w:cs="Open Sans"/>
                <w:color w:val="000000"/>
              </w:rPr>
              <w:t>transpor</w:t>
            </w:r>
            <w:r w:rsidR="00F831E0" w:rsidRPr="007A5438">
              <w:rPr>
                <w:rFonts w:ascii="Open Sans" w:hAnsi="Open Sans" w:cs="Open Sans"/>
                <w:color w:val="000000"/>
              </w:rPr>
              <w:t>t</w:t>
            </w:r>
            <w:r w:rsidRPr="007A5438">
              <w:rPr>
                <w:rFonts w:ascii="Open Sans" w:hAnsi="Open Sans" w:cs="Open Sans"/>
                <w:color w:val="000000"/>
              </w:rPr>
              <w:t xml:space="preserve">, and distribute casualties to appropriate local </w:t>
            </w:r>
            <w:r w:rsidR="0020564D" w:rsidRPr="007A5438">
              <w:rPr>
                <w:rFonts w:ascii="Open Sans" w:hAnsi="Open Sans" w:cs="Open Sans"/>
                <w:color w:val="000000"/>
              </w:rPr>
              <w:t>trauma centers</w:t>
            </w:r>
            <w:r w:rsidR="00F04CD7" w:rsidRPr="007A5438">
              <w:rPr>
                <w:rFonts w:ascii="Open Sans" w:hAnsi="Open Sans" w:cs="Open Sans"/>
                <w:color w:val="000000"/>
              </w:rPr>
              <w:t xml:space="preserve"> and </w:t>
            </w:r>
            <w:r w:rsidR="0020564D" w:rsidRPr="007A5438">
              <w:rPr>
                <w:rFonts w:ascii="Open Sans" w:hAnsi="Open Sans" w:cs="Open Sans"/>
                <w:color w:val="000000"/>
              </w:rPr>
              <w:t xml:space="preserve">burn </w:t>
            </w:r>
            <w:r w:rsidR="00465570">
              <w:rPr>
                <w:rFonts w:ascii="Open Sans" w:hAnsi="Open Sans" w:cs="Open Sans"/>
                <w:color w:val="000000"/>
              </w:rPr>
              <w:t>capable</w:t>
            </w:r>
            <w:r w:rsidR="00465570" w:rsidRPr="007A5438">
              <w:rPr>
                <w:rFonts w:ascii="Open Sans" w:hAnsi="Open Sans" w:cs="Open Sans"/>
                <w:color w:val="000000"/>
              </w:rPr>
              <w:t xml:space="preserve"> </w:t>
            </w:r>
            <w:r w:rsidR="00F04CD7" w:rsidRPr="007A5438">
              <w:rPr>
                <w:rFonts w:ascii="Open Sans" w:hAnsi="Open Sans" w:cs="Open Sans"/>
                <w:color w:val="000000"/>
              </w:rPr>
              <w:t>hospitals</w:t>
            </w:r>
            <w:r w:rsidRPr="007A5438">
              <w:rPr>
                <w:rFonts w:ascii="Open Sans" w:hAnsi="Open Sans" w:cs="Open Sans"/>
                <w:color w:val="000000"/>
              </w:rPr>
              <w:t xml:space="preserve"> in accordance with established </w:t>
            </w:r>
            <w:r w:rsidR="00F04CD7" w:rsidRPr="007A5438">
              <w:rPr>
                <w:rFonts w:ascii="Open Sans" w:hAnsi="Open Sans" w:cs="Open Sans"/>
                <w:color w:val="000000"/>
              </w:rPr>
              <w:t>TN EMS</w:t>
            </w:r>
            <w:r w:rsidRPr="007A5438">
              <w:rPr>
                <w:rFonts w:ascii="Open Sans" w:hAnsi="Open Sans" w:cs="Open Sans"/>
                <w:color w:val="000000"/>
              </w:rPr>
              <w:t xml:space="preserve"> MCI protocols.</w:t>
            </w:r>
          </w:p>
        </w:tc>
        <w:tc>
          <w:tcPr>
            <w:tcW w:w="3453" w:type="dxa"/>
          </w:tcPr>
          <w:p w14:paraId="7412087B" w14:textId="77777777" w:rsidR="00332D8C" w:rsidRPr="007A5438" w:rsidRDefault="00332D8C" w:rsidP="007A5438">
            <w:pPr>
              <w:jc w:val="center"/>
              <w:rPr>
                <w:rFonts w:ascii="Open Sans" w:hAnsi="Open Sans" w:cs="Open Sans"/>
                <w:b/>
                <w:bCs/>
              </w:rPr>
            </w:pPr>
          </w:p>
        </w:tc>
      </w:tr>
      <w:tr w:rsidR="00191BBD" w:rsidRPr="007A5438" w14:paraId="6E1EAE1B" w14:textId="77777777" w:rsidTr="00EC6BE1">
        <w:tc>
          <w:tcPr>
            <w:tcW w:w="1829" w:type="dxa"/>
          </w:tcPr>
          <w:p w14:paraId="3D56D360" w14:textId="77777777" w:rsidR="000D2641" w:rsidRPr="007A5438" w:rsidRDefault="000D2641" w:rsidP="007A5438">
            <w:pPr>
              <w:rPr>
                <w:rFonts w:ascii="Open Sans" w:hAnsi="Open Sans" w:cs="Open Sans"/>
              </w:rPr>
            </w:pPr>
          </w:p>
          <w:p w14:paraId="375B51CD" w14:textId="77777777" w:rsidR="00C90CA4" w:rsidRPr="007A5438" w:rsidRDefault="00C90CA4" w:rsidP="00C90CA4">
            <w:pPr>
              <w:rPr>
                <w:rFonts w:ascii="Open Sans" w:hAnsi="Open Sans" w:cs="Open Sans"/>
              </w:rPr>
            </w:pPr>
            <w:r w:rsidRPr="007A5438">
              <w:rPr>
                <w:rFonts w:ascii="Open Sans" w:hAnsi="Open Sans" w:cs="Open Sans"/>
              </w:rPr>
              <w:t>RMCC</w:t>
            </w:r>
          </w:p>
          <w:p w14:paraId="7A4D15B3" w14:textId="77777777" w:rsidR="00C90CA4" w:rsidRDefault="00C90CA4" w:rsidP="007A5438">
            <w:pPr>
              <w:rPr>
                <w:rFonts w:ascii="Open Sans" w:hAnsi="Open Sans" w:cs="Open Sans"/>
              </w:rPr>
            </w:pPr>
          </w:p>
          <w:p w14:paraId="24CC75BA" w14:textId="0EDAC891" w:rsidR="000D2641" w:rsidRPr="007A5438" w:rsidRDefault="00FC2697" w:rsidP="007A5438">
            <w:pPr>
              <w:rPr>
                <w:rFonts w:ascii="Open Sans" w:hAnsi="Open Sans" w:cs="Open Sans"/>
              </w:rPr>
            </w:pPr>
            <w:r w:rsidRPr="007A5438">
              <w:rPr>
                <w:rFonts w:ascii="Open Sans" w:hAnsi="Open Sans" w:cs="Open Sans"/>
              </w:rPr>
              <w:t>RHC/</w:t>
            </w:r>
            <w:r w:rsidR="000D2641" w:rsidRPr="007A5438">
              <w:rPr>
                <w:rFonts w:ascii="Open Sans" w:hAnsi="Open Sans" w:cs="Open Sans"/>
              </w:rPr>
              <w:t>HCC</w:t>
            </w:r>
          </w:p>
          <w:p w14:paraId="21307A67" w14:textId="77777777" w:rsidR="000D2641" w:rsidRPr="007A5438" w:rsidRDefault="000D2641" w:rsidP="007A5438">
            <w:pPr>
              <w:rPr>
                <w:rFonts w:ascii="Open Sans" w:hAnsi="Open Sans" w:cs="Open Sans"/>
              </w:rPr>
            </w:pPr>
          </w:p>
          <w:p w14:paraId="09FAF9B0" w14:textId="0A8B3987" w:rsidR="00FC2697" w:rsidRPr="007A5438" w:rsidRDefault="00FC2697" w:rsidP="007A5438">
            <w:pPr>
              <w:rPr>
                <w:rFonts w:ascii="Open Sans" w:hAnsi="Open Sans" w:cs="Open Sans"/>
              </w:rPr>
            </w:pPr>
            <w:r w:rsidRPr="007A5438">
              <w:rPr>
                <w:rFonts w:ascii="Open Sans" w:hAnsi="Open Sans" w:cs="Open Sans"/>
              </w:rPr>
              <w:t>EMS Consultant</w:t>
            </w:r>
          </w:p>
          <w:p w14:paraId="722EA735" w14:textId="77777777" w:rsidR="00FC2697" w:rsidRPr="007A5438" w:rsidRDefault="00FC2697" w:rsidP="007A5438">
            <w:pPr>
              <w:rPr>
                <w:rFonts w:ascii="Open Sans" w:hAnsi="Open Sans" w:cs="Open Sans"/>
              </w:rPr>
            </w:pPr>
          </w:p>
          <w:p w14:paraId="3DBF8E03" w14:textId="7D946B93" w:rsidR="00FC2697" w:rsidRPr="007A5438" w:rsidRDefault="00FC2697" w:rsidP="007A5438">
            <w:pPr>
              <w:rPr>
                <w:rFonts w:ascii="Open Sans" w:hAnsi="Open Sans" w:cs="Open Sans"/>
              </w:rPr>
            </w:pPr>
            <w:r w:rsidRPr="007A5438">
              <w:rPr>
                <w:rFonts w:ascii="Open Sans" w:hAnsi="Open Sans" w:cs="Open Sans"/>
              </w:rPr>
              <w:t>ERC</w:t>
            </w:r>
          </w:p>
          <w:p w14:paraId="2A40C7B6" w14:textId="77777777" w:rsidR="00FC2697" w:rsidRPr="007A5438" w:rsidRDefault="00FC2697" w:rsidP="007A5438">
            <w:pPr>
              <w:rPr>
                <w:rFonts w:ascii="Open Sans" w:hAnsi="Open Sans" w:cs="Open Sans"/>
              </w:rPr>
            </w:pPr>
          </w:p>
          <w:p w14:paraId="06FAC147" w14:textId="77777777" w:rsidR="0066001F" w:rsidRPr="007A5438" w:rsidRDefault="0066001F" w:rsidP="007A5438">
            <w:pPr>
              <w:rPr>
                <w:rFonts w:ascii="Open Sans" w:hAnsi="Open Sans" w:cs="Open Sans"/>
              </w:rPr>
            </w:pPr>
            <w:r w:rsidRPr="007A5438">
              <w:rPr>
                <w:rFonts w:ascii="Open Sans" w:hAnsi="Open Sans" w:cs="Open Sans"/>
              </w:rPr>
              <w:t>EM</w:t>
            </w:r>
          </w:p>
          <w:p w14:paraId="7D0A5EE7" w14:textId="77777777" w:rsidR="00170984" w:rsidRPr="007A5438" w:rsidRDefault="00170984" w:rsidP="007A5438">
            <w:pPr>
              <w:rPr>
                <w:rFonts w:ascii="Open Sans" w:hAnsi="Open Sans" w:cs="Open Sans"/>
              </w:rPr>
            </w:pPr>
          </w:p>
          <w:p w14:paraId="5DC1B2A0" w14:textId="4746AA91" w:rsidR="00170984" w:rsidRPr="007A5438" w:rsidRDefault="00170984" w:rsidP="007A5438">
            <w:pPr>
              <w:rPr>
                <w:rFonts w:ascii="Open Sans" w:hAnsi="Open Sans" w:cs="Open Sans"/>
              </w:rPr>
            </w:pPr>
            <w:r w:rsidRPr="007A5438">
              <w:rPr>
                <w:rFonts w:ascii="Open Sans" w:hAnsi="Open Sans" w:cs="Open Sans"/>
              </w:rPr>
              <w:t>PH</w:t>
            </w:r>
          </w:p>
          <w:p w14:paraId="01ACA5D5" w14:textId="77777777" w:rsidR="0066001F" w:rsidRPr="007A5438" w:rsidRDefault="0066001F" w:rsidP="007A5438">
            <w:pPr>
              <w:rPr>
                <w:rFonts w:ascii="Open Sans" w:hAnsi="Open Sans" w:cs="Open Sans"/>
              </w:rPr>
            </w:pPr>
          </w:p>
          <w:p w14:paraId="7A38A19C" w14:textId="77777777" w:rsidR="0066001F" w:rsidRPr="007A5438" w:rsidRDefault="0066001F" w:rsidP="007A5438">
            <w:pPr>
              <w:rPr>
                <w:rFonts w:ascii="Open Sans" w:hAnsi="Open Sans" w:cs="Open Sans"/>
              </w:rPr>
            </w:pPr>
          </w:p>
          <w:p w14:paraId="39DBBB8C" w14:textId="57628943" w:rsidR="0066001F" w:rsidRPr="007A5438" w:rsidRDefault="0066001F" w:rsidP="007A5438">
            <w:pPr>
              <w:rPr>
                <w:rFonts w:ascii="Open Sans" w:hAnsi="Open Sans" w:cs="Open Sans"/>
              </w:rPr>
            </w:pPr>
          </w:p>
        </w:tc>
        <w:tc>
          <w:tcPr>
            <w:tcW w:w="4068" w:type="dxa"/>
          </w:tcPr>
          <w:tbl>
            <w:tblPr>
              <w:tblW w:w="3852" w:type="dxa"/>
              <w:tblBorders>
                <w:top w:val="nil"/>
                <w:left w:val="nil"/>
                <w:bottom w:val="nil"/>
                <w:right w:val="nil"/>
              </w:tblBorders>
              <w:tblLook w:val="0000" w:firstRow="0" w:lastRow="0" w:firstColumn="0" w:lastColumn="0" w:noHBand="0" w:noVBand="0"/>
            </w:tblPr>
            <w:tblGrid>
              <w:gridCol w:w="3852"/>
            </w:tblGrid>
            <w:tr w:rsidR="00980768" w:rsidRPr="007A5438" w14:paraId="2463EF17" w14:textId="77777777" w:rsidTr="00A9046E">
              <w:trPr>
                <w:trHeight w:val="3706"/>
              </w:trPr>
              <w:tc>
                <w:tcPr>
                  <w:tcW w:w="3852" w:type="dxa"/>
                </w:tcPr>
                <w:p w14:paraId="2476C775" w14:textId="3C3835EB" w:rsidR="00980768" w:rsidRPr="007A5438" w:rsidRDefault="00980768" w:rsidP="006F658A">
                  <w:pPr>
                    <w:pStyle w:val="ListParagraph"/>
                    <w:numPr>
                      <w:ilvl w:val="0"/>
                      <w:numId w:val="6"/>
                    </w:numPr>
                    <w:autoSpaceDE w:val="0"/>
                    <w:autoSpaceDN w:val="0"/>
                    <w:adjustRightInd w:val="0"/>
                    <w:spacing w:after="0" w:line="240" w:lineRule="auto"/>
                    <w:rPr>
                      <w:rFonts w:ascii="Open Sans" w:hAnsi="Open Sans" w:cs="Open Sans"/>
                      <w:color w:val="000000"/>
                    </w:rPr>
                  </w:pPr>
                  <w:r w:rsidRPr="007A5438">
                    <w:rPr>
                      <w:rFonts w:ascii="Open Sans" w:hAnsi="Open Sans" w:cs="Open Sans"/>
                      <w:color w:val="000000"/>
                    </w:rPr>
                    <w:lastRenderedPageBreak/>
                    <w:t xml:space="preserve">Request / mobilize any coalition/regional caches of burn </w:t>
                  </w:r>
                  <w:r w:rsidR="00F831E0" w:rsidRPr="007A5438">
                    <w:rPr>
                      <w:rFonts w:ascii="Open Sans" w:hAnsi="Open Sans" w:cs="Open Sans"/>
                      <w:color w:val="000000"/>
                    </w:rPr>
                    <w:t>s</w:t>
                  </w:r>
                  <w:r w:rsidRPr="007A5438">
                    <w:rPr>
                      <w:rFonts w:ascii="Open Sans" w:hAnsi="Open Sans" w:cs="Open Sans"/>
                      <w:color w:val="000000"/>
                    </w:rPr>
                    <w:t xml:space="preserve">upplies. </w:t>
                  </w:r>
                  <w:r w:rsidR="00DE27B6" w:rsidRPr="007A5438">
                    <w:rPr>
                      <w:rFonts w:ascii="Open Sans" w:hAnsi="Open Sans" w:cs="Open Sans"/>
                      <w:color w:val="000000"/>
                    </w:rPr>
                    <w:t xml:space="preserve"> Assist in coordinating fatality management and behavior</w:t>
                  </w:r>
                  <w:r w:rsidR="00DA7481" w:rsidRPr="007A5438">
                    <w:rPr>
                      <w:rFonts w:ascii="Open Sans" w:hAnsi="Open Sans" w:cs="Open Sans"/>
                      <w:color w:val="000000"/>
                    </w:rPr>
                    <w:t>al</w:t>
                  </w:r>
                  <w:r w:rsidR="00DE27B6" w:rsidRPr="007A5438">
                    <w:rPr>
                      <w:rFonts w:ascii="Open Sans" w:hAnsi="Open Sans" w:cs="Open Sans"/>
                      <w:color w:val="000000"/>
                    </w:rPr>
                    <w:t xml:space="preserve"> health resources.</w:t>
                  </w:r>
                </w:p>
                <w:p w14:paraId="7BCE9EBB" w14:textId="11E3908C" w:rsidR="00980768" w:rsidRPr="007A5438" w:rsidRDefault="00980768" w:rsidP="006F658A">
                  <w:pPr>
                    <w:pStyle w:val="ListParagraph"/>
                    <w:numPr>
                      <w:ilvl w:val="0"/>
                      <w:numId w:val="6"/>
                    </w:numPr>
                    <w:autoSpaceDE w:val="0"/>
                    <w:autoSpaceDN w:val="0"/>
                    <w:adjustRightInd w:val="0"/>
                    <w:spacing w:after="0" w:line="240" w:lineRule="auto"/>
                    <w:rPr>
                      <w:rFonts w:ascii="Open Sans" w:hAnsi="Open Sans" w:cs="Open Sans"/>
                      <w:color w:val="000000"/>
                    </w:rPr>
                  </w:pPr>
                  <w:r w:rsidRPr="007A5438">
                    <w:rPr>
                      <w:rFonts w:ascii="Open Sans" w:hAnsi="Open Sans" w:cs="Open Sans"/>
                      <w:color w:val="000000"/>
                    </w:rPr>
                    <w:t xml:space="preserve">Activate coordination mechanisms and any burn-specific plans. </w:t>
                  </w:r>
                </w:p>
                <w:p w14:paraId="40AC53DC" w14:textId="368930F3" w:rsidR="00980768" w:rsidRPr="007A5438" w:rsidRDefault="00980768" w:rsidP="006F658A">
                  <w:pPr>
                    <w:pStyle w:val="ListParagraph"/>
                    <w:numPr>
                      <w:ilvl w:val="0"/>
                      <w:numId w:val="6"/>
                    </w:numPr>
                    <w:autoSpaceDE w:val="0"/>
                    <w:autoSpaceDN w:val="0"/>
                    <w:adjustRightInd w:val="0"/>
                    <w:spacing w:after="0" w:line="240" w:lineRule="auto"/>
                    <w:rPr>
                      <w:rFonts w:ascii="Open Sans" w:hAnsi="Open Sans" w:cs="Open Sans"/>
                      <w:color w:val="000000"/>
                    </w:rPr>
                  </w:pPr>
                  <w:r w:rsidRPr="007A5438">
                    <w:rPr>
                      <w:rFonts w:ascii="Open Sans" w:hAnsi="Open Sans" w:cs="Open Sans"/>
                      <w:color w:val="000000"/>
                    </w:rPr>
                    <w:t xml:space="preserve">Coordinate local lists of victims and clinical information. </w:t>
                  </w:r>
                </w:p>
                <w:p w14:paraId="2E19F65D" w14:textId="343BCB55" w:rsidR="00980768" w:rsidRPr="007A5438" w:rsidRDefault="00980768" w:rsidP="006F658A">
                  <w:pPr>
                    <w:pStyle w:val="ListParagraph"/>
                    <w:numPr>
                      <w:ilvl w:val="0"/>
                      <w:numId w:val="6"/>
                    </w:numPr>
                    <w:autoSpaceDE w:val="0"/>
                    <w:autoSpaceDN w:val="0"/>
                    <w:adjustRightInd w:val="0"/>
                    <w:spacing w:after="0" w:line="240" w:lineRule="auto"/>
                    <w:rPr>
                      <w:rFonts w:ascii="Open Sans" w:hAnsi="Open Sans" w:cs="Open Sans"/>
                      <w:color w:val="000000"/>
                    </w:rPr>
                  </w:pPr>
                  <w:r w:rsidRPr="007A5438">
                    <w:rPr>
                      <w:rFonts w:ascii="Open Sans" w:hAnsi="Open Sans" w:cs="Open Sans"/>
                      <w:color w:val="000000"/>
                    </w:rPr>
                    <w:t xml:space="preserve">Triage/prioritize victims for forward movement to specialty centers in accordance with </w:t>
                  </w:r>
                  <w:r w:rsidRPr="007A5438">
                    <w:rPr>
                      <w:rFonts w:ascii="Open Sans" w:hAnsi="Open Sans" w:cs="Open Sans"/>
                      <w:color w:val="000000"/>
                    </w:rPr>
                    <w:lastRenderedPageBreak/>
                    <w:t xml:space="preserve">established BMCI protocols and /or expert input. </w:t>
                  </w:r>
                </w:p>
                <w:p w14:paraId="4A3668EB" w14:textId="295C774C" w:rsidR="00980768" w:rsidRPr="007A5438" w:rsidRDefault="00980768" w:rsidP="007A5438">
                  <w:pPr>
                    <w:autoSpaceDE w:val="0"/>
                    <w:autoSpaceDN w:val="0"/>
                    <w:adjustRightInd w:val="0"/>
                    <w:spacing w:after="0" w:line="240" w:lineRule="auto"/>
                    <w:rPr>
                      <w:rFonts w:ascii="Open Sans" w:hAnsi="Open Sans" w:cs="Open Sans"/>
                      <w:color w:val="000000"/>
                    </w:rPr>
                  </w:pPr>
                </w:p>
              </w:tc>
            </w:tr>
          </w:tbl>
          <w:p w14:paraId="3DB6AD4C" w14:textId="77777777" w:rsidR="00191BBD" w:rsidRPr="007A5438" w:rsidRDefault="00191BBD" w:rsidP="007A5438">
            <w:pPr>
              <w:rPr>
                <w:rFonts w:ascii="Open Sans" w:hAnsi="Open Sans" w:cs="Open Sans"/>
              </w:rPr>
            </w:pPr>
          </w:p>
        </w:tc>
        <w:tc>
          <w:tcPr>
            <w:tcW w:w="3453" w:type="dxa"/>
          </w:tcPr>
          <w:p w14:paraId="686A65AA" w14:textId="77B1F0E9" w:rsidR="006857CF" w:rsidRPr="007A5438" w:rsidRDefault="00DE27B6" w:rsidP="006F658A">
            <w:pPr>
              <w:pStyle w:val="Default"/>
              <w:numPr>
                <w:ilvl w:val="0"/>
                <w:numId w:val="6"/>
              </w:numPr>
              <w:rPr>
                <w:rFonts w:ascii="Open Sans" w:hAnsi="Open Sans" w:cs="Open Sans"/>
                <w:sz w:val="22"/>
                <w:szCs w:val="22"/>
              </w:rPr>
            </w:pPr>
            <w:r w:rsidRPr="007A5438">
              <w:rPr>
                <w:rFonts w:ascii="Open Sans" w:hAnsi="Open Sans" w:cs="Open Sans"/>
                <w:sz w:val="22"/>
                <w:szCs w:val="22"/>
              </w:rPr>
              <w:lastRenderedPageBreak/>
              <w:t>Ensure notification and c</w:t>
            </w:r>
            <w:r w:rsidR="006857CF" w:rsidRPr="007A5438">
              <w:rPr>
                <w:rFonts w:ascii="Open Sans" w:hAnsi="Open Sans" w:cs="Open Sans"/>
                <w:sz w:val="22"/>
                <w:szCs w:val="22"/>
              </w:rPr>
              <w:t xml:space="preserve">oordinate information with state/federal/ ABA partners. </w:t>
            </w:r>
          </w:p>
          <w:p w14:paraId="14CE5F87" w14:textId="77777777" w:rsidR="0056147C" w:rsidRPr="007A5438" w:rsidRDefault="00795296" w:rsidP="006F658A">
            <w:pPr>
              <w:pStyle w:val="ListParagraph"/>
              <w:numPr>
                <w:ilvl w:val="0"/>
                <w:numId w:val="6"/>
              </w:numPr>
              <w:autoSpaceDE w:val="0"/>
              <w:autoSpaceDN w:val="0"/>
              <w:adjustRightInd w:val="0"/>
              <w:rPr>
                <w:rFonts w:ascii="Open Sans" w:hAnsi="Open Sans" w:cs="Open Sans"/>
                <w:color w:val="000000"/>
              </w:rPr>
            </w:pPr>
            <w:r w:rsidRPr="007A5438">
              <w:rPr>
                <w:rFonts w:ascii="Open Sans" w:hAnsi="Open Sans" w:cs="Open Sans"/>
                <w:color w:val="000000"/>
              </w:rPr>
              <w:t>Assure that appropriate clinical information is relayed between the referring and receiving facilities during the transfer process.</w:t>
            </w:r>
            <w:r w:rsidR="0056147C" w:rsidRPr="007A5438">
              <w:rPr>
                <w:rFonts w:ascii="Open Sans" w:hAnsi="Open Sans" w:cs="Open Sans"/>
                <w:color w:val="000000"/>
              </w:rPr>
              <w:t xml:space="preserve"> </w:t>
            </w:r>
          </w:p>
          <w:p w14:paraId="2423025F" w14:textId="7956839C" w:rsidR="00191BBD" w:rsidRPr="007A5438" w:rsidRDefault="0056147C" w:rsidP="006F658A">
            <w:pPr>
              <w:pStyle w:val="ListParagraph"/>
              <w:numPr>
                <w:ilvl w:val="0"/>
                <w:numId w:val="6"/>
              </w:numPr>
              <w:autoSpaceDE w:val="0"/>
              <w:autoSpaceDN w:val="0"/>
              <w:adjustRightInd w:val="0"/>
              <w:rPr>
                <w:rFonts w:ascii="Open Sans" w:hAnsi="Open Sans" w:cs="Open Sans"/>
              </w:rPr>
            </w:pPr>
            <w:r w:rsidRPr="007A5438">
              <w:rPr>
                <w:rFonts w:ascii="Open Sans" w:hAnsi="Open Sans" w:cs="Open Sans"/>
                <w:color w:val="000000"/>
              </w:rPr>
              <w:t xml:space="preserve">Support coordination with burn experts to determine appropriate destinations for patients that cannot be </w:t>
            </w:r>
            <w:r w:rsidRPr="007A5438">
              <w:rPr>
                <w:rFonts w:ascii="Open Sans" w:hAnsi="Open Sans" w:cs="Open Sans"/>
                <w:color w:val="000000"/>
              </w:rPr>
              <w:lastRenderedPageBreak/>
              <w:t xml:space="preserve">accommodated in the local healthcare system with assistance from state and ABA. </w:t>
            </w:r>
          </w:p>
        </w:tc>
      </w:tr>
      <w:tr w:rsidR="008A0735" w:rsidRPr="007A5438" w14:paraId="1AFE8F53" w14:textId="77777777" w:rsidTr="00EC6BE1">
        <w:tc>
          <w:tcPr>
            <w:tcW w:w="1829" w:type="dxa"/>
          </w:tcPr>
          <w:p w14:paraId="0A1C9404" w14:textId="77777777" w:rsidR="008A0735" w:rsidRPr="007A5438" w:rsidRDefault="008A0735" w:rsidP="007A5438">
            <w:pPr>
              <w:rPr>
                <w:rFonts w:ascii="Open Sans" w:hAnsi="Open Sans" w:cs="Open Sans"/>
              </w:rPr>
            </w:pPr>
            <w:r w:rsidRPr="007A5438">
              <w:rPr>
                <w:rFonts w:ascii="Open Sans" w:hAnsi="Open Sans" w:cs="Open Sans"/>
              </w:rPr>
              <w:lastRenderedPageBreak/>
              <w:t>Trauma Centers</w:t>
            </w:r>
          </w:p>
          <w:p w14:paraId="5D7FF1F3" w14:textId="77777777" w:rsidR="008A0735" w:rsidRPr="007A5438" w:rsidRDefault="008A0735" w:rsidP="007A5438">
            <w:pPr>
              <w:rPr>
                <w:rFonts w:ascii="Open Sans" w:hAnsi="Open Sans" w:cs="Open Sans"/>
              </w:rPr>
            </w:pPr>
          </w:p>
          <w:p w14:paraId="08DC14C9" w14:textId="77777777" w:rsidR="008A0735" w:rsidRPr="007A5438" w:rsidRDefault="008A0735" w:rsidP="007A5438">
            <w:pPr>
              <w:rPr>
                <w:rFonts w:ascii="Open Sans" w:hAnsi="Open Sans" w:cs="Open Sans"/>
              </w:rPr>
            </w:pPr>
            <w:r w:rsidRPr="007A5438">
              <w:rPr>
                <w:rFonts w:ascii="Open Sans" w:hAnsi="Open Sans" w:cs="Open Sans"/>
              </w:rPr>
              <w:t>Pediatric Comprehensive Care Centers</w:t>
            </w:r>
          </w:p>
          <w:p w14:paraId="2F3365C7" w14:textId="77777777" w:rsidR="008A0735" w:rsidRPr="007A5438" w:rsidRDefault="008A0735" w:rsidP="007A5438">
            <w:pPr>
              <w:rPr>
                <w:rFonts w:ascii="Open Sans" w:hAnsi="Open Sans" w:cs="Open Sans"/>
              </w:rPr>
            </w:pPr>
          </w:p>
          <w:p w14:paraId="27B8018E" w14:textId="36A0321D" w:rsidR="008A0735" w:rsidRPr="007A5438" w:rsidRDefault="008A0735" w:rsidP="007A5438">
            <w:pPr>
              <w:rPr>
                <w:rFonts w:ascii="Open Sans" w:hAnsi="Open Sans" w:cs="Open Sans"/>
              </w:rPr>
            </w:pPr>
          </w:p>
        </w:tc>
        <w:tc>
          <w:tcPr>
            <w:tcW w:w="4068" w:type="dxa"/>
          </w:tcPr>
          <w:p w14:paraId="48C3F987" w14:textId="77777777" w:rsidR="00685F20" w:rsidRPr="007A5438" w:rsidRDefault="00685F20"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Provide patient care. </w:t>
            </w:r>
          </w:p>
          <w:p w14:paraId="2148846A" w14:textId="6DA709E1" w:rsidR="00685F20" w:rsidRPr="007A5438" w:rsidRDefault="00685F20"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Activate hospital surge capacity plans to accommodate multiple patients. </w:t>
            </w:r>
          </w:p>
          <w:p w14:paraId="59206F70" w14:textId="2EBE5486" w:rsidR="008A0735" w:rsidRPr="007A5438" w:rsidRDefault="00223AC9"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Treat and hold </w:t>
            </w:r>
            <w:r w:rsidR="00555CB1" w:rsidRPr="007A5438">
              <w:rPr>
                <w:rFonts w:ascii="Open Sans" w:hAnsi="Open Sans" w:cs="Open Sans"/>
                <w:sz w:val="22"/>
                <w:szCs w:val="22"/>
              </w:rPr>
              <w:t>burn patients for up to 72 hours while transfers can be arranged.</w:t>
            </w:r>
          </w:p>
        </w:tc>
        <w:tc>
          <w:tcPr>
            <w:tcW w:w="3453" w:type="dxa"/>
          </w:tcPr>
          <w:p w14:paraId="4A4ADE6C" w14:textId="77777777" w:rsidR="00555CB1" w:rsidRPr="007A5438" w:rsidRDefault="00685F20"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Activate the Hospital Incident Command System (HICS) for Surge patient management.</w:t>
            </w:r>
          </w:p>
          <w:p w14:paraId="4C600722" w14:textId="33BBE4F2" w:rsidR="008A0735" w:rsidRPr="007A5438" w:rsidRDefault="00555CB1"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Support regional burn coordination activities.</w:t>
            </w:r>
          </w:p>
        </w:tc>
      </w:tr>
      <w:tr w:rsidR="00501930" w:rsidRPr="007A5438" w14:paraId="58288934" w14:textId="77777777" w:rsidTr="00EC6BE1">
        <w:tc>
          <w:tcPr>
            <w:tcW w:w="1829" w:type="dxa"/>
          </w:tcPr>
          <w:p w14:paraId="46E1C7E7" w14:textId="7B80DF94" w:rsidR="00501930" w:rsidRPr="007A5438" w:rsidRDefault="00501930" w:rsidP="007A5438">
            <w:pPr>
              <w:rPr>
                <w:rFonts w:ascii="Open Sans" w:hAnsi="Open Sans" w:cs="Open Sans"/>
              </w:rPr>
            </w:pPr>
            <w:r w:rsidRPr="007A5438">
              <w:rPr>
                <w:rFonts w:ascii="Open Sans" w:hAnsi="Open Sans" w:cs="Open Sans"/>
              </w:rPr>
              <w:t>Burn Center</w:t>
            </w:r>
          </w:p>
          <w:p w14:paraId="4D8064E7" w14:textId="77777777" w:rsidR="00501930" w:rsidRPr="007A5438" w:rsidRDefault="00501930" w:rsidP="007A5438">
            <w:pPr>
              <w:rPr>
                <w:rFonts w:ascii="Open Sans" w:hAnsi="Open Sans" w:cs="Open Sans"/>
              </w:rPr>
            </w:pPr>
          </w:p>
        </w:tc>
        <w:tc>
          <w:tcPr>
            <w:tcW w:w="4068" w:type="dxa"/>
          </w:tcPr>
          <w:p w14:paraId="4A925AAF" w14:textId="77777777" w:rsidR="0071042A" w:rsidRPr="007A5438" w:rsidRDefault="0071042A"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Provide patient care. </w:t>
            </w:r>
          </w:p>
          <w:p w14:paraId="6BADD333" w14:textId="77777777" w:rsidR="0071042A" w:rsidRPr="007A5438" w:rsidRDefault="0071042A"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Activate facility and regional surge capacity plans to accommodate multiple patients. </w:t>
            </w:r>
          </w:p>
          <w:p w14:paraId="068C2D63" w14:textId="77777777" w:rsidR="0071042A" w:rsidRPr="007A5438" w:rsidRDefault="0071042A"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Liaison between local response and regional ABA coordinating center. </w:t>
            </w:r>
          </w:p>
          <w:p w14:paraId="51ABC2D7" w14:textId="77777777" w:rsidR="00501930" w:rsidRPr="007A5438" w:rsidRDefault="00501930" w:rsidP="007A5438">
            <w:pPr>
              <w:pStyle w:val="Default"/>
              <w:ind w:left="216"/>
              <w:rPr>
                <w:rFonts w:ascii="Open Sans" w:hAnsi="Open Sans" w:cs="Open Sans"/>
                <w:sz w:val="22"/>
                <w:szCs w:val="22"/>
              </w:rPr>
            </w:pPr>
          </w:p>
        </w:tc>
        <w:tc>
          <w:tcPr>
            <w:tcW w:w="3453" w:type="dxa"/>
          </w:tcPr>
          <w:p w14:paraId="007CF945" w14:textId="77777777" w:rsidR="0071042A" w:rsidRPr="007A5438" w:rsidRDefault="0071042A"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Assist with patient triage for forward movement. </w:t>
            </w:r>
          </w:p>
          <w:p w14:paraId="55737DD1" w14:textId="77777777" w:rsidR="0071042A" w:rsidRPr="007A5438" w:rsidRDefault="0071042A"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Support facilities providing care for burn patients in the area via telephone or telemedicine, or request outside support from more remote ABA / other sources. </w:t>
            </w:r>
          </w:p>
          <w:p w14:paraId="5F578010" w14:textId="77777777" w:rsidR="0071042A" w:rsidRPr="007A5438" w:rsidRDefault="0071042A"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Provide expertise to affected area. </w:t>
            </w:r>
          </w:p>
          <w:p w14:paraId="455E928A" w14:textId="757EAB79" w:rsidR="00501930" w:rsidRPr="007A5438" w:rsidRDefault="0071042A"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Assist with bed matching (right patient to right bed/facility). </w:t>
            </w:r>
          </w:p>
        </w:tc>
      </w:tr>
      <w:tr w:rsidR="00191BBD" w:rsidRPr="007A5438" w14:paraId="2EB6906F" w14:textId="77777777" w:rsidTr="00EC6BE1">
        <w:tc>
          <w:tcPr>
            <w:tcW w:w="1829" w:type="dxa"/>
          </w:tcPr>
          <w:p w14:paraId="0F048685" w14:textId="77777777" w:rsidR="002F3279" w:rsidRPr="007A5438" w:rsidRDefault="002F3279" w:rsidP="007A5438">
            <w:pPr>
              <w:rPr>
                <w:rFonts w:ascii="Open Sans" w:hAnsi="Open Sans" w:cs="Open Sans"/>
              </w:rPr>
            </w:pPr>
          </w:p>
          <w:p w14:paraId="50E71D62" w14:textId="77777777" w:rsidR="00501930" w:rsidRPr="007A5438" w:rsidRDefault="00501930" w:rsidP="007A5438">
            <w:pPr>
              <w:rPr>
                <w:rFonts w:ascii="Open Sans" w:hAnsi="Open Sans" w:cs="Open Sans"/>
              </w:rPr>
            </w:pPr>
          </w:p>
          <w:p w14:paraId="556CD28A" w14:textId="0834216C" w:rsidR="00501930" w:rsidRPr="007A5438" w:rsidRDefault="00501930" w:rsidP="007A5438">
            <w:pPr>
              <w:rPr>
                <w:rFonts w:ascii="Open Sans" w:hAnsi="Open Sans" w:cs="Open Sans"/>
              </w:rPr>
            </w:pPr>
            <w:r w:rsidRPr="007A5438">
              <w:rPr>
                <w:rFonts w:ascii="Open Sans" w:hAnsi="Open Sans" w:cs="Open Sans"/>
              </w:rPr>
              <w:t>Southern Region Burn Coordination Center</w:t>
            </w:r>
          </w:p>
          <w:p w14:paraId="2A0A3979" w14:textId="02443DD3" w:rsidR="002F3279" w:rsidRPr="007A5438" w:rsidRDefault="002F3279" w:rsidP="007A5438">
            <w:pPr>
              <w:rPr>
                <w:rFonts w:ascii="Open Sans" w:hAnsi="Open Sans" w:cs="Open Sans"/>
              </w:rPr>
            </w:pPr>
          </w:p>
        </w:tc>
        <w:tc>
          <w:tcPr>
            <w:tcW w:w="4068" w:type="dxa"/>
          </w:tcPr>
          <w:p w14:paraId="76A0812F" w14:textId="77777777" w:rsidR="00064C2D" w:rsidRPr="007A5438" w:rsidRDefault="00064C2D"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Serve as the point of contact (POC) for the ABA system. </w:t>
            </w:r>
          </w:p>
          <w:p w14:paraId="0688DC11" w14:textId="582839FE" w:rsidR="00064C2D" w:rsidRPr="007A5438" w:rsidRDefault="00064C2D"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Conduct bed polling within ABA region (and request assistance from adjacent regions as required). </w:t>
            </w:r>
          </w:p>
          <w:p w14:paraId="4B6F328B" w14:textId="7D23BFA0" w:rsidR="00064C2D" w:rsidRPr="007A5438" w:rsidRDefault="00064C2D"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Facilitate requests for tissue bank products, as well as graft equipment and other specialized supplies. </w:t>
            </w:r>
          </w:p>
          <w:p w14:paraId="654B8D94" w14:textId="77777777" w:rsidR="00191BBD" w:rsidRPr="007A5438" w:rsidRDefault="00191BBD" w:rsidP="007A5438">
            <w:pPr>
              <w:rPr>
                <w:rFonts w:ascii="Open Sans" w:hAnsi="Open Sans" w:cs="Open Sans"/>
              </w:rPr>
            </w:pPr>
          </w:p>
        </w:tc>
        <w:tc>
          <w:tcPr>
            <w:tcW w:w="3453" w:type="dxa"/>
          </w:tcPr>
          <w:p w14:paraId="1323EE33" w14:textId="2831EC44" w:rsidR="00871167" w:rsidRPr="007A5438" w:rsidRDefault="00871167" w:rsidP="006F658A">
            <w:pPr>
              <w:pStyle w:val="Default"/>
              <w:numPr>
                <w:ilvl w:val="0"/>
                <w:numId w:val="7"/>
              </w:numPr>
              <w:rPr>
                <w:rFonts w:ascii="Open Sans" w:hAnsi="Open Sans" w:cs="Open Sans"/>
                <w:sz w:val="22"/>
                <w:szCs w:val="22"/>
              </w:rPr>
            </w:pPr>
            <w:r w:rsidRPr="007A5438">
              <w:rPr>
                <w:rFonts w:ascii="Open Sans" w:hAnsi="Open Sans" w:cs="Open Sans"/>
                <w:sz w:val="22"/>
                <w:szCs w:val="22"/>
              </w:rPr>
              <w:t xml:space="preserve">Facilitate exchange of patient transfer information between referring and receiving facilities once patients are matched to destinations. </w:t>
            </w:r>
          </w:p>
          <w:p w14:paraId="1E835091" w14:textId="77777777" w:rsidR="00191BBD" w:rsidRPr="007A5438" w:rsidRDefault="00191BBD" w:rsidP="007A5438">
            <w:pPr>
              <w:rPr>
                <w:rFonts w:ascii="Open Sans" w:hAnsi="Open Sans" w:cs="Open Sans"/>
              </w:rPr>
            </w:pPr>
          </w:p>
        </w:tc>
      </w:tr>
      <w:tr w:rsidR="00191BBD" w:rsidRPr="007A5438" w14:paraId="01C04394" w14:textId="77777777" w:rsidTr="00EC6BE1">
        <w:tc>
          <w:tcPr>
            <w:tcW w:w="1829" w:type="dxa"/>
          </w:tcPr>
          <w:p w14:paraId="49DBD086" w14:textId="7D1398F1" w:rsidR="00191BBD" w:rsidRPr="007A5438" w:rsidRDefault="00505820" w:rsidP="007A5438">
            <w:pPr>
              <w:rPr>
                <w:rFonts w:ascii="Open Sans" w:hAnsi="Open Sans" w:cs="Open Sans"/>
              </w:rPr>
            </w:pPr>
            <w:r w:rsidRPr="007A5438">
              <w:rPr>
                <w:rFonts w:ascii="Open Sans" w:hAnsi="Open Sans" w:cs="Open Sans"/>
              </w:rPr>
              <w:t>TDH</w:t>
            </w:r>
          </w:p>
          <w:p w14:paraId="4FF90155" w14:textId="77777777" w:rsidR="00505820" w:rsidRPr="007A5438" w:rsidRDefault="00505820" w:rsidP="007A5438">
            <w:pPr>
              <w:rPr>
                <w:rFonts w:ascii="Open Sans" w:hAnsi="Open Sans" w:cs="Open Sans"/>
              </w:rPr>
            </w:pPr>
          </w:p>
          <w:p w14:paraId="59EF5E9A" w14:textId="77777777" w:rsidR="00505820" w:rsidRPr="007A5438" w:rsidRDefault="00505820" w:rsidP="007A5438">
            <w:pPr>
              <w:rPr>
                <w:rFonts w:ascii="Open Sans" w:hAnsi="Open Sans" w:cs="Open Sans"/>
              </w:rPr>
            </w:pPr>
            <w:r w:rsidRPr="007A5438">
              <w:rPr>
                <w:rFonts w:ascii="Open Sans" w:hAnsi="Open Sans" w:cs="Open Sans"/>
              </w:rPr>
              <w:t>TEMA</w:t>
            </w:r>
          </w:p>
          <w:p w14:paraId="2CCFD049" w14:textId="73DF55E6" w:rsidR="00505820" w:rsidRPr="007A5438" w:rsidRDefault="00505820" w:rsidP="007A5438">
            <w:pPr>
              <w:rPr>
                <w:rFonts w:ascii="Open Sans" w:hAnsi="Open Sans" w:cs="Open Sans"/>
              </w:rPr>
            </w:pPr>
          </w:p>
        </w:tc>
        <w:tc>
          <w:tcPr>
            <w:tcW w:w="4068" w:type="dxa"/>
          </w:tcPr>
          <w:p w14:paraId="2D0F0B71" w14:textId="067A246E" w:rsidR="00892F09" w:rsidRPr="007A5438" w:rsidRDefault="00892F09" w:rsidP="006F658A">
            <w:pPr>
              <w:pStyle w:val="Default"/>
              <w:numPr>
                <w:ilvl w:val="0"/>
                <w:numId w:val="8"/>
              </w:numPr>
              <w:rPr>
                <w:rFonts w:ascii="Open Sans" w:hAnsi="Open Sans" w:cs="Open Sans"/>
                <w:sz w:val="22"/>
                <w:szCs w:val="22"/>
              </w:rPr>
            </w:pPr>
            <w:r w:rsidRPr="007A5438">
              <w:rPr>
                <w:rFonts w:ascii="Open Sans" w:hAnsi="Open Sans" w:cs="Open Sans"/>
                <w:sz w:val="22"/>
                <w:szCs w:val="22"/>
              </w:rPr>
              <w:lastRenderedPageBreak/>
              <w:t xml:space="preserve">Ensure that patient triage, tracking, and transport needs are addressed. </w:t>
            </w:r>
          </w:p>
          <w:p w14:paraId="4060652C" w14:textId="2DF39673" w:rsidR="003530D9" w:rsidRPr="007A5438" w:rsidRDefault="003530D9" w:rsidP="006F658A">
            <w:pPr>
              <w:pStyle w:val="Default"/>
              <w:numPr>
                <w:ilvl w:val="0"/>
                <w:numId w:val="8"/>
              </w:numPr>
              <w:rPr>
                <w:rFonts w:ascii="Open Sans" w:hAnsi="Open Sans" w:cs="Open Sans"/>
                <w:sz w:val="22"/>
                <w:szCs w:val="22"/>
              </w:rPr>
            </w:pPr>
            <w:r w:rsidRPr="007A5438">
              <w:rPr>
                <w:rFonts w:ascii="Open Sans" w:hAnsi="Open Sans" w:cs="Open Sans"/>
                <w:sz w:val="22"/>
                <w:szCs w:val="22"/>
              </w:rPr>
              <w:lastRenderedPageBreak/>
              <w:t xml:space="preserve">Support local jurisdiction with state-level coordination and requests for assistance (e.g., federal declarations). </w:t>
            </w:r>
          </w:p>
          <w:p w14:paraId="6459F4CC" w14:textId="61208060" w:rsidR="003530D9" w:rsidRPr="007A5438" w:rsidRDefault="003530D9" w:rsidP="006F658A">
            <w:pPr>
              <w:pStyle w:val="Default"/>
              <w:numPr>
                <w:ilvl w:val="0"/>
                <w:numId w:val="8"/>
              </w:numPr>
              <w:rPr>
                <w:rFonts w:ascii="Open Sans" w:hAnsi="Open Sans" w:cs="Open Sans"/>
                <w:sz w:val="22"/>
                <w:szCs w:val="22"/>
              </w:rPr>
            </w:pPr>
            <w:r w:rsidRPr="007A5438">
              <w:rPr>
                <w:rFonts w:ascii="Open Sans" w:hAnsi="Open Sans" w:cs="Open Sans"/>
                <w:sz w:val="22"/>
                <w:szCs w:val="22"/>
              </w:rPr>
              <w:t xml:space="preserve">Make request for burn care assets, including dressings and other materials from the Strategic National Stockpile (SNS). </w:t>
            </w:r>
          </w:p>
          <w:p w14:paraId="3B7651D1" w14:textId="4642BD44" w:rsidR="00191BBD" w:rsidRPr="007A5438" w:rsidRDefault="003530D9" w:rsidP="006F658A">
            <w:pPr>
              <w:pStyle w:val="Default"/>
              <w:numPr>
                <w:ilvl w:val="0"/>
                <w:numId w:val="8"/>
              </w:numPr>
              <w:rPr>
                <w:rFonts w:ascii="Open Sans" w:hAnsi="Open Sans" w:cs="Open Sans"/>
                <w:sz w:val="22"/>
                <w:szCs w:val="22"/>
              </w:rPr>
            </w:pPr>
            <w:r w:rsidRPr="007A5438">
              <w:rPr>
                <w:rFonts w:ascii="Open Sans" w:hAnsi="Open Sans" w:cs="Open Sans"/>
                <w:sz w:val="22"/>
                <w:szCs w:val="22"/>
              </w:rPr>
              <w:t xml:space="preserve">Engage Emergency Management Assistance Compact (EMAC) assets to provide inter-state support for transportation, staff, or other logistics. </w:t>
            </w:r>
          </w:p>
        </w:tc>
        <w:tc>
          <w:tcPr>
            <w:tcW w:w="3453" w:type="dxa"/>
          </w:tcPr>
          <w:p w14:paraId="193D798A" w14:textId="77777777" w:rsidR="00827D40" w:rsidRPr="007A5438" w:rsidRDefault="00827D40" w:rsidP="006F658A">
            <w:pPr>
              <w:pStyle w:val="Default"/>
              <w:numPr>
                <w:ilvl w:val="0"/>
                <w:numId w:val="8"/>
              </w:numPr>
              <w:rPr>
                <w:rFonts w:ascii="Open Sans" w:hAnsi="Open Sans" w:cs="Open Sans"/>
                <w:sz w:val="22"/>
                <w:szCs w:val="22"/>
              </w:rPr>
            </w:pPr>
            <w:r w:rsidRPr="007A5438">
              <w:rPr>
                <w:rFonts w:ascii="Open Sans" w:hAnsi="Open Sans" w:cs="Open Sans"/>
                <w:sz w:val="22"/>
                <w:szCs w:val="22"/>
              </w:rPr>
              <w:lastRenderedPageBreak/>
              <w:t xml:space="preserve">Liaison between local and federal resources. </w:t>
            </w:r>
          </w:p>
          <w:p w14:paraId="666C61D9" w14:textId="5C92D25B" w:rsidR="00827D40" w:rsidRPr="007A5438" w:rsidRDefault="00827D40" w:rsidP="006F658A">
            <w:pPr>
              <w:pStyle w:val="Default"/>
              <w:numPr>
                <w:ilvl w:val="0"/>
                <w:numId w:val="8"/>
              </w:numPr>
              <w:rPr>
                <w:rFonts w:ascii="Open Sans" w:hAnsi="Open Sans" w:cs="Open Sans"/>
                <w:sz w:val="22"/>
                <w:szCs w:val="22"/>
              </w:rPr>
            </w:pPr>
            <w:r w:rsidRPr="007A5438">
              <w:rPr>
                <w:rFonts w:ascii="Open Sans" w:hAnsi="Open Sans" w:cs="Open Sans"/>
                <w:sz w:val="22"/>
                <w:szCs w:val="22"/>
              </w:rPr>
              <w:lastRenderedPageBreak/>
              <w:t xml:space="preserve">Support bed polling and matching functions as required in coordination with ABA regional center. </w:t>
            </w:r>
          </w:p>
          <w:p w14:paraId="452D9BD6" w14:textId="77777777" w:rsidR="00191BBD" w:rsidRPr="007A5438" w:rsidRDefault="00191BBD" w:rsidP="007A5438">
            <w:pPr>
              <w:rPr>
                <w:rFonts w:ascii="Open Sans" w:hAnsi="Open Sans" w:cs="Open Sans"/>
              </w:rPr>
            </w:pPr>
          </w:p>
        </w:tc>
      </w:tr>
      <w:tr w:rsidR="00191BBD" w:rsidRPr="007A5438" w14:paraId="19CD81FF" w14:textId="77777777" w:rsidTr="00EC6BE1">
        <w:tc>
          <w:tcPr>
            <w:tcW w:w="1829" w:type="dxa"/>
          </w:tcPr>
          <w:p w14:paraId="392E211E" w14:textId="77777777" w:rsidR="00191BBD" w:rsidRPr="007A5438" w:rsidRDefault="00827D40" w:rsidP="007A5438">
            <w:pPr>
              <w:rPr>
                <w:rFonts w:ascii="Open Sans" w:hAnsi="Open Sans" w:cs="Open Sans"/>
              </w:rPr>
            </w:pPr>
            <w:r w:rsidRPr="007A5438">
              <w:rPr>
                <w:rFonts w:ascii="Open Sans" w:hAnsi="Open Sans" w:cs="Open Sans"/>
              </w:rPr>
              <w:lastRenderedPageBreak/>
              <w:t>ABA National Headquarters</w:t>
            </w:r>
          </w:p>
          <w:p w14:paraId="47ED2848" w14:textId="1062CBB9" w:rsidR="00827D40" w:rsidRPr="007A5438" w:rsidRDefault="00827D40" w:rsidP="007A5438">
            <w:pPr>
              <w:rPr>
                <w:rFonts w:ascii="Open Sans" w:hAnsi="Open Sans" w:cs="Open Sans"/>
              </w:rPr>
            </w:pPr>
          </w:p>
        </w:tc>
        <w:tc>
          <w:tcPr>
            <w:tcW w:w="4068" w:type="dxa"/>
          </w:tcPr>
          <w:p w14:paraId="02736C73" w14:textId="77777777" w:rsidR="00E2502D" w:rsidRPr="007A5438" w:rsidRDefault="00E2502D" w:rsidP="006F658A">
            <w:pPr>
              <w:pStyle w:val="Default"/>
              <w:numPr>
                <w:ilvl w:val="0"/>
                <w:numId w:val="9"/>
              </w:numPr>
              <w:rPr>
                <w:rFonts w:ascii="Open Sans" w:hAnsi="Open Sans" w:cs="Open Sans"/>
                <w:sz w:val="22"/>
                <w:szCs w:val="22"/>
              </w:rPr>
            </w:pPr>
            <w:r w:rsidRPr="007A5438">
              <w:rPr>
                <w:rFonts w:ascii="Open Sans" w:hAnsi="Open Sans" w:cs="Open Sans"/>
                <w:sz w:val="22"/>
                <w:szCs w:val="22"/>
              </w:rPr>
              <w:t xml:space="preserve">Provide expertise and advice on request from a member center. </w:t>
            </w:r>
          </w:p>
          <w:p w14:paraId="702F2FBE" w14:textId="77777777" w:rsidR="00191BBD" w:rsidRPr="007A5438" w:rsidRDefault="00191BBD" w:rsidP="007A5438">
            <w:pPr>
              <w:rPr>
                <w:rFonts w:ascii="Open Sans" w:hAnsi="Open Sans" w:cs="Open Sans"/>
              </w:rPr>
            </w:pPr>
          </w:p>
        </w:tc>
        <w:tc>
          <w:tcPr>
            <w:tcW w:w="3453" w:type="dxa"/>
          </w:tcPr>
          <w:p w14:paraId="5D4777D8" w14:textId="5968CFAF" w:rsidR="00191BBD" w:rsidRPr="007A5438" w:rsidRDefault="00E2502D" w:rsidP="006F658A">
            <w:pPr>
              <w:pStyle w:val="Default"/>
              <w:numPr>
                <w:ilvl w:val="0"/>
                <w:numId w:val="9"/>
              </w:numPr>
              <w:rPr>
                <w:rFonts w:ascii="Open Sans" w:hAnsi="Open Sans" w:cs="Open Sans"/>
                <w:sz w:val="22"/>
                <w:szCs w:val="22"/>
              </w:rPr>
            </w:pPr>
            <w:r w:rsidRPr="007A5438">
              <w:rPr>
                <w:rFonts w:ascii="Open Sans" w:hAnsi="Open Sans" w:cs="Open Sans"/>
                <w:sz w:val="22"/>
                <w:szCs w:val="22"/>
              </w:rPr>
              <w:t xml:space="preserve">Provide expertise and advice to inform the federal response. </w:t>
            </w:r>
          </w:p>
        </w:tc>
      </w:tr>
      <w:tr w:rsidR="00191BBD" w:rsidRPr="007A5438" w14:paraId="66FBFF63" w14:textId="77777777" w:rsidTr="00EC6BE1">
        <w:tc>
          <w:tcPr>
            <w:tcW w:w="1829" w:type="dxa"/>
          </w:tcPr>
          <w:p w14:paraId="7C00D605" w14:textId="4170C73E" w:rsidR="00191BBD" w:rsidRPr="007A5438" w:rsidRDefault="00116D0D" w:rsidP="007A5438">
            <w:pPr>
              <w:rPr>
                <w:rFonts w:ascii="Open Sans" w:hAnsi="Open Sans" w:cs="Open Sans"/>
              </w:rPr>
            </w:pPr>
            <w:r w:rsidRPr="007A5438">
              <w:rPr>
                <w:rFonts w:ascii="Open Sans" w:hAnsi="Open Sans" w:cs="Open Sans"/>
              </w:rPr>
              <w:t>HHS/ASPR</w:t>
            </w:r>
          </w:p>
        </w:tc>
        <w:tc>
          <w:tcPr>
            <w:tcW w:w="4068" w:type="dxa"/>
          </w:tcPr>
          <w:p w14:paraId="5E790471" w14:textId="77777777" w:rsidR="00116D0D" w:rsidRPr="007A5438" w:rsidRDefault="00116D0D" w:rsidP="006F658A">
            <w:pPr>
              <w:pStyle w:val="Default"/>
              <w:numPr>
                <w:ilvl w:val="0"/>
                <w:numId w:val="9"/>
              </w:numPr>
              <w:rPr>
                <w:rFonts w:ascii="Open Sans" w:hAnsi="Open Sans" w:cs="Open Sans"/>
                <w:sz w:val="22"/>
                <w:szCs w:val="22"/>
              </w:rPr>
            </w:pPr>
            <w:r w:rsidRPr="007A5438">
              <w:rPr>
                <w:rFonts w:ascii="Open Sans" w:hAnsi="Open Sans" w:cs="Open Sans"/>
                <w:sz w:val="22"/>
                <w:szCs w:val="22"/>
              </w:rPr>
              <w:t xml:space="preserve">Provide federal support to local and state activities as requested/ authorized under the National Response Framework including supplies, staff, and transportation assistance through the Federal Coordinating Officer (FCO) appointed to the State for the incident. </w:t>
            </w:r>
          </w:p>
          <w:p w14:paraId="471F7B79" w14:textId="7DE8B0C0" w:rsidR="00191BBD" w:rsidRPr="007A5438" w:rsidRDefault="00116D0D" w:rsidP="006F658A">
            <w:pPr>
              <w:pStyle w:val="Default"/>
              <w:numPr>
                <w:ilvl w:val="0"/>
                <w:numId w:val="9"/>
              </w:numPr>
              <w:rPr>
                <w:rFonts w:ascii="Open Sans" w:hAnsi="Open Sans" w:cs="Open Sans"/>
                <w:sz w:val="22"/>
                <w:szCs w:val="22"/>
              </w:rPr>
            </w:pPr>
            <w:r w:rsidRPr="007A5438">
              <w:rPr>
                <w:rFonts w:ascii="Open Sans" w:hAnsi="Open Sans" w:cs="Open Sans"/>
                <w:sz w:val="22"/>
                <w:szCs w:val="22"/>
              </w:rPr>
              <w:t xml:space="preserve">Coordinate approved use of National Disaster Medical System (NDMS) personnel or transportation assets. </w:t>
            </w:r>
          </w:p>
        </w:tc>
        <w:tc>
          <w:tcPr>
            <w:tcW w:w="3453" w:type="dxa"/>
          </w:tcPr>
          <w:p w14:paraId="08CC42D4" w14:textId="77777777" w:rsidR="00AF0BFA" w:rsidRPr="007A5438" w:rsidRDefault="00AF0BFA" w:rsidP="006F658A">
            <w:pPr>
              <w:pStyle w:val="Default"/>
              <w:numPr>
                <w:ilvl w:val="0"/>
                <w:numId w:val="9"/>
              </w:numPr>
              <w:rPr>
                <w:rFonts w:ascii="Open Sans" w:hAnsi="Open Sans" w:cs="Open Sans"/>
                <w:sz w:val="22"/>
                <w:szCs w:val="22"/>
              </w:rPr>
            </w:pPr>
            <w:r w:rsidRPr="007A5438">
              <w:rPr>
                <w:rFonts w:ascii="Open Sans" w:hAnsi="Open Sans" w:cs="Open Sans"/>
                <w:sz w:val="22"/>
                <w:szCs w:val="22"/>
              </w:rPr>
              <w:t xml:space="preserve">Coordinate information and access to burn expertise during BMCI. </w:t>
            </w:r>
          </w:p>
          <w:p w14:paraId="1F2C7B7C" w14:textId="5B5CFD34" w:rsidR="00AF0BFA" w:rsidRPr="007A5438" w:rsidRDefault="00AF0BFA" w:rsidP="006F658A">
            <w:pPr>
              <w:pStyle w:val="Default"/>
              <w:numPr>
                <w:ilvl w:val="0"/>
                <w:numId w:val="9"/>
              </w:numPr>
              <w:rPr>
                <w:rFonts w:ascii="Open Sans" w:hAnsi="Open Sans" w:cs="Open Sans"/>
                <w:sz w:val="22"/>
                <w:szCs w:val="22"/>
              </w:rPr>
            </w:pPr>
            <w:r w:rsidRPr="007A5438">
              <w:rPr>
                <w:rFonts w:ascii="Open Sans" w:hAnsi="Open Sans" w:cs="Open Sans"/>
                <w:sz w:val="22"/>
                <w:szCs w:val="22"/>
              </w:rPr>
              <w:t xml:space="preserve">Support/ assist states and ABA information and system needs (e.g., bed polling / data management). </w:t>
            </w:r>
          </w:p>
          <w:p w14:paraId="1DD09BF6" w14:textId="77777777" w:rsidR="00191BBD" w:rsidRPr="007A5438" w:rsidRDefault="00191BBD" w:rsidP="007A5438">
            <w:pPr>
              <w:rPr>
                <w:rFonts w:ascii="Open Sans" w:hAnsi="Open Sans" w:cs="Open Sans"/>
              </w:rPr>
            </w:pPr>
          </w:p>
        </w:tc>
      </w:tr>
    </w:tbl>
    <w:p w14:paraId="21336284" w14:textId="77777777" w:rsidR="00864F2C" w:rsidRPr="007A5438" w:rsidRDefault="00864F2C" w:rsidP="007A5438">
      <w:pPr>
        <w:spacing w:after="0" w:line="240" w:lineRule="auto"/>
        <w:rPr>
          <w:rFonts w:ascii="Open Sans" w:hAnsi="Open Sans" w:cs="Open Sans"/>
          <w:sz w:val="24"/>
          <w:szCs w:val="24"/>
        </w:rPr>
      </w:pPr>
    </w:p>
    <w:p w14:paraId="190585DA" w14:textId="77777777" w:rsidR="00864F2C" w:rsidRPr="007A5438" w:rsidRDefault="00864F2C" w:rsidP="007A5438">
      <w:pPr>
        <w:spacing w:after="0" w:line="240" w:lineRule="auto"/>
        <w:rPr>
          <w:rFonts w:ascii="Open Sans" w:hAnsi="Open Sans" w:cs="Open Sans"/>
          <w:sz w:val="24"/>
          <w:szCs w:val="24"/>
        </w:rPr>
      </w:pPr>
    </w:p>
    <w:p w14:paraId="253FD96E" w14:textId="1D1E5B16" w:rsidR="000053DF" w:rsidRPr="007A5438" w:rsidRDefault="00D140BD" w:rsidP="007A5438">
      <w:pPr>
        <w:pStyle w:val="Heading2"/>
        <w:spacing w:before="0" w:line="240" w:lineRule="auto"/>
        <w:rPr>
          <w:rFonts w:ascii="Open Sans" w:hAnsi="Open Sans" w:cs="Open Sans"/>
          <w:b/>
          <w:bCs/>
        </w:rPr>
      </w:pPr>
      <w:bookmarkStart w:id="34" w:name="_Toc98931424"/>
      <w:r w:rsidRPr="007A5438">
        <w:rPr>
          <w:rFonts w:ascii="Open Sans" w:hAnsi="Open Sans" w:cs="Open Sans"/>
          <w:b/>
          <w:bCs/>
        </w:rPr>
        <w:t>2.4</w:t>
      </w:r>
      <w:r w:rsidRPr="007A5438">
        <w:rPr>
          <w:rFonts w:ascii="Open Sans" w:hAnsi="Open Sans" w:cs="Open Sans"/>
          <w:b/>
          <w:bCs/>
        </w:rPr>
        <w:tab/>
      </w:r>
      <w:r w:rsidR="000053DF" w:rsidRPr="007A5438">
        <w:rPr>
          <w:rFonts w:ascii="Open Sans" w:hAnsi="Open Sans" w:cs="Open Sans"/>
          <w:b/>
          <w:bCs/>
        </w:rPr>
        <w:t>L</w:t>
      </w:r>
      <w:r w:rsidR="001737EC" w:rsidRPr="007A5438">
        <w:rPr>
          <w:rFonts w:ascii="Open Sans" w:hAnsi="Open Sans" w:cs="Open Sans"/>
          <w:b/>
          <w:bCs/>
        </w:rPr>
        <w:t>OGISTICS</w:t>
      </w:r>
      <w:bookmarkEnd w:id="34"/>
    </w:p>
    <w:p w14:paraId="1D8512C0" w14:textId="243C7391" w:rsidR="000053DF" w:rsidRPr="007A5438" w:rsidRDefault="00D140BD" w:rsidP="007A5438">
      <w:pPr>
        <w:pStyle w:val="Heading3"/>
        <w:spacing w:before="0" w:line="240" w:lineRule="auto"/>
        <w:rPr>
          <w:rFonts w:ascii="Open Sans" w:hAnsi="Open Sans" w:cs="Open Sans"/>
        </w:rPr>
      </w:pPr>
      <w:bookmarkStart w:id="35" w:name="_Toc98931425"/>
      <w:r w:rsidRPr="007A5438">
        <w:rPr>
          <w:rFonts w:ascii="Open Sans" w:hAnsi="Open Sans" w:cs="Open Sans"/>
        </w:rPr>
        <w:t>2.4.1</w:t>
      </w:r>
      <w:r w:rsidRPr="007A5438">
        <w:rPr>
          <w:rFonts w:ascii="Open Sans" w:hAnsi="Open Sans" w:cs="Open Sans"/>
        </w:rPr>
        <w:tab/>
      </w:r>
      <w:r w:rsidR="000053DF" w:rsidRPr="007A5438">
        <w:rPr>
          <w:rFonts w:ascii="Open Sans" w:hAnsi="Open Sans" w:cs="Open Sans"/>
        </w:rPr>
        <w:t>Space</w:t>
      </w:r>
      <w:bookmarkEnd w:id="35"/>
    </w:p>
    <w:p w14:paraId="11D9F47E" w14:textId="3B49CAFB" w:rsidR="0019312C" w:rsidRPr="0019312C" w:rsidRDefault="00EF0C0D" w:rsidP="007A5438">
      <w:pPr>
        <w:spacing w:after="0" w:line="240" w:lineRule="auto"/>
        <w:rPr>
          <w:rFonts w:ascii="Open Sans" w:hAnsi="Open Sans" w:cs="Open Sans"/>
          <w:sz w:val="24"/>
          <w:szCs w:val="24"/>
        </w:rPr>
      </w:pPr>
      <w:r>
        <w:rPr>
          <w:rFonts w:ascii="Open Sans" w:hAnsi="Open Sans" w:cs="Open Sans"/>
          <w:sz w:val="24"/>
          <w:szCs w:val="24"/>
        </w:rPr>
        <w:t>F</w:t>
      </w:r>
      <w:r w:rsidR="00354C68">
        <w:rPr>
          <w:rFonts w:ascii="Open Sans" w:hAnsi="Open Sans" w:cs="Open Sans"/>
          <w:sz w:val="24"/>
          <w:szCs w:val="24"/>
        </w:rPr>
        <w:t>our</w:t>
      </w:r>
      <w:r w:rsidR="00A43D1F">
        <w:rPr>
          <w:rFonts w:ascii="Open Sans" w:hAnsi="Open Sans" w:cs="Open Sans"/>
          <w:sz w:val="24"/>
          <w:szCs w:val="24"/>
        </w:rPr>
        <w:t xml:space="preserve"> hospitals are</w:t>
      </w:r>
      <w:r w:rsidR="00CE473F">
        <w:rPr>
          <w:rFonts w:ascii="Open Sans" w:hAnsi="Open Sans" w:cs="Open Sans"/>
          <w:sz w:val="24"/>
          <w:szCs w:val="24"/>
        </w:rPr>
        <w:t xml:space="preserve"> </w:t>
      </w:r>
      <w:r w:rsidR="00465570">
        <w:rPr>
          <w:rFonts w:ascii="Open Sans" w:hAnsi="Open Sans" w:cs="Open Sans"/>
          <w:sz w:val="24"/>
          <w:szCs w:val="24"/>
        </w:rPr>
        <w:t>the primary b</w:t>
      </w:r>
      <w:r w:rsidR="00465570" w:rsidRPr="007A5438">
        <w:rPr>
          <w:rFonts w:ascii="Open Sans" w:hAnsi="Open Sans" w:cs="Open Sans"/>
          <w:sz w:val="24"/>
          <w:szCs w:val="24"/>
        </w:rPr>
        <w:t xml:space="preserve">urn </w:t>
      </w:r>
      <w:r w:rsidR="00354C68">
        <w:rPr>
          <w:rFonts w:ascii="Open Sans" w:hAnsi="Open Sans" w:cs="Open Sans"/>
          <w:sz w:val="24"/>
          <w:szCs w:val="24"/>
        </w:rPr>
        <w:t xml:space="preserve">care </w:t>
      </w:r>
      <w:r w:rsidR="00465570">
        <w:rPr>
          <w:rFonts w:ascii="Open Sans" w:hAnsi="Open Sans" w:cs="Open Sans"/>
          <w:sz w:val="24"/>
          <w:szCs w:val="24"/>
        </w:rPr>
        <w:t>receiving</w:t>
      </w:r>
      <w:r w:rsidR="00465570" w:rsidRPr="007A5438">
        <w:rPr>
          <w:rFonts w:ascii="Open Sans" w:hAnsi="Open Sans" w:cs="Open Sans"/>
          <w:sz w:val="24"/>
          <w:szCs w:val="24"/>
        </w:rPr>
        <w:t xml:space="preserve"> </w:t>
      </w:r>
      <w:r w:rsidR="00465570">
        <w:rPr>
          <w:rFonts w:ascii="Open Sans" w:hAnsi="Open Sans" w:cs="Open Sans"/>
          <w:sz w:val="24"/>
          <w:szCs w:val="24"/>
        </w:rPr>
        <w:t>h</w:t>
      </w:r>
      <w:r w:rsidR="00813C49" w:rsidRPr="007A5438">
        <w:rPr>
          <w:rFonts w:ascii="Open Sans" w:hAnsi="Open Sans" w:cs="Open Sans"/>
          <w:sz w:val="24"/>
          <w:szCs w:val="24"/>
        </w:rPr>
        <w:t xml:space="preserve">ospitals </w:t>
      </w:r>
      <w:r w:rsidR="00835A76">
        <w:rPr>
          <w:rFonts w:ascii="Open Sans" w:hAnsi="Open Sans" w:cs="Open Sans"/>
          <w:sz w:val="24"/>
          <w:szCs w:val="24"/>
        </w:rPr>
        <w:t xml:space="preserve">in the </w:t>
      </w:r>
      <w:r w:rsidR="006022D6">
        <w:rPr>
          <w:rFonts w:ascii="Open Sans" w:hAnsi="Open Sans" w:cs="Open Sans"/>
          <w:sz w:val="24"/>
          <w:szCs w:val="24"/>
        </w:rPr>
        <w:t>Northeast Tennessee region</w:t>
      </w:r>
      <w:r w:rsidR="00835A76">
        <w:rPr>
          <w:rFonts w:ascii="Open Sans" w:hAnsi="Open Sans" w:cs="Open Sans"/>
          <w:sz w:val="24"/>
          <w:szCs w:val="24"/>
        </w:rPr>
        <w:t xml:space="preserve"> and </w:t>
      </w:r>
      <w:r w:rsidR="00813C49" w:rsidRPr="007A5438">
        <w:rPr>
          <w:rFonts w:ascii="Open Sans" w:hAnsi="Open Sans" w:cs="Open Sans"/>
          <w:sz w:val="24"/>
          <w:szCs w:val="24"/>
        </w:rPr>
        <w:t>would provide initial treatment</w:t>
      </w:r>
      <w:r w:rsidR="00812151" w:rsidRPr="007A5438">
        <w:rPr>
          <w:rFonts w:ascii="Open Sans" w:hAnsi="Open Sans" w:cs="Open Sans"/>
          <w:sz w:val="24"/>
          <w:szCs w:val="24"/>
        </w:rPr>
        <w:t xml:space="preserve"> in the emergency department.</w:t>
      </w:r>
      <w:r w:rsidR="00554B1E">
        <w:rPr>
          <w:rFonts w:ascii="Open Sans" w:hAnsi="Open Sans" w:cs="Open Sans"/>
          <w:sz w:val="24"/>
          <w:szCs w:val="24"/>
        </w:rPr>
        <w:t xml:space="preserve"> Other hospitals identified as burn capable may also receive patients.</w:t>
      </w:r>
    </w:p>
    <w:p w14:paraId="6C31C110" w14:textId="77777777" w:rsidR="0019312C" w:rsidRPr="007A5438" w:rsidRDefault="0019312C" w:rsidP="007A5438">
      <w:pPr>
        <w:spacing w:after="0" w:line="240" w:lineRule="auto"/>
        <w:rPr>
          <w:rFonts w:ascii="Open Sans" w:hAnsi="Open Sans" w:cs="Open Sans"/>
          <w:sz w:val="24"/>
          <w:szCs w:val="24"/>
        </w:rPr>
      </w:pPr>
    </w:p>
    <w:p w14:paraId="71854024" w14:textId="69FA3E60" w:rsidR="0019312C" w:rsidRPr="0019312C" w:rsidRDefault="0019312C" w:rsidP="007A5438">
      <w:pPr>
        <w:spacing w:after="0" w:line="240" w:lineRule="auto"/>
        <w:rPr>
          <w:rFonts w:ascii="Open Sans" w:hAnsi="Open Sans" w:cs="Open Sans"/>
          <w:sz w:val="24"/>
          <w:szCs w:val="24"/>
        </w:rPr>
      </w:pPr>
      <w:r w:rsidRPr="0019312C">
        <w:rPr>
          <w:rFonts w:ascii="Open Sans" w:hAnsi="Open Sans" w:cs="Open Sans"/>
          <w:sz w:val="24"/>
          <w:szCs w:val="24"/>
        </w:rPr>
        <w:t xml:space="preserve">If additional space is needed, </w:t>
      </w:r>
      <w:r w:rsidR="00A43D1F">
        <w:rPr>
          <w:rFonts w:ascii="Open Sans" w:hAnsi="Open Sans" w:cs="Open Sans"/>
          <w:sz w:val="24"/>
          <w:szCs w:val="24"/>
        </w:rPr>
        <w:t>h</w:t>
      </w:r>
      <w:r w:rsidR="00CE473F">
        <w:rPr>
          <w:rFonts w:ascii="Open Sans" w:hAnsi="Open Sans" w:cs="Open Sans"/>
          <w:sz w:val="24"/>
          <w:szCs w:val="24"/>
        </w:rPr>
        <w:t>ospital</w:t>
      </w:r>
      <w:r w:rsidR="00A43D1F">
        <w:rPr>
          <w:rFonts w:ascii="Open Sans" w:hAnsi="Open Sans" w:cs="Open Sans"/>
          <w:sz w:val="24"/>
          <w:szCs w:val="24"/>
        </w:rPr>
        <w:t>s</w:t>
      </w:r>
      <w:r w:rsidR="00CE473F" w:rsidRPr="007A5438">
        <w:rPr>
          <w:rFonts w:ascii="Open Sans" w:hAnsi="Open Sans" w:cs="Open Sans"/>
          <w:sz w:val="24"/>
          <w:szCs w:val="24"/>
        </w:rPr>
        <w:t xml:space="preserve"> </w:t>
      </w:r>
      <w:r w:rsidRPr="0019312C">
        <w:rPr>
          <w:rFonts w:ascii="Open Sans" w:hAnsi="Open Sans" w:cs="Open Sans"/>
          <w:sz w:val="24"/>
          <w:szCs w:val="24"/>
        </w:rPr>
        <w:t xml:space="preserve">can take steps to decompress adult patient census and/or less acute adult inpatients can be shifted to other hospitals within the region.  </w:t>
      </w:r>
    </w:p>
    <w:p w14:paraId="2F0497AD" w14:textId="77777777" w:rsidR="00CF63B9" w:rsidRPr="007A5438" w:rsidRDefault="00CF63B9" w:rsidP="007A5438">
      <w:pPr>
        <w:spacing w:after="0" w:line="240" w:lineRule="auto"/>
        <w:ind w:left="720"/>
        <w:rPr>
          <w:rFonts w:ascii="Open Sans" w:hAnsi="Open Sans" w:cs="Open Sans"/>
          <w:sz w:val="24"/>
          <w:szCs w:val="24"/>
        </w:rPr>
      </w:pPr>
    </w:p>
    <w:p w14:paraId="42739808" w14:textId="19FE795D" w:rsidR="00AE6783" w:rsidRPr="007A5438" w:rsidRDefault="00D140BD" w:rsidP="007A5438">
      <w:pPr>
        <w:pStyle w:val="Heading3"/>
        <w:spacing w:before="0" w:line="240" w:lineRule="auto"/>
        <w:rPr>
          <w:rFonts w:ascii="Open Sans" w:hAnsi="Open Sans" w:cs="Open Sans"/>
        </w:rPr>
      </w:pPr>
      <w:bookmarkStart w:id="36" w:name="_Toc98931426"/>
      <w:r w:rsidRPr="007A5438">
        <w:rPr>
          <w:rFonts w:ascii="Open Sans" w:hAnsi="Open Sans" w:cs="Open Sans"/>
        </w:rPr>
        <w:t>2.4.2</w:t>
      </w:r>
      <w:r w:rsidRPr="007A5438">
        <w:rPr>
          <w:rFonts w:ascii="Open Sans" w:hAnsi="Open Sans" w:cs="Open Sans"/>
        </w:rPr>
        <w:tab/>
      </w:r>
      <w:r w:rsidR="000053DF" w:rsidRPr="007A5438">
        <w:rPr>
          <w:rFonts w:ascii="Open Sans" w:hAnsi="Open Sans" w:cs="Open Sans"/>
        </w:rPr>
        <w:t>Staff</w:t>
      </w:r>
      <w:bookmarkEnd w:id="36"/>
    </w:p>
    <w:p w14:paraId="7A5AFC73" w14:textId="18FCD009" w:rsidR="00B34796" w:rsidRDefault="00B34796" w:rsidP="00B34796">
      <w:pPr>
        <w:spacing w:after="0" w:line="240" w:lineRule="auto"/>
        <w:rPr>
          <w:rFonts w:ascii="Open Sans" w:hAnsi="Open Sans" w:cs="Open Sans"/>
          <w:sz w:val="24"/>
          <w:szCs w:val="24"/>
        </w:rPr>
      </w:pPr>
      <w:r w:rsidRPr="007A5438">
        <w:rPr>
          <w:rFonts w:ascii="Open Sans" w:hAnsi="Open Sans" w:cs="Open Sans"/>
          <w:sz w:val="24"/>
          <w:szCs w:val="24"/>
        </w:rPr>
        <w:t xml:space="preserve">Medical professional staff in the prehospital setting (Paramedics, Advanced EMTs and EMTs) and in the hospital setting (Physicians, Nurse Practitioners, Physician’s Assistants, </w:t>
      </w:r>
      <w:r w:rsidRPr="007A5438">
        <w:rPr>
          <w:rFonts w:ascii="Open Sans" w:hAnsi="Open Sans" w:cs="Open Sans"/>
          <w:sz w:val="24"/>
          <w:szCs w:val="24"/>
        </w:rPr>
        <w:lastRenderedPageBreak/>
        <w:t xml:space="preserve">Registered Nurses and Respiratory Therapists) should receive training in </w:t>
      </w:r>
      <w:r>
        <w:rPr>
          <w:rFonts w:ascii="Open Sans" w:hAnsi="Open Sans" w:cs="Open Sans"/>
          <w:sz w:val="24"/>
          <w:szCs w:val="24"/>
        </w:rPr>
        <w:t xml:space="preserve">burn care. Burn </w:t>
      </w:r>
      <w:r w:rsidR="00465570">
        <w:rPr>
          <w:rFonts w:ascii="Open Sans" w:hAnsi="Open Sans" w:cs="Open Sans"/>
          <w:sz w:val="24"/>
          <w:szCs w:val="24"/>
        </w:rPr>
        <w:t xml:space="preserve">Capable </w:t>
      </w:r>
      <w:r>
        <w:rPr>
          <w:rFonts w:ascii="Open Sans" w:hAnsi="Open Sans" w:cs="Open Sans"/>
          <w:sz w:val="24"/>
          <w:szCs w:val="24"/>
        </w:rPr>
        <w:t xml:space="preserve">Hospitals can receive training delivered by their burn center partners.  </w:t>
      </w:r>
    </w:p>
    <w:p w14:paraId="0F93CCDA" w14:textId="77777777" w:rsidR="00B34796" w:rsidRDefault="00B34796" w:rsidP="00B34796">
      <w:pPr>
        <w:spacing w:after="0" w:line="240" w:lineRule="auto"/>
        <w:rPr>
          <w:rFonts w:ascii="Open Sans" w:hAnsi="Open Sans" w:cs="Open Sans"/>
          <w:sz w:val="24"/>
          <w:szCs w:val="24"/>
        </w:rPr>
      </w:pPr>
    </w:p>
    <w:p w14:paraId="34269173" w14:textId="77777777" w:rsidR="00B34796" w:rsidRPr="007A5438" w:rsidRDefault="00B34796" w:rsidP="00B34796">
      <w:pPr>
        <w:spacing w:after="0" w:line="240" w:lineRule="auto"/>
        <w:rPr>
          <w:rFonts w:ascii="Open Sans" w:hAnsi="Open Sans" w:cs="Open Sans"/>
          <w:sz w:val="24"/>
          <w:szCs w:val="24"/>
        </w:rPr>
      </w:pPr>
      <w:r w:rsidRPr="007A5438">
        <w:rPr>
          <w:rFonts w:ascii="Open Sans" w:hAnsi="Open Sans" w:cs="Open Sans"/>
          <w:sz w:val="24"/>
          <w:szCs w:val="24"/>
        </w:rPr>
        <w:t xml:space="preserve">Advanced Burn Life Support (ABLS) </w:t>
      </w:r>
      <w:r>
        <w:rPr>
          <w:rFonts w:ascii="Open Sans" w:hAnsi="Open Sans" w:cs="Open Sans"/>
          <w:sz w:val="24"/>
          <w:szCs w:val="24"/>
        </w:rPr>
        <w:t>courses, if available, are also encouraged but not required</w:t>
      </w:r>
      <w:r w:rsidRPr="007A5438">
        <w:rPr>
          <w:rFonts w:ascii="Open Sans" w:hAnsi="Open Sans" w:cs="Open Sans"/>
          <w:sz w:val="24"/>
          <w:szCs w:val="24"/>
        </w:rPr>
        <w:t>. The ABLS course i</w:t>
      </w:r>
      <w:r w:rsidRPr="007A5438">
        <w:rPr>
          <w:rFonts w:ascii="Open Sans" w:hAnsi="Open Sans" w:cs="Open Sans"/>
          <w:sz w:val="24"/>
          <w:szCs w:val="24"/>
          <w:shd w:val="clear" w:color="auto" w:fill="FFFFFF"/>
        </w:rPr>
        <w:t>s designed to provide the “how-to” of emergency care of the burn patient through the first 24-hour critical time period. </w:t>
      </w:r>
    </w:p>
    <w:p w14:paraId="152D15A9" w14:textId="6CA60F50" w:rsidR="000053DF" w:rsidRPr="007A5438" w:rsidRDefault="000053DF" w:rsidP="007A5438">
      <w:pPr>
        <w:spacing w:after="0" w:line="240" w:lineRule="auto"/>
        <w:ind w:left="720"/>
        <w:rPr>
          <w:rFonts w:ascii="Open Sans" w:hAnsi="Open Sans" w:cs="Open Sans"/>
          <w:sz w:val="24"/>
          <w:szCs w:val="24"/>
        </w:rPr>
      </w:pPr>
      <w:r w:rsidRPr="007A5438">
        <w:rPr>
          <w:rFonts w:ascii="Open Sans" w:hAnsi="Open Sans" w:cs="Open Sans"/>
          <w:sz w:val="24"/>
          <w:szCs w:val="24"/>
        </w:rPr>
        <w:t xml:space="preserve"> </w:t>
      </w:r>
    </w:p>
    <w:p w14:paraId="7DA4B9ED" w14:textId="79CB69C6" w:rsidR="000053DF" w:rsidRPr="007A5438" w:rsidRDefault="00D140BD" w:rsidP="007A5438">
      <w:pPr>
        <w:pStyle w:val="Heading3"/>
        <w:spacing w:before="0" w:line="240" w:lineRule="auto"/>
        <w:rPr>
          <w:rFonts w:ascii="Open Sans" w:hAnsi="Open Sans" w:cs="Open Sans"/>
        </w:rPr>
      </w:pPr>
      <w:bookmarkStart w:id="37" w:name="_Toc98931427"/>
      <w:r w:rsidRPr="007A5438">
        <w:rPr>
          <w:rFonts w:ascii="Open Sans" w:hAnsi="Open Sans" w:cs="Open Sans"/>
        </w:rPr>
        <w:t>2.4.3</w:t>
      </w:r>
      <w:r w:rsidRPr="007A5438">
        <w:rPr>
          <w:rFonts w:ascii="Open Sans" w:hAnsi="Open Sans" w:cs="Open Sans"/>
        </w:rPr>
        <w:tab/>
      </w:r>
      <w:r w:rsidR="000053DF" w:rsidRPr="007A5438">
        <w:rPr>
          <w:rFonts w:ascii="Open Sans" w:hAnsi="Open Sans" w:cs="Open Sans"/>
        </w:rPr>
        <w:t>Supplies</w:t>
      </w:r>
      <w:bookmarkEnd w:id="37"/>
    </w:p>
    <w:p w14:paraId="3E20393B" w14:textId="77777777" w:rsidR="00873DF7" w:rsidRPr="007A5438" w:rsidRDefault="00873DF7" w:rsidP="00873DF7">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Every hospital that receives burn patients should have enough supplies to provide stabilizing care. Supplies should include airway management, initial fluid resuscitation, and pain management. </w:t>
      </w:r>
    </w:p>
    <w:p w14:paraId="75405AF5" w14:textId="77777777" w:rsidR="00873DF7" w:rsidRPr="007A5438" w:rsidRDefault="00873DF7" w:rsidP="00873DF7">
      <w:pPr>
        <w:autoSpaceDE w:val="0"/>
        <w:autoSpaceDN w:val="0"/>
        <w:adjustRightInd w:val="0"/>
        <w:spacing w:after="0" w:line="240" w:lineRule="auto"/>
        <w:rPr>
          <w:rFonts w:ascii="Open Sans" w:hAnsi="Open Sans" w:cs="Open Sans"/>
          <w:color w:val="000000"/>
          <w:sz w:val="24"/>
          <w:szCs w:val="24"/>
        </w:rPr>
      </w:pPr>
    </w:p>
    <w:p w14:paraId="40EE50A1" w14:textId="77777777" w:rsidR="00873DF7" w:rsidRPr="007A5438" w:rsidRDefault="00873DF7" w:rsidP="00873DF7">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Airway management supplies and drugs to counteract burn inhalation injury from Carbon Monoxide (100% Oxygen) or Hydrogen Cyanide (Hydroxocobalamin) should be available. IV fluid needs can be substantial (Lactated Ringers is preferred). For example, a single 100kg patient with 60% body surface area (BSA) thermal burns will be predicted to need 24 liters of intravenous (IV) solution over the first 24 hours. For pain management, approximately 250 mg of morphine (or equivalent) may be required. </w:t>
      </w:r>
    </w:p>
    <w:p w14:paraId="1198126C" w14:textId="77777777" w:rsidR="00873DF7" w:rsidRPr="007A5438" w:rsidRDefault="00873DF7" w:rsidP="00873DF7">
      <w:pPr>
        <w:autoSpaceDE w:val="0"/>
        <w:autoSpaceDN w:val="0"/>
        <w:adjustRightInd w:val="0"/>
        <w:spacing w:after="0" w:line="240" w:lineRule="auto"/>
        <w:rPr>
          <w:rFonts w:ascii="Open Sans" w:hAnsi="Open Sans" w:cs="Open Sans"/>
          <w:color w:val="000000"/>
          <w:sz w:val="24"/>
          <w:szCs w:val="24"/>
        </w:rPr>
      </w:pPr>
    </w:p>
    <w:p w14:paraId="12077C39" w14:textId="790CBDB4" w:rsidR="00873DF7" w:rsidRPr="00962D2B" w:rsidRDefault="00873DF7" w:rsidP="00873DF7">
      <w:pPr>
        <w:autoSpaceDE w:val="0"/>
        <w:autoSpaceDN w:val="0"/>
        <w:adjustRightInd w:val="0"/>
        <w:spacing w:after="0" w:line="240" w:lineRule="auto"/>
        <w:rPr>
          <w:rFonts w:ascii="Open Sans" w:hAnsi="Open Sans" w:cs="Open Sans"/>
          <w:color w:val="000000" w:themeColor="text1"/>
          <w:sz w:val="24"/>
          <w:szCs w:val="24"/>
        </w:rPr>
      </w:pPr>
      <w:r w:rsidRPr="007A5438">
        <w:rPr>
          <w:rFonts w:ascii="Open Sans" w:hAnsi="Open Sans" w:cs="Open Sans"/>
          <w:color w:val="000000"/>
          <w:sz w:val="24"/>
          <w:szCs w:val="24"/>
        </w:rPr>
        <w:t xml:space="preserve">Burn </w:t>
      </w:r>
      <w:r w:rsidR="00465570">
        <w:rPr>
          <w:rFonts w:ascii="Open Sans" w:hAnsi="Open Sans" w:cs="Open Sans"/>
          <w:color w:val="000000"/>
          <w:sz w:val="24"/>
          <w:szCs w:val="24"/>
        </w:rPr>
        <w:t xml:space="preserve">Capable </w:t>
      </w:r>
      <w:r w:rsidRPr="007A5438">
        <w:rPr>
          <w:rFonts w:ascii="Open Sans" w:hAnsi="Open Sans" w:cs="Open Sans"/>
          <w:color w:val="000000"/>
          <w:sz w:val="24"/>
          <w:szCs w:val="24"/>
        </w:rPr>
        <w:t>Hospitals should also have burn dressings available include Silver-Impregnated dressings and Silvadine 1% Cream.</w:t>
      </w:r>
      <w:r w:rsidRPr="00690CBD">
        <w:rPr>
          <w:rFonts w:ascii="Open Sans" w:eastAsia="Times New Roman" w:hAnsi="Open Sans" w:cs="Open Sans"/>
          <w:color w:val="000000" w:themeColor="text1"/>
          <w:sz w:val="24"/>
          <w:szCs w:val="24"/>
        </w:rPr>
        <w:t xml:space="preserve"> </w:t>
      </w:r>
      <w:r w:rsidRPr="00184E76">
        <w:rPr>
          <w:rFonts w:ascii="Open Sans" w:eastAsia="Times New Roman" w:hAnsi="Open Sans" w:cs="Open Sans"/>
          <w:color w:val="000000" w:themeColor="text1"/>
          <w:sz w:val="24"/>
          <w:szCs w:val="24"/>
        </w:rPr>
        <w:t xml:space="preserve">The Burn </w:t>
      </w:r>
      <w:r w:rsidR="00465570">
        <w:rPr>
          <w:rFonts w:ascii="Open Sans" w:eastAsia="Times New Roman" w:hAnsi="Open Sans" w:cs="Open Sans"/>
          <w:color w:val="000000" w:themeColor="text1"/>
          <w:sz w:val="24"/>
          <w:szCs w:val="24"/>
        </w:rPr>
        <w:t>Capable</w:t>
      </w:r>
      <w:r w:rsidR="00465570" w:rsidRPr="00184E76">
        <w:rPr>
          <w:rFonts w:ascii="Open Sans" w:eastAsia="Times New Roman" w:hAnsi="Open Sans" w:cs="Open Sans"/>
          <w:color w:val="000000" w:themeColor="text1"/>
          <w:sz w:val="24"/>
          <w:szCs w:val="24"/>
        </w:rPr>
        <w:t xml:space="preserve"> </w:t>
      </w:r>
      <w:r w:rsidRPr="00184E76">
        <w:rPr>
          <w:rFonts w:ascii="Open Sans" w:eastAsia="Times New Roman" w:hAnsi="Open Sans" w:cs="Open Sans"/>
          <w:color w:val="000000" w:themeColor="text1"/>
          <w:sz w:val="24"/>
          <w:szCs w:val="24"/>
        </w:rPr>
        <w:t>Hospital may use burn supplies based on the facility’s current supply chain management</w:t>
      </w:r>
      <w:r>
        <w:rPr>
          <w:rFonts w:ascii="Open Sans" w:eastAsia="Times New Roman" w:hAnsi="Open Sans" w:cs="Open Sans"/>
          <w:color w:val="000000" w:themeColor="text1"/>
          <w:sz w:val="24"/>
          <w:szCs w:val="24"/>
        </w:rPr>
        <w:t xml:space="preserve"> and procurement policies</w:t>
      </w:r>
      <w:r w:rsidRPr="00184E76">
        <w:rPr>
          <w:rFonts w:ascii="Open Sans" w:eastAsia="Times New Roman" w:hAnsi="Open Sans" w:cs="Open Sans"/>
          <w:color w:val="000000" w:themeColor="text1"/>
          <w:sz w:val="24"/>
          <w:szCs w:val="24"/>
        </w:rPr>
        <w:t>.</w:t>
      </w:r>
    </w:p>
    <w:p w14:paraId="44355905" w14:textId="77777777" w:rsidR="00873DF7" w:rsidRPr="007A5438" w:rsidRDefault="00873DF7" w:rsidP="00873DF7">
      <w:pPr>
        <w:autoSpaceDE w:val="0"/>
        <w:autoSpaceDN w:val="0"/>
        <w:adjustRightInd w:val="0"/>
        <w:spacing w:after="0" w:line="240" w:lineRule="auto"/>
        <w:rPr>
          <w:rFonts w:ascii="Open Sans" w:hAnsi="Open Sans" w:cs="Open Sans"/>
          <w:color w:val="000000"/>
          <w:sz w:val="24"/>
          <w:szCs w:val="24"/>
        </w:rPr>
      </w:pPr>
    </w:p>
    <w:p w14:paraId="043F41BE" w14:textId="46F5EADC" w:rsidR="00F62066" w:rsidRPr="007A5438" w:rsidRDefault="00873DF7" w:rsidP="00873DF7">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A plan for rotation of supplies to reduce expiration should be addressed by each Burn </w:t>
      </w:r>
      <w:r w:rsidR="00465570">
        <w:rPr>
          <w:rFonts w:ascii="Open Sans" w:hAnsi="Open Sans" w:cs="Open Sans"/>
          <w:color w:val="000000"/>
          <w:sz w:val="24"/>
          <w:szCs w:val="24"/>
        </w:rPr>
        <w:t>Capable</w:t>
      </w:r>
      <w:r w:rsidR="00465570" w:rsidRPr="007A5438">
        <w:rPr>
          <w:rFonts w:ascii="Open Sans" w:hAnsi="Open Sans" w:cs="Open Sans"/>
          <w:color w:val="000000"/>
          <w:sz w:val="24"/>
          <w:szCs w:val="24"/>
        </w:rPr>
        <w:t xml:space="preserve"> </w:t>
      </w:r>
      <w:r w:rsidRPr="007A5438">
        <w:rPr>
          <w:rFonts w:ascii="Open Sans" w:hAnsi="Open Sans" w:cs="Open Sans"/>
          <w:color w:val="000000"/>
          <w:sz w:val="24"/>
          <w:szCs w:val="24"/>
        </w:rPr>
        <w:t>Hospital.</w:t>
      </w:r>
      <w:r>
        <w:rPr>
          <w:rFonts w:ascii="Open Sans" w:hAnsi="Open Sans" w:cs="Open Sans"/>
          <w:color w:val="000000"/>
          <w:sz w:val="24"/>
          <w:szCs w:val="24"/>
        </w:rPr>
        <w:t xml:space="preserve"> </w:t>
      </w:r>
      <w:r w:rsidRPr="00381F7F">
        <w:rPr>
          <w:rFonts w:ascii="Open Sans" w:eastAsia="Times New Roman" w:hAnsi="Open Sans" w:cs="Open Sans"/>
          <w:color w:val="000000" w:themeColor="text1"/>
          <w:sz w:val="24"/>
          <w:szCs w:val="24"/>
        </w:rPr>
        <w:t xml:space="preserve">Each Burn </w:t>
      </w:r>
      <w:r w:rsidR="00465570">
        <w:rPr>
          <w:rFonts w:ascii="Open Sans" w:eastAsia="Times New Roman" w:hAnsi="Open Sans" w:cs="Open Sans"/>
          <w:color w:val="000000" w:themeColor="text1"/>
          <w:sz w:val="24"/>
          <w:szCs w:val="24"/>
        </w:rPr>
        <w:t>Capable</w:t>
      </w:r>
      <w:r w:rsidR="00465570" w:rsidRPr="00381F7F">
        <w:rPr>
          <w:rFonts w:ascii="Open Sans" w:eastAsia="Times New Roman" w:hAnsi="Open Sans" w:cs="Open Sans"/>
          <w:color w:val="000000" w:themeColor="text1"/>
          <w:sz w:val="24"/>
          <w:szCs w:val="24"/>
        </w:rPr>
        <w:t xml:space="preserve"> </w:t>
      </w:r>
      <w:r w:rsidRPr="00381F7F">
        <w:rPr>
          <w:rFonts w:ascii="Open Sans" w:eastAsia="Times New Roman" w:hAnsi="Open Sans" w:cs="Open Sans"/>
          <w:color w:val="000000" w:themeColor="text1"/>
          <w:sz w:val="24"/>
          <w:szCs w:val="24"/>
        </w:rPr>
        <w:t xml:space="preserve">Hospital will choose their own Burn Center partner. The Burn Center partner will be responsible for providing training and stock rotation for the surge facilities. </w:t>
      </w:r>
      <w:r w:rsidRPr="0078145D">
        <w:rPr>
          <w:rFonts w:ascii="Open Sans" w:hAnsi="Open Sans" w:cs="Open Sans"/>
          <w:color w:val="000000" w:themeColor="text1"/>
          <w:sz w:val="24"/>
          <w:szCs w:val="24"/>
        </w:rPr>
        <w:t>S</w:t>
      </w:r>
      <w:r w:rsidRPr="0078145D">
        <w:rPr>
          <w:rFonts w:ascii="Open Sans" w:eastAsia="Times New Roman" w:hAnsi="Open Sans" w:cs="Open Sans"/>
          <w:color w:val="000000" w:themeColor="text1"/>
          <w:sz w:val="24"/>
          <w:szCs w:val="24"/>
        </w:rPr>
        <w:t xml:space="preserve">tock rotation plans will be coordinated between the local HCC and Burn Centers. Burn Centers will be responsible for rotating, replacing, and absorbing soon-to-expire products from each Burn </w:t>
      </w:r>
      <w:r w:rsidR="00465570">
        <w:rPr>
          <w:rFonts w:ascii="Open Sans" w:eastAsia="Times New Roman" w:hAnsi="Open Sans" w:cs="Open Sans"/>
          <w:color w:val="000000" w:themeColor="text1"/>
          <w:sz w:val="24"/>
          <w:szCs w:val="24"/>
        </w:rPr>
        <w:t>Capable</w:t>
      </w:r>
      <w:r w:rsidR="00465570" w:rsidRPr="0078145D">
        <w:rPr>
          <w:rFonts w:ascii="Open Sans" w:eastAsia="Times New Roman" w:hAnsi="Open Sans" w:cs="Open Sans"/>
          <w:color w:val="000000" w:themeColor="text1"/>
          <w:sz w:val="24"/>
          <w:szCs w:val="24"/>
        </w:rPr>
        <w:t xml:space="preserve"> </w:t>
      </w:r>
      <w:r w:rsidRPr="0078145D">
        <w:rPr>
          <w:rFonts w:ascii="Open Sans" w:eastAsia="Times New Roman" w:hAnsi="Open Sans" w:cs="Open Sans"/>
          <w:color w:val="000000" w:themeColor="text1"/>
          <w:sz w:val="24"/>
          <w:szCs w:val="24"/>
        </w:rPr>
        <w:t>Hospital they have trained.</w:t>
      </w:r>
    </w:p>
    <w:p w14:paraId="035262BB" w14:textId="77777777" w:rsidR="000053DF" w:rsidRPr="007A5438" w:rsidRDefault="000053DF" w:rsidP="007A5438">
      <w:pPr>
        <w:spacing w:after="0" w:line="240" w:lineRule="auto"/>
        <w:rPr>
          <w:rFonts w:ascii="Open Sans" w:hAnsi="Open Sans" w:cs="Open Sans"/>
          <w:sz w:val="24"/>
          <w:szCs w:val="24"/>
        </w:rPr>
      </w:pPr>
    </w:p>
    <w:p w14:paraId="337DA884" w14:textId="50BEFA43" w:rsidR="000053DF" w:rsidRPr="007A5438" w:rsidRDefault="00D140BD" w:rsidP="007A5438">
      <w:pPr>
        <w:pStyle w:val="Heading2"/>
        <w:spacing w:before="0" w:line="240" w:lineRule="auto"/>
        <w:rPr>
          <w:rFonts w:ascii="Open Sans" w:hAnsi="Open Sans" w:cs="Open Sans"/>
          <w:b/>
          <w:bCs/>
        </w:rPr>
      </w:pPr>
      <w:bookmarkStart w:id="38" w:name="_Toc98931428"/>
      <w:r w:rsidRPr="007A5438">
        <w:rPr>
          <w:rFonts w:ascii="Open Sans" w:hAnsi="Open Sans" w:cs="Open Sans"/>
          <w:b/>
          <w:bCs/>
        </w:rPr>
        <w:t>2.5</w:t>
      </w:r>
      <w:r w:rsidRPr="007A5438">
        <w:rPr>
          <w:rFonts w:ascii="Open Sans" w:hAnsi="Open Sans" w:cs="Open Sans"/>
          <w:b/>
          <w:bCs/>
        </w:rPr>
        <w:tab/>
      </w:r>
      <w:r w:rsidR="000053DF" w:rsidRPr="007A5438">
        <w:rPr>
          <w:rFonts w:ascii="Open Sans" w:hAnsi="Open Sans" w:cs="Open Sans"/>
          <w:b/>
          <w:bCs/>
        </w:rPr>
        <w:t>S</w:t>
      </w:r>
      <w:r w:rsidR="001737EC" w:rsidRPr="007A5438">
        <w:rPr>
          <w:rFonts w:ascii="Open Sans" w:hAnsi="Open Sans" w:cs="Open Sans"/>
          <w:b/>
          <w:bCs/>
        </w:rPr>
        <w:t>PECIAL CONSIDERATIONS</w:t>
      </w:r>
      <w:bookmarkEnd w:id="38"/>
    </w:p>
    <w:p w14:paraId="76B6ADAF" w14:textId="37F4DF6F" w:rsidR="000053DF" w:rsidRPr="007A5438" w:rsidRDefault="0005245E" w:rsidP="007A5438">
      <w:pPr>
        <w:pStyle w:val="Heading3"/>
        <w:spacing w:before="0" w:line="240" w:lineRule="auto"/>
        <w:rPr>
          <w:rFonts w:ascii="Open Sans" w:hAnsi="Open Sans" w:cs="Open Sans"/>
        </w:rPr>
      </w:pPr>
      <w:bookmarkStart w:id="39" w:name="_Toc98931429"/>
      <w:r w:rsidRPr="007A5438">
        <w:rPr>
          <w:rFonts w:ascii="Open Sans" w:hAnsi="Open Sans" w:cs="Open Sans"/>
        </w:rPr>
        <w:t>2.5.1</w:t>
      </w:r>
      <w:r w:rsidRPr="007A5438">
        <w:rPr>
          <w:rFonts w:ascii="Open Sans" w:hAnsi="Open Sans" w:cs="Open Sans"/>
        </w:rPr>
        <w:tab/>
      </w:r>
      <w:r w:rsidR="000053DF" w:rsidRPr="007A5438">
        <w:rPr>
          <w:rFonts w:ascii="Open Sans" w:hAnsi="Open Sans" w:cs="Open Sans"/>
        </w:rPr>
        <w:t>Behavioral</w:t>
      </w:r>
      <w:r w:rsidR="00D140BD" w:rsidRPr="007A5438">
        <w:rPr>
          <w:rFonts w:ascii="Open Sans" w:hAnsi="Open Sans" w:cs="Open Sans"/>
        </w:rPr>
        <w:t xml:space="preserve"> </w:t>
      </w:r>
      <w:r w:rsidRPr="007A5438">
        <w:rPr>
          <w:rFonts w:ascii="Open Sans" w:hAnsi="Open Sans" w:cs="Open Sans"/>
        </w:rPr>
        <w:t>Health</w:t>
      </w:r>
      <w:bookmarkEnd w:id="39"/>
    </w:p>
    <w:p w14:paraId="7F4E3491" w14:textId="77777777" w:rsidR="005144B0" w:rsidRPr="007A5438" w:rsidRDefault="005144B0" w:rsidP="007A5438">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Tennessee uses PsySTART (Psychological Simple Triage and Rapid Treatment) to Triage mental health needs and assess and manage behavioral health impact. </w:t>
      </w:r>
    </w:p>
    <w:p w14:paraId="19476587" w14:textId="77777777" w:rsidR="005144B0" w:rsidRPr="007A5438" w:rsidRDefault="005144B0" w:rsidP="007A5438">
      <w:pPr>
        <w:autoSpaceDE w:val="0"/>
        <w:autoSpaceDN w:val="0"/>
        <w:adjustRightInd w:val="0"/>
        <w:spacing w:after="0" w:line="240" w:lineRule="auto"/>
        <w:rPr>
          <w:rFonts w:ascii="Open Sans" w:hAnsi="Open Sans" w:cs="Open Sans"/>
          <w:color w:val="000000"/>
          <w:sz w:val="24"/>
          <w:szCs w:val="24"/>
        </w:rPr>
      </w:pPr>
    </w:p>
    <w:p w14:paraId="3726BE3B" w14:textId="76439210" w:rsidR="005144B0" w:rsidRPr="007A5438" w:rsidRDefault="005144B0" w:rsidP="007A5438">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PsySTART Tennessee can be found at: </w:t>
      </w:r>
    </w:p>
    <w:p w14:paraId="645CB83F" w14:textId="77777777" w:rsidR="005144B0" w:rsidRPr="007A5438" w:rsidRDefault="005144B0" w:rsidP="007A5438">
      <w:pPr>
        <w:autoSpaceDE w:val="0"/>
        <w:autoSpaceDN w:val="0"/>
        <w:adjustRightInd w:val="0"/>
        <w:spacing w:after="0" w:line="240" w:lineRule="auto"/>
        <w:rPr>
          <w:rFonts w:ascii="Open Sans" w:hAnsi="Open Sans" w:cs="Open Sans"/>
          <w:color w:val="0462C1"/>
          <w:sz w:val="24"/>
          <w:szCs w:val="24"/>
        </w:rPr>
      </w:pPr>
      <w:r w:rsidRPr="007A5438">
        <w:rPr>
          <w:rFonts w:ascii="Open Sans" w:hAnsi="Open Sans" w:cs="Open Sans"/>
          <w:color w:val="0462C1"/>
          <w:sz w:val="24"/>
          <w:szCs w:val="24"/>
        </w:rPr>
        <w:t xml:space="preserve">https://www.tn.gov/health/cedep/cedep-emergency-preparedness/temarr.html </w:t>
      </w:r>
    </w:p>
    <w:p w14:paraId="20F383BF" w14:textId="77777777" w:rsidR="005144B0" w:rsidRPr="007A5438" w:rsidRDefault="005144B0" w:rsidP="007A5438">
      <w:pPr>
        <w:spacing w:after="0" w:line="240" w:lineRule="auto"/>
        <w:rPr>
          <w:rFonts w:ascii="Open Sans" w:hAnsi="Open Sans" w:cs="Open Sans"/>
          <w:color w:val="000000"/>
          <w:sz w:val="24"/>
          <w:szCs w:val="24"/>
        </w:rPr>
      </w:pPr>
    </w:p>
    <w:p w14:paraId="348DD8F4" w14:textId="30CEFD47" w:rsidR="005144B0" w:rsidRPr="007A5438" w:rsidRDefault="005144B0" w:rsidP="007A5438">
      <w:pPr>
        <w:spacing w:after="0" w:line="240" w:lineRule="auto"/>
        <w:rPr>
          <w:rFonts w:ascii="Open Sans" w:hAnsi="Open Sans" w:cs="Open Sans"/>
          <w:sz w:val="24"/>
          <w:szCs w:val="24"/>
        </w:rPr>
      </w:pPr>
      <w:r w:rsidRPr="007A5438">
        <w:rPr>
          <w:rFonts w:ascii="Open Sans" w:hAnsi="Open Sans" w:cs="Open Sans"/>
          <w:color w:val="000000"/>
          <w:sz w:val="24"/>
          <w:szCs w:val="24"/>
        </w:rPr>
        <w:lastRenderedPageBreak/>
        <w:t xml:space="preserve">The Tennessee Department of Health, in collaboration with the Tennessee Department of Mental Health and Substance Abuse Services, established a Tennessee Disaster Mental Health Strike Team through the Tennessee Federation of Fire Chaplains (TFFC). The TFFC provides training and management of the Strike Team which includes a </w:t>
      </w:r>
      <w:r w:rsidR="004C4E2E" w:rsidRPr="007A5438">
        <w:rPr>
          <w:rFonts w:ascii="Open Sans" w:hAnsi="Open Sans" w:cs="Open Sans"/>
          <w:color w:val="000000"/>
          <w:sz w:val="24"/>
          <w:szCs w:val="24"/>
        </w:rPr>
        <w:t>s</w:t>
      </w:r>
      <w:r w:rsidRPr="007A5438">
        <w:rPr>
          <w:rFonts w:ascii="Open Sans" w:hAnsi="Open Sans" w:cs="Open Sans"/>
          <w:color w:val="000000"/>
          <w:sz w:val="24"/>
          <w:szCs w:val="24"/>
        </w:rPr>
        <w:t>tate</w:t>
      </w:r>
      <w:r w:rsidR="004C4E2E" w:rsidRPr="007A5438">
        <w:rPr>
          <w:rFonts w:ascii="Open Sans" w:hAnsi="Open Sans" w:cs="Open Sans"/>
          <w:color w:val="000000"/>
          <w:sz w:val="24"/>
          <w:szCs w:val="24"/>
        </w:rPr>
        <w:t>w</w:t>
      </w:r>
      <w:r w:rsidRPr="007A5438">
        <w:rPr>
          <w:rFonts w:ascii="Open Sans" w:hAnsi="Open Sans" w:cs="Open Sans"/>
          <w:color w:val="000000"/>
          <w:sz w:val="24"/>
          <w:szCs w:val="24"/>
        </w:rPr>
        <w:t>ide deployment-capable cadre of trained Chaplain, Mental Health, and Emergency Service Peer Professionals. The Tennessee Department of Health may activate and deploy the team for service during disasters. The Strike Team provides timely initial referral to Licensed Mental Health Care Professionals</w:t>
      </w:r>
      <w:r w:rsidR="00FF3108" w:rsidRPr="007A5438">
        <w:rPr>
          <w:rFonts w:ascii="Open Sans" w:hAnsi="Open Sans" w:cs="Open Sans"/>
          <w:color w:val="000000"/>
          <w:sz w:val="24"/>
          <w:szCs w:val="24"/>
        </w:rPr>
        <w:t>,</w:t>
      </w:r>
      <w:r w:rsidRPr="007A5438">
        <w:rPr>
          <w:rFonts w:ascii="Open Sans" w:hAnsi="Open Sans" w:cs="Open Sans"/>
          <w:color w:val="000000"/>
          <w:sz w:val="24"/>
          <w:szCs w:val="24"/>
        </w:rPr>
        <w:t xml:space="preserve"> including immediate emergency referrals when appropriate.</w:t>
      </w:r>
    </w:p>
    <w:p w14:paraId="2CA2CFCF" w14:textId="77777777" w:rsidR="005144B0" w:rsidRPr="007A5438" w:rsidRDefault="005144B0" w:rsidP="007A5438">
      <w:pPr>
        <w:spacing w:after="0" w:line="240" w:lineRule="auto"/>
        <w:rPr>
          <w:rFonts w:ascii="Open Sans" w:hAnsi="Open Sans" w:cs="Open Sans"/>
          <w:sz w:val="24"/>
          <w:szCs w:val="24"/>
        </w:rPr>
      </w:pPr>
    </w:p>
    <w:p w14:paraId="59321BB1" w14:textId="71E33F61" w:rsidR="000053DF" w:rsidRPr="007A5438" w:rsidRDefault="0005245E" w:rsidP="007A5438">
      <w:pPr>
        <w:pStyle w:val="Heading3"/>
        <w:spacing w:before="0" w:line="240" w:lineRule="auto"/>
        <w:rPr>
          <w:rFonts w:ascii="Open Sans" w:hAnsi="Open Sans" w:cs="Open Sans"/>
        </w:rPr>
      </w:pPr>
      <w:bookmarkStart w:id="40" w:name="_Toc98931430"/>
      <w:r w:rsidRPr="007A5438">
        <w:rPr>
          <w:rFonts w:ascii="Open Sans" w:hAnsi="Open Sans" w:cs="Open Sans"/>
        </w:rPr>
        <w:t>2.5.2</w:t>
      </w:r>
      <w:r w:rsidRPr="007A5438">
        <w:rPr>
          <w:rFonts w:ascii="Open Sans" w:hAnsi="Open Sans" w:cs="Open Sans"/>
        </w:rPr>
        <w:tab/>
      </w:r>
      <w:r w:rsidR="000053DF" w:rsidRPr="007A5438">
        <w:rPr>
          <w:rFonts w:ascii="Open Sans" w:hAnsi="Open Sans" w:cs="Open Sans"/>
        </w:rPr>
        <w:t>Pediatric</w:t>
      </w:r>
      <w:bookmarkEnd w:id="40"/>
      <w:r w:rsidR="000053DF" w:rsidRPr="007A5438">
        <w:rPr>
          <w:rFonts w:ascii="Open Sans" w:hAnsi="Open Sans" w:cs="Open Sans"/>
        </w:rPr>
        <w:t xml:space="preserve"> </w:t>
      </w:r>
    </w:p>
    <w:p w14:paraId="24F93CB1" w14:textId="4B5EC56F" w:rsidR="005144B0" w:rsidRPr="007A5438" w:rsidRDefault="0023226A" w:rsidP="007A5438">
      <w:pPr>
        <w:spacing w:after="0" w:line="240" w:lineRule="auto"/>
        <w:rPr>
          <w:rFonts w:ascii="Open Sans" w:hAnsi="Open Sans" w:cs="Open Sans"/>
          <w:sz w:val="24"/>
          <w:szCs w:val="24"/>
        </w:rPr>
      </w:pPr>
      <w:r w:rsidRPr="007A5438">
        <w:rPr>
          <w:rFonts w:ascii="Open Sans" w:hAnsi="Open Sans" w:cs="Open Sans"/>
          <w:sz w:val="24"/>
          <w:szCs w:val="24"/>
        </w:rPr>
        <w:t xml:space="preserve">The </w:t>
      </w:r>
      <w:r w:rsidR="007043EF">
        <w:rPr>
          <w:rFonts w:ascii="Open Sans" w:hAnsi="Open Sans" w:cs="Open Sans"/>
          <w:sz w:val="24"/>
          <w:szCs w:val="24"/>
        </w:rPr>
        <w:t>Northeast Tennessee Healthcare Preparedness Coalition</w:t>
      </w:r>
      <w:r w:rsidR="00A5083D" w:rsidRPr="007A5438">
        <w:rPr>
          <w:rFonts w:ascii="Open Sans" w:hAnsi="Open Sans" w:cs="Open Sans"/>
          <w:sz w:val="24"/>
          <w:szCs w:val="24"/>
        </w:rPr>
        <w:t xml:space="preserve"> has developed a Pediatric Surge Annex which guides the response in the event of a surge of pediatric patients, including burns.</w:t>
      </w:r>
    </w:p>
    <w:p w14:paraId="42A44B26" w14:textId="77777777" w:rsidR="00A5083D" w:rsidRPr="007A5438" w:rsidRDefault="00A5083D" w:rsidP="007A5438">
      <w:pPr>
        <w:spacing w:after="0" w:line="240" w:lineRule="auto"/>
        <w:rPr>
          <w:rFonts w:ascii="Open Sans" w:hAnsi="Open Sans" w:cs="Open Sans"/>
          <w:sz w:val="24"/>
          <w:szCs w:val="24"/>
        </w:rPr>
      </w:pPr>
    </w:p>
    <w:p w14:paraId="1382109B" w14:textId="73872F83" w:rsidR="0023226A" w:rsidRPr="00720E5B" w:rsidRDefault="0023226A" w:rsidP="007A5438">
      <w:pPr>
        <w:spacing w:after="0" w:line="240" w:lineRule="auto"/>
        <w:rPr>
          <w:rFonts w:ascii="Open Sans" w:hAnsi="Open Sans" w:cs="Open Sans"/>
          <w:sz w:val="24"/>
          <w:szCs w:val="24"/>
        </w:rPr>
      </w:pPr>
      <w:r w:rsidRPr="007A5438">
        <w:rPr>
          <w:rFonts w:ascii="Open Sans" w:hAnsi="Open Sans" w:cs="Open Sans"/>
          <w:sz w:val="24"/>
          <w:szCs w:val="24"/>
        </w:rPr>
        <w:t xml:space="preserve">In the case of pediatrics, </w:t>
      </w:r>
      <w:r w:rsidR="001F0C0E">
        <w:rPr>
          <w:rFonts w:ascii="Open Sans" w:hAnsi="Open Sans" w:cs="Open Sans"/>
          <w:sz w:val="24"/>
          <w:szCs w:val="24"/>
        </w:rPr>
        <w:t>Niswonger Children’s Hospital at Johnson City Medical Center is a pediatric specialty hospital. T</w:t>
      </w:r>
      <w:r w:rsidR="00D37661">
        <w:rPr>
          <w:rFonts w:ascii="Open Sans" w:hAnsi="Open Sans" w:cs="Open Sans"/>
          <w:sz w:val="24"/>
          <w:szCs w:val="24"/>
        </w:rPr>
        <w:t>he primary CRPC</w:t>
      </w:r>
      <w:r w:rsidR="00D37661" w:rsidRPr="00D37661">
        <w:rPr>
          <w:rFonts w:ascii="Open Sans" w:hAnsi="Open Sans" w:cs="Open Sans"/>
          <w:sz w:val="24"/>
          <w:szCs w:val="24"/>
        </w:rPr>
        <w:t xml:space="preserve"> </w:t>
      </w:r>
      <w:r w:rsidR="001F0C0E">
        <w:rPr>
          <w:rFonts w:ascii="Open Sans" w:hAnsi="Open Sans" w:cs="Open Sans"/>
          <w:sz w:val="24"/>
          <w:szCs w:val="24"/>
        </w:rPr>
        <w:t xml:space="preserve">available is </w:t>
      </w:r>
      <w:r w:rsidR="001225E3">
        <w:rPr>
          <w:rFonts w:ascii="Open Sans" w:hAnsi="Open Sans" w:cs="Open Sans"/>
          <w:sz w:val="24"/>
          <w:szCs w:val="24"/>
        </w:rPr>
        <w:t xml:space="preserve">East Tennessee </w:t>
      </w:r>
      <w:r w:rsidRPr="00720E5B">
        <w:rPr>
          <w:rFonts w:ascii="Open Sans" w:hAnsi="Open Sans" w:cs="Open Sans"/>
          <w:sz w:val="24"/>
          <w:szCs w:val="24"/>
        </w:rPr>
        <w:t xml:space="preserve">Children’s Hospital in </w:t>
      </w:r>
      <w:r w:rsidR="00722A36">
        <w:rPr>
          <w:rFonts w:ascii="Open Sans" w:hAnsi="Open Sans" w:cs="Open Sans"/>
          <w:sz w:val="24"/>
          <w:szCs w:val="24"/>
        </w:rPr>
        <w:t>Knoxville</w:t>
      </w:r>
      <w:r w:rsidR="001F0C0E" w:rsidRPr="001F0C0E">
        <w:rPr>
          <w:rFonts w:ascii="Open Sans" w:hAnsi="Open Sans" w:cs="Open Sans"/>
          <w:sz w:val="24"/>
          <w:szCs w:val="24"/>
        </w:rPr>
        <w:t xml:space="preserve"> </w:t>
      </w:r>
      <w:r w:rsidR="001F0C0E">
        <w:rPr>
          <w:rFonts w:ascii="Open Sans" w:hAnsi="Open Sans" w:cs="Open Sans"/>
          <w:sz w:val="24"/>
          <w:szCs w:val="24"/>
        </w:rPr>
        <w:t>in an adjacent HCC</w:t>
      </w:r>
      <w:r w:rsidRPr="00720E5B">
        <w:rPr>
          <w:rFonts w:ascii="Open Sans" w:hAnsi="Open Sans" w:cs="Open Sans"/>
          <w:sz w:val="24"/>
          <w:szCs w:val="24"/>
        </w:rPr>
        <w:t xml:space="preserve">. </w:t>
      </w:r>
      <w:r w:rsidR="001F2B28">
        <w:rPr>
          <w:rFonts w:ascii="Open Sans" w:hAnsi="Open Sans" w:cs="Open Sans"/>
          <w:sz w:val="24"/>
          <w:szCs w:val="24"/>
        </w:rPr>
        <w:t>If additional resources are required,</w:t>
      </w:r>
      <w:r w:rsidR="001F2B28" w:rsidRPr="00720E5B">
        <w:rPr>
          <w:rFonts w:ascii="Open Sans" w:hAnsi="Open Sans" w:cs="Open Sans"/>
          <w:sz w:val="24"/>
          <w:szCs w:val="24"/>
        </w:rPr>
        <w:t xml:space="preserve"> </w:t>
      </w:r>
      <w:r w:rsidR="00E25D17" w:rsidRPr="00720E5B">
        <w:rPr>
          <w:rFonts w:ascii="Open Sans" w:hAnsi="Open Sans" w:cs="Open Sans"/>
          <w:sz w:val="24"/>
          <w:szCs w:val="24"/>
        </w:rPr>
        <w:t xml:space="preserve">Children’s Hospital </w:t>
      </w:r>
      <w:r w:rsidR="00E25D17">
        <w:rPr>
          <w:rFonts w:ascii="Open Sans" w:hAnsi="Open Sans" w:cs="Open Sans"/>
          <w:sz w:val="24"/>
          <w:szCs w:val="24"/>
        </w:rPr>
        <w:t xml:space="preserve">at Erlanger </w:t>
      </w:r>
      <w:r w:rsidR="00E25D17" w:rsidRPr="00720E5B">
        <w:rPr>
          <w:rFonts w:ascii="Open Sans" w:hAnsi="Open Sans" w:cs="Open Sans"/>
          <w:sz w:val="24"/>
          <w:szCs w:val="24"/>
        </w:rPr>
        <w:t>in Chattanooga</w:t>
      </w:r>
      <w:r w:rsidR="001F0C0E">
        <w:rPr>
          <w:rFonts w:ascii="Open Sans" w:hAnsi="Open Sans" w:cs="Open Sans"/>
          <w:sz w:val="24"/>
          <w:szCs w:val="24"/>
        </w:rPr>
        <w:t xml:space="preserve"> and </w:t>
      </w:r>
      <w:r w:rsidR="001F2B28" w:rsidRPr="00720E5B">
        <w:rPr>
          <w:rFonts w:ascii="Open Sans" w:hAnsi="Open Sans" w:cs="Open Sans"/>
          <w:sz w:val="24"/>
          <w:szCs w:val="24"/>
        </w:rPr>
        <w:t>Monroe Carell, Jr. Children’s Hospital in Nashville</w:t>
      </w:r>
      <w:r w:rsidR="001F2B28">
        <w:rPr>
          <w:rFonts w:ascii="Open Sans" w:hAnsi="Open Sans" w:cs="Open Sans"/>
          <w:sz w:val="24"/>
          <w:szCs w:val="24"/>
        </w:rPr>
        <w:t xml:space="preserve"> are the next closest </w:t>
      </w:r>
      <w:r w:rsidR="0066693A">
        <w:rPr>
          <w:rFonts w:ascii="Open Sans" w:hAnsi="Open Sans" w:cs="Open Sans"/>
          <w:sz w:val="24"/>
          <w:szCs w:val="24"/>
        </w:rPr>
        <w:t>facilities</w:t>
      </w:r>
      <w:r w:rsidR="0066693A" w:rsidRPr="00720E5B">
        <w:rPr>
          <w:rFonts w:ascii="Open Sans" w:hAnsi="Open Sans" w:cs="Open Sans"/>
          <w:sz w:val="24"/>
          <w:szCs w:val="24"/>
        </w:rPr>
        <w:t>. These</w:t>
      </w:r>
      <w:r w:rsidRPr="00720E5B">
        <w:rPr>
          <w:rFonts w:ascii="Open Sans" w:hAnsi="Open Sans" w:cs="Open Sans"/>
          <w:sz w:val="24"/>
          <w:szCs w:val="24"/>
        </w:rPr>
        <w:t xml:space="preserve"> facilities are </w:t>
      </w:r>
      <w:r w:rsidRPr="00720E5B">
        <w:rPr>
          <w:rFonts w:ascii="Open Sans" w:hAnsi="Open Sans" w:cs="Open Sans"/>
          <w:color w:val="333333"/>
          <w:sz w:val="24"/>
          <w:szCs w:val="24"/>
          <w:lang w:val="en"/>
        </w:rPr>
        <w:t>capable of providing comprehensive specialized pediatric medical and surgical care to all acutely ill and injured children.</w:t>
      </w:r>
      <w:r w:rsidRPr="00720E5B">
        <w:rPr>
          <w:rFonts w:ascii="Open Sans" w:hAnsi="Open Sans" w:cs="Open Sans"/>
          <w:sz w:val="24"/>
          <w:szCs w:val="24"/>
        </w:rPr>
        <w:t xml:space="preserve"> </w:t>
      </w:r>
    </w:p>
    <w:p w14:paraId="19B3DFC2" w14:textId="77777777" w:rsidR="005144B0" w:rsidRPr="007A5438" w:rsidRDefault="005144B0" w:rsidP="007A5438">
      <w:pPr>
        <w:spacing w:after="0" w:line="240" w:lineRule="auto"/>
        <w:rPr>
          <w:rFonts w:ascii="Open Sans" w:hAnsi="Open Sans" w:cs="Open Sans"/>
          <w:sz w:val="24"/>
          <w:szCs w:val="24"/>
        </w:rPr>
      </w:pPr>
    </w:p>
    <w:p w14:paraId="725D3EB9" w14:textId="0D7BFAA6" w:rsidR="000053DF" w:rsidRPr="007A5438" w:rsidRDefault="0005245E" w:rsidP="007A5438">
      <w:pPr>
        <w:pStyle w:val="Heading3"/>
        <w:spacing w:before="0" w:line="240" w:lineRule="auto"/>
        <w:rPr>
          <w:rFonts w:ascii="Open Sans" w:hAnsi="Open Sans" w:cs="Open Sans"/>
        </w:rPr>
      </w:pPr>
      <w:bookmarkStart w:id="41" w:name="_Toc98931431"/>
      <w:r w:rsidRPr="007A5438">
        <w:rPr>
          <w:rFonts w:ascii="Open Sans" w:hAnsi="Open Sans" w:cs="Open Sans"/>
        </w:rPr>
        <w:t>2.5.3</w:t>
      </w:r>
      <w:r w:rsidRPr="007A5438">
        <w:rPr>
          <w:rFonts w:ascii="Open Sans" w:hAnsi="Open Sans" w:cs="Open Sans"/>
        </w:rPr>
        <w:tab/>
      </w:r>
      <w:r w:rsidR="000053DF" w:rsidRPr="007A5438">
        <w:rPr>
          <w:rFonts w:ascii="Open Sans" w:hAnsi="Open Sans" w:cs="Open Sans"/>
        </w:rPr>
        <w:t>Combined Injury</w:t>
      </w:r>
      <w:bookmarkEnd w:id="41"/>
    </w:p>
    <w:p w14:paraId="6117B15D" w14:textId="719F7700" w:rsidR="000053DF" w:rsidRPr="007A5438" w:rsidRDefault="005942F4"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Every burn patient is </w:t>
      </w:r>
      <w:r w:rsidR="00F5551A" w:rsidRPr="007A5438">
        <w:rPr>
          <w:rFonts w:ascii="Open Sans" w:hAnsi="Open Sans" w:cs="Open Sans"/>
          <w:sz w:val="24"/>
          <w:szCs w:val="24"/>
        </w:rPr>
        <w:t xml:space="preserve">considered </w:t>
      </w:r>
      <w:r w:rsidRPr="007A5438">
        <w:rPr>
          <w:rFonts w:ascii="Open Sans" w:hAnsi="Open Sans" w:cs="Open Sans"/>
          <w:sz w:val="24"/>
          <w:szCs w:val="24"/>
        </w:rPr>
        <w:t>a trauma patient.</w:t>
      </w:r>
      <w:r w:rsidR="000D3680" w:rsidRPr="007A5438">
        <w:rPr>
          <w:rFonts w:ascii="Open Sans" w:hAnsi="Open Sans" w:cs="Open Sans"/>
          <w:sz w:val="24"/>
          <w:szCs w:val="24"/>
        </w:rPr>
        <w:t xml:space="preserve"> </w:t>
      </w:r>
      <w:r w:rsidR="003252EC" w:rsidRPr="007A5438">
        <w:rPr>
          <w:rFonts w:ascii="Open Sans" w:hAnsi="Open Sans" w:cs="Open Sans"/>
          <w:sz w:val="24"/>
          <w:szCs w:val="24"/>
        </w:rPr>
        <w:t>C</w:t>
      </w:r>
      <w:r w:rsidR="001647FD" w:rsidRPr="007A5438">
        <w:rPr>
          <w:rFonts w:ascii="Open Sans" w:hAnsi="Open Sans" w:cs="Open Sans"/>
          <w:sz w:val="24"/>
          <w:szCs w:val="24"/>
        </w:rPr>
        <w:t>ombined burn and trauma injuries</w:t>
      </w:r>
      <w:r w:rsidR="00F07688" w:rsidRPr="007A5438">
        <w:rPr>
          <w:rFonts w:ascii="Open Sans" w:hAnsi="Open Sans" w:cs="Open Sans"/>
          <w:sz w:val="24"/>
          <w:szCs w:val="24"/>
        </w:rPr>
        <w:t xml:space="preserve"> </w:t>
      </w:r>
      <w:r w:rsidR="001A6817" w:rsidRPr="007A5438">
        <w:rPr>
          <w:rFonts w:ascii="Open Sans" w:hAnsi="Open Sans" w:cs="Open Sans"/>
          <w:sz w:val="24"/>
          <w:szCs w:val="24"/>
        </w:rPr>
        <w:t xml:space="preserve">do occur and should be handled initially at a </w:t>
      </w:r>
      <w:r w:rsidR="00A025F4" w:rsidRPr="007A5438">
        <w:rPr>
          <w:rFonts w:ascii="Open Sans" w:hAnsi="Open Sans" w:cs="Open Sans"/>
          <w:sz w:val="24"/>
          <w:szCs w:val="24"/>
        </w:rPr>
        <w:t>Level I or II Trauma Center if possible.</w:t>
      </w:r>
    </w:p>
    <w:p w14:paraId="3B498CC1" w14:textId="77777777" w:rsidR="000053DF" w:rsidRPr="007A5438" w:rsidRDefault="000053DF" w:rsidP="007A5438">
      <w:pPr>
        <w:autoSpaceDE w:val="0"/>
        <w:autoSpaceDN w:val="0"/>
        <w:adjustRightInd w:val="0"/>
        <w:spacing w:after="0" w:line="240" w:lineRule="auto"/>
        <w:rPr>
          <w:rFonts w:ascii="Open Sans" w:hAnsi="Open Sans" w:cs="Open Sans"/>
          <w:sz w:val="24"/>
          <w:szCs w:val="24"/>
        </w:rPr>
      </w:pPr>
    </w:p>
    <w:p w14:paraId="6B55C21B" w14:textId="3A6A8D00" w:rsidR="00A7434D" w:rsidRPr="007A5438" w:rsidRDefault="00CA5739" w:rsidP="007A5438">
      <w:pPr>
        <w:pStyle w:val="Heading2"/>
        <w:spacing w:before="0" w:line="240" w:lineRule="auto"/>
        <w:rPr>
          <w:rFonts w:ascii="Open Sans" w:hAnsi="Open Sans" w:cs="Open Sans"/>
          <w:b/>
          <w:bCs/>
        </w:rPr>
      </w:pPr>
      <w:bookmarkStart w:id="42" w:name="_Toc98931432"/>
      <w:r w:rsidRPr="007A5438">
        <w:rPr>
          <w:rFonts w:ascii="Open Sans" w:hAnsi="Open Sans" w:cs="Open Sans"/>
          <w:b/>
          <w:bCs/>
        </w:rPr>
        <w:t>2.6</w:t>
      </w:r>
      <w:r w:rsidRPr="007A5438">
        <w:rPr>
          <w:rFonts w:ascii="Open Sans" w:hAnsi="Open Sans" w:cs="Open Sans"/>
          <w:b/>
          <w:bCs/>
        </w:rPr>
        <w:tab/>
        <w:t xml:space="preserve">OPERATIONS - </w:t>
      </w:r>
      <w:r w:rsidR="00A7434D" w:rsidRPr="007A5438">
        <w:rPr>
          <w:rFonts w:ascii="Open Sans" w:hAnsi="Open Sans" w:cs="Open Sans"/>
          <w:b/>
          <w:bCs/>
        </w:rPr>
        <w:t>MEDICAL CARE</w:t>
      </w:r>
      <w:bookmarkEnd w:id="42"/>
    </w:p>
    <w:p w14:paraId="1C96D7FD" w14:textId="156C4460" w:rsidR="00A628D9" w:rsidRPr="007A5438" w:rsidRDefault="002263DF" w:rsidP="007A5438">
      <w:pPr>
        <w:pStyle w:val="Heading3"/>
        <w:spacing w:before="0" w:line="240" w:lineRule="auto"/>
        <w:rPr>
          <w:rFonts w:ascii="Open Sans" w:hAnsi="Open Sans" w:cs="Open Sans"/>
        </w:rPr>
      </w:pPr>
      <w:bookmarkStart w:id="43" w:name="_Toc98931433"/>
      <w:r w:rsidRPr="007A5438">
        <w:rPr>
          <w:rFonts w:ascii="Open Sans" w:hAnsi="Open Sans" w:cs="Open Sans"/>
        </w:rPr>
        <w:t>2.6.1</w:t>
      </w:r>
      <w:r w:rsidRPr="007A5438">
        <w:rPr>
          <w:rFonts w:ascii="Open Sans" w:hAnsi="Open Sans" w:cs="Open Sans"/>
        </w:rPr>
        <w:tab/>
      </w:r>
      <w:r w:rsidR="00A628D9" w:rsidRPr="007A5438">
        <w:rPr>
          <w:rFonts w:ascii="Open Sans" w:hAnsi="Open Sans" w:cs="Open Sans"/>
        </w:rPr>
        <w:t>Triage</w:t>
      </w:r>
      <w:r w:rsidR="00FA2C46" w:rsidRPr="007A5438">
        <w:rPr>
          <w:rFonts w:ascii="Open Sans" w:hAnsi="Open Sans" w:cs="Open Sans"/>
        </w:rPr>
        <w:t xml:space="preserve"> and Secondary Triage</w:t>
      </w:r>
      <w:bookmarkEnd w:id="43"/>
    </w:p>
    <w:p w14:paraId="6FCA70D5" w14:textId="4C31144C" w:rsidR="00A628D9" w:rsidRPr="007A5438" w:rsidRDefault="00A628D9" w:rsidP="007A5438">
      <w:pPr>
        <w:pStyle w:val="Pa0"/>
        <w:spacing w:line="240" w:lineRule="auto"/>
        <w:rPr>
          <w:rFonts w:ascii="Open Sans" w:hAnsi="Open Sans" w:cs="Open Sans"/>
        </w:rPr>
      </w:pPr>
      <w:r w:rsidRPr="007A5438">
        <w:rPr>
          <w:rFonts w:ascii="Open Sans" w:hAnsi="Open Sans" w:cs="Open Sans"/>
        </w:rPr>
        <w:t xml:space="preserve">Primary triage occurs </w:t>
      </w:r>
      <w:r w:rsidR="0041172A" w:rsidRPr="007A5438">
        <w:rPr>
          <w:rFonts w:ascii="Open Sans" w:hAnsi="Open Sans" w:cs="Open Sans"/>
        </w:rPr>
        <w:t>at the</w:t>
      </w:r>
      <w:r w:rsidRPr="007A5438">
        <w:rPr>
          <w:rFonts w:ascii="Open Sans" w:hAnsi="Open Sans" w:cs="Open Sans"/>
        </w:rPr>
        <w:t xml:space="preserve"> disaster scene </w:t>
      </w:r>
      <w:r w:rsidR="0041172A" w:rsidRPr="007A5438">
        <w:rPr>
          <w:rFonts w:ascii="Open Sans" w:hAnsi="Open Sans" w:cs="Open Sans"/>
        </w:rPr>
        <w:t xml:space="preserve">by pre-hospital EMS personnel. </w:t>
      </w:r>
    </w:p>
    <w:p w14:paraId="67212C15" w14:textId="67926A07" w:rsidR="001C2987" w:rsidRPr="007A5438" w:rsidRDefault="001C2987" w:rsidP="007A5438">
      <w:pPr>
        <w:spacing w:after="0" w:line="240" w:lineRule="auto"/>
        <w:rPr>
          <w:rFonts w:ascii="Open Sans" w:hAnsi="Open Sans" w:cs="Open Sans"/>
          <w:sz w:val="24"/>
          <w:szCs w:val="24"/>
        </w:rPr>
      </w:pPr>
      <w:r w:rsidRPr="007A5438">
        <w:rPr>
          <w:rFonts w:ascii="Open Sans" w:hAnsi="Open Sans" w:cs="Open Sans"/>
          <w:sz w:val="24"/>
          <w:szCs w:val="24"/>
        </w:rPr>
        <w:t xml:space="preserve">The </w:t>
      </w:r>
      <w:r w:rsidR="004D518B" w:rsidRPr="007A5438">
        <w:rPr>
          <w:rFonts w:ascii="Open Sans" w:hAnsi="Open Sans" w:cs="Open Sans"/>
          <w:sz w:val="24"/>
          <w:szCs w:val="24"/>
        </w:rPr>
        <w:t>S</w:t>
      </w:r>
      <w:r w:rsidRPr="007A5438">
        <w:rPr>
          <w:rFonts w:ascii="Open Sans" w:hAnsi="Open Sans" w:cs="Open Sans"/>
          <w:sz w:val="24"/>
          <w:szCs w:val="24"/>
        </w:rPr>
        <w:t xml:space="preserve">tate standard triage system utilized throughout the state uses SMART TAGS with Simple Triage and Rapid Treatment (START Triage). </w:t>
      </w:r>
      <w:r w:rsidR="00E07A3B" w:rsidRPr="007A5438">
        <w:rPr>
          <w:rFonts w:ascii="Open Sans" w:hAnsi="Open Sans" w:cs="Open Sans"/>
          <w:sz w:val="24"/>
          <w:szCs w:val="24"/>
        </w:rPr>
        <w:t xml:space="preserve">For pediatric patients, JumpSTART triage should be used. </w:t>
      </w:r>
      <w:r w:rsidRPr="007A5438">
        <w:rPr>
          <w:rFonts w:ascii="Open Sans" w:hAnsi="Open Sans" w:cs="Open Sans"/>
          <w:sz w:val="24"/>
          <w:szCs w:val="24"/>
        </w:rPr>
        <w:t>Healthcare coalitions provide training and logistical support for hospitals and pre-hospital services.</w:t>
      </w:r>
    </w:p>
    <w:p w14:paraId="4D8FAA01" w14:textId="77777777" w:rsidR="001C2987" w:rsidRPr="007A5438" w:rsidRDefault="001C2987" w:rsidP="007A5438">
      <w:pPr>
        <w:autoSpaceDE w:val="0"/>
        <w:autoSpaceDN w:val="0"/>
        <w:adjustRightInd w:val="0"/>
        <w:spacing w:after="0" w:line="240" w:lineRule="auto"/>
        <w:rPr>
          <w:rFonts w:ascii="Open Sans" w:hAnsi="Open Sans" w:cs="Open Sans"/>
          <w:sz w:val="24"/>
          <w:szCs w:val="24"/>
        </w:rPr>
      </w:pPr>
    </w:p>
    <w:p w14:paraId="25703642" w14:textId="77777777" w:rsidR="00E07A3B" w:rsidRPr="007A5438" w:rsidRDefault="00E07A3B" w:rsidP="007A5438">
      <w:pPr>
        <w:pStyle w:val="Pa0"/>
        <w:spacing w:line="240" w:lineRule="auto"/>
        <w:rPr>
          <w:rFonts w:ascii="Open Sans" w:hAnsi="Open Sans" w:cs="Open Sans"/>
        </w:rPr>
      </w:pPr>
      <w:r w:rsidRPr="007A5438">
        <w:rPr>
          <w:rFonts w:ascii="Open Sans" w:hAnsi="Open Sans" w:cs="Open Sans"/>
        </w:rPr>
        <w:t xml:space="preserve">In a BMCI, the scene incident commander (IC), or EMS transportation officer, may be coordinating with the regional medical communications center that includes one (or more) burn centers to assist with patient triage, referral and transport priorities. </w:t>
      </w:r>
    </w:p>
    <w:p w14:paraId="24EAC5F5" w14:textId="77777777" w:rsidR="00E07A3B" w:rsidRPr="007A5438" w:rsidRDefault="00E07A3B" w:rsidP="007A5438">
      <w:pPr>
        <w:autoSpaceDE w:val="0"/>
        <w:autoSpaceDN w:val="0"/>
        <w:adjustRightInd w:val="0"/>
        <w:spacing w:after="0" w:line="240" w:lineRule="auto"/>
        <w:rPr>
          <w:rFonts w:ascii="Open Sans" w:hAnsi="Open Sans" w:cs="Open Sans"/>
          <w:sz w:val="24"/>
          <w:szCs w:val="24"/>
        </w:rPr>
      </w:pPr>
    </w:p>
    <w:p w14:paraId="6C919310" w14:textId="70682CFA" w:rsidR="00A628D9" w:rsidRPr="007A5438" w:rsidRDefault="00FA1B1C"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lastRenderedPageBreak/>
        <w:t xml:space="preserve">Since </w:t>
      </w:r>
      <w:r w:rsidR="004D518B" w:rsidRPr="007A5438">
        <w:rPr>
          <w:rFonts w:ascii="Open Sans" w:hAnsi="Open Sans" w:cs="Open Sans"/>
          <w:sz w:val="24"/>
          <w:szCs w:val="24"/>
        </w:rPr>
        <w:t>Tennessee has established the START Triage system for use in the prehospital care setting</w:t>
      </w:r>
      <w:r w:rsidRPr="007A5438">
        <w:rPr>
          <w:rFonts w:ascii="Open Sans" w:hAnsi="Open Sans" w:cs="Open Sans"/>
          <w:sz w:val="24"/>
          <w:szCs w:val="24"/>
        </w:rPr>
        <w:t>, c</w:t>
      </w:r>
      <w:r w:rsidR="00A628D9" w:rsidRPr="007A5438">
        <w:rPr>
          <w:rFonts w:ascii="Open Sans" w:hAnsi="Open Sans" w:cs="Open Sans"/>
          <w:sz w:val="24"/>
          <w:szCs w:val="24"/>
        </w:rPr>
        <w:t xml:space="preserve">olor-coded tags are used during a mass casualty incident to triage who should/should not receive immediate care. Hospital personnel should be familiar with the triage tags used by EMS to facilitate understanding of the pre-hospital assessment and care provided prior to hospital arrival. </w:t>
      </w:r>
    </w:p>
    <w:p w14:paraId="2EABBD84" w14:textId="77777777" w:rsidR="00E84D11" w:rsidRPr="007A5438" w:rsidRDefault="00E84D11" w:rsidP="007A5438">
      <w:pPr>
        <w:autoSpaceDE w:val="0"/>
        <w:autoSpaceDN w:val="0"/>
        <w:adjustRightInd w:val="0"/>
        <w:spacing w:after="0" w:line="240" w:lineRule="auto"/>
        <w:rPr>
          <w:rFonts w:ascii="Open Sans" w:hAnsi="Open Sans" w:cs="Open Sans"/>
          <w:sz w:val="24"/>
          <w:szCs w:val="24"/>
        </w:rPr>
      </w:pPr>
    </w:p>
    <w:p w14:paraId="5CC13F4E" w14:textId="0C4BD94B" w:rsidR="00FB2FCA" w:rsidRPr="007A5438" w:rsidRDefault="00E84D11" w:rsidP="007A5438">
      <w:pPr>
        <w:spacing w:after="0" w:line="240" w:lineRule="auto"/>
        <w:rPr>
          <w:rFonts w:ascii="Open Sans" w:hAnsi="Open Sans" w:cs="Open Sans"/>
          <w:sz w:val="24"/>
          <w:szCs w:val="24"/>
        </w:rPr>
      </w:pPr>
      <w:r w:rsidRPr="007A5438">
        <w:rPr>
          <w:rFonts w:ascii="Open Sans" w:hAnsi="Open Sans" w:cs="Open Sans"/>
          <w:sz w:val="24"/>
          <w:szCs w:val="24"/>
        </w:rPr>
        <w:t xml:space="preserve">Typically, secondary triage occurs at the emergency department of the first receiving hospital. </w:t>
      </w:r>
      <w:r w:rsidR="00FB2FCA" w:rsidRPr="007A5438">
        <w:rPr>
          <w:rFonts w:ascii="Open Sans" w:hAnsi="Open Sans" w:cs="Open Sans"/>
          <w:sz w:val="24"/>
          <w:szCs w:val="24"/>
        </w:rPr>
        <w:t xml:space="preserve">The ABA recommends </w:t>
      </w:r>
      <w:r w:rsidR="00F5364E" w:rsidRPr="007A5438">
        <w:rPr>
          <w:rFonts w:ascii="Open Sans" w:hAnsi="Open Sans" w:cs="Open Sans"/>
          <w:sz w:val="24"/>
          <w:szCs w:val="24"/>
        </w:rPr>
        <w:t>that</w:t>
      </w:r>
      <w:r w:rsidR="00FB2FCA" w:rsidRPr="007A5438">
        <w:rPr>
          <w:rFonts w:ascii="Open Sans" w:hAnsi="Open Sans" w:cs="Open Sans"/>
          <w:sz w:val="24"/>
          <w:szCs w:val="24"/>
        </w:rPr>
        <w:t xml:space="preserve"> major burns </w:t>
      </w:r>
      <w:r w:rsidR="00F5364E" w:rsidRPr="007A5438">
        <w:rPr>
          <w:rFonts w:ascii="Open Sans" w:hAnsi="Open Sans" w:cs="Open Sans"/>
          <w:sz w:val="24"/>
          <w:szCs w:val="24"/>
        </w:rPr>
        <w:t xml:space="preserve">be triaged </w:t>
      </w:r>
      <w:r w:rsidR="00FB2FCA" w:rsidRPr="007A5438">
        <w:rPr>
          <w:rFonts w:ascii="Open Sans" w:hAnsi="Open Sans" w:cs="Open Sans"/>
          <w:sz w:val="24"/>
          <w:szCs w:val="24"/>
        </w:rPr>
        <w:t xml:space="preserve">to a burn center within the first 72 hours if at all possible. Secondary triage may occur from burn center to burn center (regional or national transfer). </w:t>
      </w:r>
    </w:p>
    <w:p w14:paraId="7BBB677A" w14:textId="7CA6841A" w:rsidR="00FB2FCA" w:rsidRPr="007A5438" w:rsidRDefault="00FB2FCA" w:rsidP="007A5438">
      <w:pPr>
        <w:pStyle w:val="Pa0"/>
        <w:spacing w:line="240" w:lineRule="auto"/>
        <w:rPr>
          <w:rFonts w:ascii="Open Sans" w:hAnsi="Open Sans" w:cs="Open Sans"/>
        </w:rPr>
      </w:pPr>
    </w:p>
    <w:p w14:paraId="704E2BE0" w14:textId="77777777" w:rsidR="00A628D9" w:rsidRPr="007A5438" w:rsidRDefault="00A628D9" w:rsidP="007A5438">
      <w:pPr>
        <w:pStyle w:val="Heading4"/>
        <w:spacing w:before="0" w:line="240" w:lineRule="auto"/>
        <w:rPr>
          <w:rFonts w:ascii="Open Sans" w:hAnsi="Open Sans" w:cs="Open Sans"/>
        </w:rPr>
      </w:pPr>
      <w:r w:rsidRPr="007A5438">
        <w:rPr>
          <w:rFonts w:ascii="Open Sans" w:hAnsi="Open Sans" w:cs="Open Sans"/>
        </w:rPr>
        <w:t xml:space="preserve">Burn Survivability </w:t>
      </w:r>
    </w:p>
    <w:p w14:paraId="01F612FC" w14:textId="77777777" w:rsidR="00A628D9" w:rsidRPr="007A5438" w:rsidRDefault="00A628D9"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There are three critical factors in determining patient survivability: </w:t>
      </w:r>
    </w:p>
    <w:p w14:paraId="58430285" w14:textId="79985209" w:rsidR="00A628D9" w:rsidRPr="007A5438" w:rsidRDefault="00A628D9" w:rsidP="006F658A">
      <w:pPr>
        <w:pStyle w:val="ListParagraph"/>
        <w:numPr>
          <w:ilvl w:val="0"/>
          <w:numId w:val="17"/>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T</w:t>
      </w:r>
      <w:r w:rsidR="00F3241D" w:rsidRPr="007A5438">
        <w:rPr>
          <w:rFonts w:ascii="Open Sans" w:hAnsi="Open Sans" w:cs="Open Sans"/>
          <w:sz w:val="24"/>
          <w:szCs w:val="24"/>
        </w:rPr>
        <w:t xml:space="preserve">otal </w:t>
      </w:r>
      <w:r w:rsidRPr="007A5438">
        <w:rPr>
          <w:rFonts w:ascii="Open Sans" w:hAnsi="Open Sans" w:cs="Open Sans"/>
          <w:sz w:val="24"/>
          <w:szCs w:val="24"/>
        </w:rPr>
        <w:t>B</w:t>
      </w:r>
      <w:r w:rsidR="00F3241D" w:rsidRPr="007A5438">
        <w:rPr>
          <w:rFonts w:ascii="Open Sans" w:hAnsi="Open Sans" w:cs="Open Sans"/>
          <w:sz w:val="24"/>
          <w:szCs w:val="24"/>
        </w:rPr>
        <w:t>urn Surface Area (TB</w:t>
      </w:r>
      <w:r w:rsidRPr="007A5438">
        <w:rPr>
          <w:rFonts w:ascii="Open Sans" w:hAnsi="Open Sans" w:cs="Open Sans"/>
          <w:sz w:val="24"/>
          <w:szCs w:val="24"/>
        </w:rPr>
        <w:t>SA</w:t>
      </w:r>
      <w:r w:rsidR="00F3241D" w:rsidRPr="007A5438">
        <w:rPr>
          <w:rFonts w:ascii="Open Sans" w:hAnsi="Open Sans" w:cs="Open Sans"/>
          <w:sz w:val="24"/>
          <w:szCs w:val="24"/>
        </w:rPr>
        <w:t>)</w:t>
      </w:r>
      <w:r w:rsidRPr="007A5438">
        <w:rPr>
          <w:rFonts w:ascii="Open Sans" w:hAnsi="Open Sans" w:cs="Open Sans"/>
          <w:sz w:val="24"/>
          <w:szCs w:val="24"/>
        </w:rPr>
        <w:t xml:space="preserve"> size </w:t>
      </w:r>
    </w:p>
    <w:p w14:paraId="1DC49245" w14:textId="77777777" w:rsidR="00A628D9" w:rsidRPr="007A5438" w:rsidRDefault="00A628D9" w:rsidP="006F658A">
      <w:pPr>
        <w:pStyle w:val="ListParagraph"/>
        <w:numPr>
          <w:ilvl w:val="0"/>
          <w:numId w:val="17"/>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Age </w:t>
      </w:r>
    </w:p>
    <w:p w14:paraId="192C2567" w14:textId="77777777" w:rsidR="00A628D9" w:rsidRPr="007A5438" w:rsidRDefault="00A628D9" w:rsidP="006F658A">
      <w:pPr>
        <w:pStyle w:val="ListParagraph"/>
        <w:numPr>
          <w:ilvl w:val="0"/>
          <w:numId w:val="17"/>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Presence of inhalation injury </w:t>
      </w:r>
    </w:p>
    <w:p w14:paraId="4DA3AD12" w14:textId="77777777" w:rsidR="00A628D9" w:rsidRPr="007A5438" w:rsidRDefault="00A628D9" w:rsidP="007A5438">
      <w:pPr>
        <w:autoSpaceDE w:val="0"/>
        <w:autoSpaceDN w:val="0"/>
        <w:adjustRightInd w:val="0"/>
        <w:spacing w:after="0" w:line="240" w:lineRule="auto"/>
        <w:rPr>
          <w:rFonts w:ascii="Open Sans" w:hAnsi="Open Sans" w:cs="Open Sans"/>
          <w:sz w:val="24"/>
          <w:szCs w:val="24"/>
        </w:rPr>
      </w:pPr>
    </w:p>
    <w:p w14:paraId="1B335E6A" w14:textId="7BF7EDDC" w:rsidR="00A628D9" w:rsidRPr="007A5438" w:rsidRDefault="00A628D9"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Burn size is the most readily identified factor in determining the potential survivability of patients with burns. Accurate assessment of </w:t>
      </w:r>
      <w:r w:rsidR="00CF70EA" w:rsidRPr="007A5438">
        <w:rPr>
          <w:rFonts w:ascii="Open Sans" w:hAnsi="Open Sans" w:cs="Open Sans"/>
          <w:sz w:val="24"/>
          <w:szCs w:val="24"/>
        </w:rPr>
        <w:t>the percentage of</w:t>
      </w:r>
      <w:r w:rsidRPr="007A5438">
        <w:rPr>
          <w:rFonts w:ascii="Open Sans" w:hAnsi="Open Sans" w:cs="Open Sans"/>
          <w:sz w:val="24"/>
          <w:szCs w:val="24"/>
        </w:rPr>
        <w:t xml:space="preserve"> TBSA burn is critical for appropriate application of triage criteria, especially in a disaster. Health care providers who are inexperienced with calculating this may wish to consider implementing one or more of the following strategies, if staffing allows: </w:t>
      </w:r>
    </w:p>
    <w:p w14:paraId="1CB9B7F1" w14:textId="77777777" w:rsidR="00A628D9" w:rsidRPr="007A5438" w:rsidRDefault="00A628D9" w:rsidP="007A5438">
      <w:pPr>
        <w:autoSpaceDE w:val="0"/>
        <w:autoSpaceDN w:val="0"/>
        <w:adjustRightInd w:val="0"/>
        <w:spacing w:after="0" w:line="240" w:lineRule="auto"/>
        <w:ind w:left="720"/>
        <w:rPr>
          <w:rFonts w:ascii="Open Sans" w:hAnsi="Open Sans" w:cs="Open Sans"/>
          <w:sz w:val="24"/>
          <w:szCs w:val="24"/>
        </w:rPr>
      </w:pPr>
      <w:r w:rsidRPr="007A5438">
        <w:rPr>
          <w:rFonts w:ascii="Open Sans" w:hAnsi="Open Sans" w:cs="Open Sans"/>
          <w:sz w:val="24"/>
          <w:szCs w:val="24"/>
        </w:rPr>
        <w:t xml:space="preserve">1. Two independent providers calculate % TBSA burn. If the difference is greater than 5%, recalculate. </w:t>
      </w:r>
    </w:p>
    <w:p w14:paraId="1BD24B34" w14:textId="77777777" w:rsidR="00A628D9" w:rsidRPr="007A5438" w:rsidRDefault="00A628D9" w:rsidP="007A5438">
      <w:pPr>
        <w:autoSpaceDE w:val="0"/>
        <w:autoSpaceDN w:val="0"/>
        <w:adjustRightInd w:val="0"/>
        <w:spacing w:after="0" w:line="240" w:lineRule="auto"/>
        <w:ind w:left="720"/>
        <w:rPr>
          <w:rFonts w:ascii="Open Sans" w:hAnsi="Open Sans" w:cs="Open Sans"/>
          <w:sz w:val="24"/>
          <w:szCs w:val="24"/>
        </w:rPr>
      </w:pPr>
      <w:r w:rsidRPr="007A5438">
        <w:rPr>
          <w:rFonts w:ascii="Open Sans" w:hAnsi="Open Sans" w:cs="Open Sans"/>
          <w:sz w:val="24"/>
          <w:szCs w:val="24"/>
        </w:rPr>
        <w:t xml:space="preserve">2. Have one provider calculate % TBSA burn. A second person calculates unburned (or superficial, first degree burn) areas. If the sum is different than 95-100%, recalculate. </w:t>
      </w:r>
    </w:p>
    <w:p w14:paraId="6D9BDBA3" w14:textId="77777777" w:rsidR="00A628D9" w:rsidRPr="007A5438" w:rsidRDefault="00A628D9" w:rsidP="007A5438">
      <w:pPr>
        <w:autoSpaceDE w:val="0"/>
        <w:autoSpaceDN w:val="0"/>
        <w:adjustRightInd w:val="0"/>
        <w:spacing w:after="0" w:line="240" w:lineRule="auto"/>
        <w:ind w:left="720"/>
        <w:rPr>
          <w:rFonts w:ascii="Open Sans" w:hAnsi="Open Sans" w:cs="Open Sans"/>
          <w:sz w:val="24"/>
          <w:szCs w:val="24"/>
        </w:rPr>
      </w:pPr>
      <w:r w:rsidRPr="007A5438">
        <w:rPr>
          <w:rFonts w:ascii="Open Sans" w:hAnsi="Open Sans" w:cs="Open Sans"/>
          <w:sz w:val="24"/>
          <w:szCs w:val="24"/>
        </w:rPr>
        <w:t xml:space="preserve">3. Use digital photographs and coordinate consultation with the nearest regional burn center via the scene incident commander when possible. </w:t>
      </w:r>
    </w:p>
    <w:p w14:paraId="71429F25" w14:textId="77777777" w:rsidR="001E3525" w:rsidRPr="007A5438" w:rsidRDefault="001E3525" w:rsidP="007A5438">
      <w:pPr>
        <w:autoSpaceDE w:val="0"/>
        <w:autoSpaceDN w:val="0"/>
        <w:adjustRightInd w:val="0"/>
        <w:spacing w:after="0" w:line="240" w:lineRule="auto"/>
        <w:rPr>
          <w:rFonts w:ascii="Open Sans" w:hAnsi="Open Sans" w:cs="Open Sans"/>
          <w:sz w:val="24"/>
          <w:szCs w:val="24"/>
        </w:rPr>
      </w:pPr>
    </w:p>
    <w:p w14:paraId="117983A4" w14:textId="726FF531" w:rsidR="00A628D9" w:rsidRPr="007A5438" w:rsidRDefault="00A628D9" w:rsidP="007A5438">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In general</w:t>
      </w:r>
      <w:r w:rsidR="00777AB9" w:rsidRPr="007A5438">
        <w:rPr>
          <w:rFonts w:ascii="Open Sans" w:hAnsi="Open Sans" w:cs="Open Sans"/>
          <w:sz w:val="24"/>
          <w:szCs w:val="24"/>
        </w:rPr>
        <w:t>, p</w:t>
      </w:r>
      <w:r w:rsidRPr="007A5438">
        <w:rPr>
          <w:rFonts w:ascii="Open Sans" w:hAnsi="Open Sans" w:cs="Open Sans"/>
          <w:sz w:val="24"/>
          <w:szCs w:val="24"/>
        </w:rPr>
        <w:t xml:space="preserve">atients with burns do not develop decompensated shock immediately after injury, unless there are associated injuries or medical conditions in addition to the burn. Patients older than two years old and younger than 60 years old will fare better. Patients with inhalation injury will fare worse than those without inhalation injury. Some patients will have to be treated as “expectant”. Definitive treatment must be delayed or withheld for expectant patients </w:t>
      </w:r>
      <w:r w:rsidR="005C0BC9" w:rsidRPr="007A5438">
        <w:rPr>
          <w:rFonts w:ascii="Open Sans" w:hAnsi="Open Sans" w:cs="Open Sans"/>
          <w:sz w:val="24"/>
          <w:szCs w:val="24"/>
        </w:rPr>
        <w:t>to</w:t>
      </w:r>
      <w:r w:rsidRPr="007A5438">
        <w:rPr>
          <w:rFonts w:ascii="Open Sans" w:hAnsi="Open Sans" w:cs="Open Sans"/>
          <w:sz w:val="24"/>
          <w:szCs w:val="24"/>
        </w:rPr>
        <w:t xml:space="preserve"> adequately treat those with a better chance of survival.</w:t>
      </w:r>
    </w:p>
    <w:p w14:paraId="7DBBD38F" w14:textId="77777777" w:rsidR="00A628D9" w:rsidRPr="007A5438" w:rsidRDefault="00A628D9" w:rsidP="007A5438">
      <w:pPr>
        <w:spacing w:after="0" w:line="240" w:lineRule="auto"/>
        <w:rPr>
          <w:rFonts w:ascii="Open Sans" w:hAnsi="Open Sans" w:cs="Open Sans"/>
          <w:sz w:val="24"/>
          <w:szCs w:val="24"/>
        </w:rPr>
      </w:pPr>
    </w:p>
    <w:p w14:paraId="29B022DD" w14:textId="12C8C0D8" w:rsidR="00A628D9" w:rsidRPr="007A5438" w:rsidRDefault="00A628D9" w:rsidP="007A5438">
      <w:pPr>
        <w:spacing w:after="0" w:line="240" w:lineRule="auto"/>
        <w:rPr>
          <w:rFonts w:ascii="Open Sans" w:hAnsi="Open Sans" w:cs="Open Sans"/>
          <w:sz w:val="24"/>
          <w:szCs w:val="24"/>
        </w:rPr>
      </w:pPr>
      <w:r w:rsidRPr="007A5438">
        <w:rPr>
          <w:rFonts w:ascii="Open Sans" w:hAnsi="Open Sans" w:cs="Open Sans"/>
          <w:sz w:val="24"/>
          <w:szCs w:val="24"/>
        </w:rPr>
        <w:t xml:space="preserve">Other factors including presence of associated injuries and/or pre-existing health status have an impact on resources (i.e., personnel, supplies, equipment and time) required for prioritizing patient care. Survivability thresholds will depend on the magnitude of the </w:t>
      </w:r>
      <w:r w:rsidRPr="007A5438">
        <w:rPr>
          <w:rFonts w:ascii="Open Sans" w:hAnsi="Open Sans" w:cs="Open Sans"/>
          <w:sz w:val="24"/>
          <w:szCs w:val="24"/>
        </w:rPr>
        <w:lastRenderedPageBreak/>
        <w:t xml:space="preserve">event and the resources available locally, regionally and nationally. Thus, situation awareness and good communication are essential during initial triage. The scene incident commander will relay reliable information to the </w:t>
      </w:r>
      <w:r w:rsidR="00E706DD" w:rsidRPr="007A5438">
        <w:rPr>
          <w:rFonts w:ascii="Open Sans" w:hAnsi="Open Sans" w:cs="Open Sans"/>
          <w:sz w:val="24"/>
          <w:szCs w:val="24"/>
        </w:rPr>
        <w:t>RHOC and RMCC</w:t>
      </w:r>
      <w:r w:rsidRPr="007A5438">
        <w:rPr>
          <w:rFonts w:ascii="Open Sans" w:hAnsi="Open Sans" w:cs="Open Sans"/>
          <w:sz w:val="24"/>
          <w:szCs w:val="24"/>
        </w:rPr>
        <w:t xml:space="preserve">, and work in conjunction with the local burn center in this response phase. The following grid provides an example of triage decisions that may become necessary in the setting of overwhelmed resources, or in austere conditions, where altered standards of care need to be instituted. This survivability grid utilizes the same 4-color code scheme used for EMS personnel. Survivability </w:t>
      </w:r>
      <w:r w:rsidR="00705A75" w:rsidRPr="007A5438">
        <w:rPr>
          <w:rFonts w:ascii="Open Sans" w:hAnsi="Open Sans" w:cs="Open Sans"/>
          <w:noProof/>
          <w:sz w:val="24"/>
          <w:szCs w:val="24"/>
        </w:rPr>
        <w:drawing>
          <wp:anchor distT="0" distB="0" distL="114300" distR="114300" simplePos="0" relativeHeight="251654656" behindDoc="0" locked="0" layoutInCell="1" allowOverlap="1" wp14:anchorId="5258702B" wp14:editId="3868185D">
            <wp:simplePos x="0" y="0"/>
            <wp:positionH relativeFrom="column">
              <wp:posOffset>1945005</wp:posOffset>
            </wp:positionH>
            <wp:positionV relativeFrom="paragraph">
              <wp:posOffset>571500</wp:posOffset>
            </wp:positionV>
            <wp:extent cx="3869690" cy="2041525"/>
            <wp:effectExtent l="0" t="0" r="0" b="0"/>
            <wp:wrapSquare wrapText="bothSides"/>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869690" cy="2041525"/>
                    </a:xfrm>
                    <a:prstGeom prst="rect">
                      <a:avLst/>
                    </a:prstGeom>
                  </pic:spPr>
                </pic:pic>
              </a:graphicData>
            </a:graphic>
            <wp14:sizeRelH relativeFrom="margin">
              <wp14:pctWidth>0</wp14:pctWidth>
            </wp14:sizeRelH>
            <wp14:sizeRelV relativeFrom="margin">
              <wp14:pctHeight>0</wp14:pctHeight>
            </wp14:sizeRelV>
          </wp:anchor>
        </w:drawing>
      </w:r>
      <w:r w:rsidRPr="007A5438">
        <w:rPr>
          <w:rFonts w:ascii="Open Sans" w:hAnsi="Open Sans" w:cs="Open Sans"/>
          <w:sz w:val="24"/>
          <w:szCs w:val="24"/>
        </w:rPr>
        <w:t>will differ if the patient has also sustained an inhalation injury.</w:t>
      </w:r>
    </w:p>
    <w:p w14:paraId="65365352" w14:textId="41DD6227" w:rsidR="00A628D9" w:rsidRPr="007A5438" w:rsidRDefault="00A628D9" w:rsidP="00D56700">
      <w:pPr>
        <w:spacing w:after="0" w:line="240" w:lineRule="auto"/>
        <w:rPr>
          <w:rFonts w:ascii="Open Sans" w:hAnsi="Open Sans" w:cs="Open Sans"/>
          <w:sz w:val="24"/>
          <w:szCs w:val="24"/>
        </w:rPr>
      </w:pPr>
    </w:p>
    <w:p w14:paraId="5AC89099" w14:textId="633FE72A" w:rsidR="00A628D9" w:rsidRPr="007A5438" w:rsidRDefault="00A628D9" w:rsidP="00D56700">
      <w:pPr>
        <w:spacing w:after="0" w:line="240" w:lineRule="auto"/>
        <w:rPr>
          <w:rFonts w:ascii="Open Sans" w:hAnsi="Open Sans" w:cs="Open Sans"/>
          <w:sz w:val="24"/>
          <w:szCs w:val="24"/>
        </w:rPr>
      </w:pPr>
      <w:r w:rsidRPr="007A5438">
        <w:rPr>
          <w:rFonts w:ascii="Open Sans" w:hAnsi="Open Sans" w:cs="Open Sans"/>
          <w:sz w:val="24"/>
          <w:szCs w:val="24"/>
        </w:rPr>
        <w:t>Red patients should be prioritized for care at a Burn Center</w:t>
      </w:r>
      <w:r w:rsidR="00465570">
        <w:rPr>
          <w:rFonts w:ascii="Open Sans" w:hAnsi="Open Sans" w:cs="Open Sans"/>
          <w:sz w:val="24"/>
          <w:szCs w:val="24"/>
        </w:rPr>
        <w:t xml:space="preserve"> or Trauma Center</w:t>
      </w:r>
      <w:r w:rsidRPr="007A5438">
        <w:rPr>
          <w:rFonts w:ascii="Open Sans" w:hAnsi="Open Sans" w:cs="Open Sans"/>
          <w:sz w:val="24"/>
          <w:szCs w:val="24"/>
        </w:rPr>
        <w:t xml:space="preserve">, whereas Green patients can be initially managed at a Burn </w:t>
      </w:r>
      <w:r w:rsidR="00465570">
        <w:rPr>
          <w:rFonts w:ascii="Open Sans" w:hAnsi="Open Sans" w:cs="Open Sans"/>
          <w:sz w:val="24"/>
          <w:szCs w:val="24"/>
        </w:rPr>
        <w:t>Capable</w:t>
      </w:r>
      <w:r w:rsidR="00465570" w:rsidRPr="007A5438">
        <w:rPr>
          <w:rFonts w:ascii="Open Sans" w:hAnsi="Open Sans" w:cs="Open Sans"/>
          <w:sz w:val="24"/>
          <w:szCs w:val="24"/>
        </w:rPr>
        <w:t xml:space="preserve"> </w:t>
      </w:r>
      <w:r w:rsidR="0059464E" w:rsidRPr="007A5438">
        <w:rPr>
          <w:rFonts w:ascii="Open Sans" w:hAnsi="Open Sans" w:cs="Open Sans"/>
          <w:sz w:val="24"/>
          <w:szCs w:val="24"/>
        </w:rPr>
        <w:t>Hospital</w:t>
      </w:r>
      <w:r w:rsidRPr="007A5438">
        <w:rPr>
          <w:rFonts w:ascii="Open Sans" w:hAnsi="Open Sans" w:cs="Open Sans"/>
          <w:sz w:val="24"/>
          <w:szCs w:val="24"/>
        </w:rPr>
        <w:t>.</w:t>
      </w:r>
    </w:p>
    <w:p w14:paraId="5B601506" w14:textId="77777777" w:rsidR="00A628D9" w:rsidRPr="007A5438" w:rsidRDefault="00A628D9" w:rsidP="00D56700">
      <w:pPr>
        <w:spacing w:after="0" w:line="240" w:lineRule="auto"/>
        <w:rPr>
          <w:rFonts w:ascii="Open Sans" w:hAnsi="Open Sans" w:cs="Open Sans"/>
          <w:sz w:val="24"/>
          <w:szCs w:val="24"/>
        </w:rPr>
      </w:pPr>
    </w:p>
    <w:p w14:paraId="4B286901" w14:textId="36373E3E" w:rsidR="00D3091F" w:rsidRPr="007A5438" w:rsidRDefault="002263DF" w:rsidP="00D56700">
      <w:pPr>
        <w:pStyle w:val="Heading3"/>
        <w:spacing w:before="0" w:line="240" w:lineRule="auto"/>
        <w:rPr>
          <w:rFonts w:ascii="Open Sans" w:hAnsi="Open Sans" w:cs="Open Sans"/>
        </w:rPr>
      </w:pPr>
      <w:bookmarkStart w:id="44" w:name="_Toc98931434"/>
      <w:r w:rsidRPr="007A5438">
        <w:rPr>
          <w:rFonts w:ascii="Open Sans" w:hAnsi="Open Sans" w:cs="Open Sans"/>
        </w:rPr>
        <w:t>2.6.2</w:t>
      </w:r>
      <w:r w:rsidR="00693E82" w:rsidRPr="007A5438">
        <w:rPr>
          <w:rFonts w:ascii="Open Sans" w:hAnsi="Open Sans" w:cs="Open Sans"/>
        </w:rPr>
        <w:tab/>
      </w:r>
      <w:r w:rsidR="00D3091F" w:rsidRPr="007A5438">
        <w:rPr>
          <w:rFonts w:ascii="Open Sans" w:hAnsi="Open Sans" w:cs="Open Sans"/>
        </w:rPr>
        <w:t>T</w:t>
      </w:r>
      <w:r w:rsidR="00693E82" w:rsidRPr="007A5438">
        <w:rPr>
          <w:rFonts w:ascii="Open Sans" w:hAnsi="Open Sans" w:cs="Open Sans"/>
        </w:rPr>
        <w:t>reatment</w:t>
      </w:r>
      <w:bookmarkEnd w:id="44"/>
      <w:r w:rsidR="007875F9" w:rsidRPr="007A5438">
        <w:rPr>
          <w:rFonts w:ascii="Open Sans" w:hAnsi="Open Sans" w:cs="Open Sans"/>
        </w:rPr>
        <w:t xml:space="preserve"> </w:t>
      </w:r>
    </w:p>
    <w:p w14:paraId="2F3C4428" w14:textId="77777777" w:rsidR="00A7434D" w:rsidRPr="007A5438" w:rsidRDefault="00A7434D" w:rsidP="00D56700">
      <w:pPr>
        <w:autoSpaceDE w:val="0"/>
        <w:autoSpaceDN w:val="0"/>
        <w:adjustRightInd w:val="0"/>
        <w:spacing w:after="0" w:line="240" w:lineRule="auto"/>
        <w:rPr>
          <w:rFonts w:ascii="Open Sans" w:hAnsi="Open Sans" w:cs="Open Sans"/>
        </w:rPr>
      </w:pPr>
    </w:p>
    <w:p w14:paraId="32A3734C" w14:textId="77777777" w:rsidR="001E11F7" w:rsidRPr="007A5438" w:rsidRDefault="001E11F7" w:rsidP="00D56700">
      <w:pPr>
        <w:pStyle w:val="Heading4"/>
        <w:spacing w:before="0" w:line="240" w:lineRule="auto"/>
        <w:rPr>
          <w:rFonts w:ascii="Open Sans" w:hAnsi="Open Sans" w:cs="Open Sans"/>
        </w:rPr>
      </w:pPr>
      <w:r w:rsidRPr="007A5438">
        <w:rPr>
          <w:rFonts w:ascii="Open Sans" w:hAnsi="Open Sans" w:cs="Open Sans"/>
        </w:rPr>
        <w:t xml:space="preserve">Initial Burn Care and Stabilization </w:t>
      </w:r>
    </w:p>
    <w:p w14:paraId="438AEE0C" w14:textId="77777777" w:rsidR="001E11F7" w:rsidRPr="007A5438" w:rsidRDefault="001E11F7" w:rsidP="00D56700">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Every hospital that receives trauma patients should be prepared to provide stabilizing care for burn patients including airway management, initial fluid resuscitation, and pain management. </w:t>
      </w:r>
    </w:p>
    <w:p w14:paraId="5F47A64A" w14:textId="77777777" w:rsidR="00BD5388" w:rsidRPr="007A5438" w:rsidRDefault="00BD5388" w:rsidP="00D56700">
      <w:pPr>
        <w:autoSpaceDE w:val="0"/>
        <w:autoSpaceDN w:val="0"/>
        <w:adjustRightInd w:val="0"/>
        <w:spacing w:after="0" w:line="240" w:lineRule="auto"/>
        <w:rPr>
          <w:rFonts w:ascii="Open Sans" w:hAnsi="Open Sans" w:cs="Open Sans"/>
          <w:color w:val="000000"/>
          <w:sz w:val="24"/>
          <w:szCs w:val="24"/>
        </w:rPr>
      </w:pPr>
    </w:p>
    <w:p w14:paraId="44D344DC" w14:textId="7356B135" w:rsidR="001E11F7" w:rsidRPr="007A5438" w:rsidRDefault="001E11F7" w:rsidP="00D56700">
      <w:pPr>
        <w:autoSpaceDE w:val="0"/>
        <w:autoSpaceDN w:val="0"/>
        <w:adjustRightInd w:val="0"/>
        <w:spacing w:after="0" w:line="240" w:lineRule="auto"/>
        <w:rPr>
          <w:rFonts w:ascii="Open Sans" w:hAnsi="Open Sans" w:cs="Open Sans"/>
          <w:color w:val="000000"/>
          <w:sz w:val="24"/>
          <w:szCs w:val="24"/>
        </w:rPr>
      </w:pPr>
      <w:r w:rsidRPr="007A5438">
        <w:rPr>
          <w:rFonts w:ascii="Open Sans" w:hAnsi="Open Sans" w:cs="Open Sans"/>
          <w:color w:val="000000"/>
          <w:sz w:val="24"/>
          <w:szCs w:val="24"/>
        </w:rPr>
        <w:t xml:space="preserve">At times, weather, overwhelming demand, and other conditions may require that the initial receiving facility hold the patient awaiting transfer, in which case specialty consultation should be obtained. Care of major burn patients is extremely resource intensive and this consultation should be obtained as soon as possible. Patients with major burn injuries will require critical care transport. </w:t>
      </w:r>
    </w:p>
    <w:p w14:paraId="42F7773E" w14:textId="77777777" w:rsidR="001E11F7" w:rsidRPr="007A5438" w:rsidRDefault="001E11F7" w:rsidP="00D56700">
      <w:pPr>
        <w:autoSpaceDE w:val="0"/>
        <w:autoSpaceDN w:val="0"/>
        <w:adjustRightInd w:val="0"/>
        <w:spacing w:after="0" w:line="240" w:lineRule="auto"/>
        <w:rPr>
          <w:rFonts w:ascii="Open Sans" w:hAnsi="Open Sans" w:cs="Open Sans"/>
          <w:color w:val="000000"/>
          <w:sz w:val="24"/>
          <w:szCs w:val="24"/>
        </w:rPr>
      </w:pPr>
    </w:p>
    <w:p w14:paraId="1FFCB3AB" w14:textId="5FD93F94" w:rsidR="001E11F7" w:rsidRPr="007A5438" w:rsidRDefault="001E11F7"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color w:val="000000"/>
          <w:sz w:val="24"/>
          <w:szCs w:val="24"/>
        </w:rPr>
        <w:t>After the initial resuscitation, burn surgery can be deferred for a few days while appropriate triage and transportation occurs. During this time, basic antimicrobial burn dressings must be applied (e.g., bacitracin and petrolatum-impregnated gauze or silver impregnated dressings if available). It should be noted that after the first few days, complications are likely to increase if the patient is not transferred to a specialty facility.</w:t>
      </w:r>
      <w:r w:rsidR="004F2B90" w:rsidRPr="007A5438">
        <w:rPr>
          <w:rFonts w:ascii="Open Sans" w:hAnsi="Open Sans" w:cs="Open Sans"/>
          <w:color w:val="000000"/>
          <w:sz w:val="24"/>
          <w:szCs w:val="24"/>
        </w:rPr>
        <w:t xml:space="preserve"> </w:t>
      </w:r>
    </w:p>
    <w:p w14:paraId="67BFB9E6" w14:textId="77777777" w:rsidR="001E11F7" w:rsidRPr="007A5438" w:rsidRDefault="001E11F7" w:rsidP="00D56700">
      <w:pPr>
        <w:autoSpaceDE w:val="0"/>
        <w:autoSpaceDN w:val="0"/>
        <w:adjustRightInd w:val="0"/>
        <w:spacing w:after="0" w:line="240" w:lineRule="auto"/>
        <w:rPr>
          <w:rFonts w:ascii="Open Sans" w:hAnsi="Open Sans" w:cs="Open Sans"/>
        </w:rPr>
      </w:pPr>
    </w:p>
    <w:p w14:paraId="01D1F95F" w14:textId="021BE78F" w:rsidR="00D3091F" w:rsidRPr="007A5438" w:rsidRDefault="00D3091F" w:rsidP="00D56700">
      <w:pPr>
        <w:pStyle w:val="Heading4"/>
        <w:spacing w:before="0" w:line="240" w:lineRule="auto"/>
        <w:rPr>
          <w:rFonts w:ascii="Open Sans" w:hAnsi="Open Sans" w:cs="Open Sans"/>
        </w:rPr>
      </w:pPr>
      <w:r w:rsidRPr="007A5438">
        <w:rPr>
          <w:rFonts w:ascii="Open Sans" w:hAnsi="Open Sans" w:cs="Open Sans"/>
        </w:rPr>
        <w:lastRenderedPageBreak/>
        <w:t xml:space="preserve">Management for </w:t>
      </w:r>
      <w:r w:rsidR="004F2B90" w:rsidRPr="007A5438">
        <w:rPr>
          <w:rFonts w:ascii="Open Sans" w:hAnsi="Open Sans" w:cs="Open Sans"/>
        </w:rPr>
        <w:t>24</w:t>
      </w:r>
      <w:r w:rsidRPr="007A5438">
        <w:rPr>
          <w:rFonts w:ascii="Open Sans" w:hAnsi="Open Sans" w:cs="Open Sans"/>
        </w:rPr>
        <w:t xml:space="preserve"> hours</w:t>
      </w:r>
    </w:p>
    <w:p w14:paraId="2C4C996A" w14:textId="7EA26B23" w:rsidR="00D3091F" w:rsidRPr="007A5438" w:rsidRDefault="00082CB5"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Care of the burned patient in a </w:t>
      </w:r>
      <w:r w:rsidR="004B542B" w:rsidRPr="007A5438">
        <w:rPr>
          <w:rFonts w:ascii="Open Sans" w:hAnsi="Open Sans" w:cs="Open Sans"/>
          <w:sz w:val="24"/>
          <w:szCs w:val="24"/>
        </w:rPr>
        <w:t xml:space="preserve">non-burn center for 24-72 hours may be required while arrangements for </w:t>
      </w:r>
      <w:r w:rsidR="00AF14A9" w:rsidRPr="007A5438">
        <w:rPr>
          <w:rFonts w:ascii="Open Sans" w:hAnsi="Open Sans" w:cs="Open Sans"/>
          <w:sz w:val="24"/>
          <w:szCs w:val="24"/>
        </w:rPr>
        <w:t xml:space="preserve">interfacility transfer can be made. During this time, patient </w:t>
      </w:r>
      <w:r w:rsidR="00F9318B" w:rsidRPr="007A5438">
        <w:rPr>
          <w:rFonts w:ascii="Open Sans" w:hAnsi="Open Sans" w:cs="Open Sans"/>
          <w:sz w:val="24"/>
          <w:szCs w:val="24"/>
        </w:rPr>
        <w:t>care treatment priorities for the first 24 hours should be guided by the ABA’s recommend</w:t>
      </w:r>
      <w:r w:rsidR="00506964" w:rsidRPr="007A5438">
        <w:rPr>
          <w:rFonts w:ascii="Open Sans" w:hAnsi="Open Sans" w:cs="Open Sans"/>
          <w:sz w:val="24"/>
          <w:szCs w:val="24"/>
        </w:rPr>
        <w:t>ations</w:t>
      </w:r>
      <w:r w:rsidR="00CC1F9E" w:rsidRPr="007A5438">
        <w:rPr>
          <w:rFonts w:ascii="Open Sans" w:hAnsi="Open Sans" w:cs="Open Sans"/>
          <w:sz w:val="24"/>
          <w:szCs w:val="24"/>
        </w:rPr>
        <w:t xml:space="preserve"> (See Appendix)</w:t>
      </w:r>
      <w:r w:rsidR="00506964" w:rsidRPr="007A5438">
        <w:rPr>
          <w:rFonts w:ascii="Open Sans" w:hAnsi="Open Sans" w:cs="Open Sans"/>
          <w:sz w:val="24"/>
          <w:szCs w:val="24"/>
        </w:rPr>
        <w:t>. Treatment priorities should be further guided by consultation with Burn Subject Matter experts at</w:t>
      </w:r>
      <w:r w:rsidR="00CC1F9E" w:rsidRPr="007A5438">
        <w:rPr>
          <w:rFonts w:ascii="Open Sans" w:hAnsi="Open Sans" w:cs="Open Sans"/>
          <w:sz w:val="24"/>
          <w:szCs w:val="24"/>
        </w:rPr>
        <w:t xml:space="preserve"> Burn Centers.</w:t>
      </w:r>
    </w:p>
    <w:p w14:paraId="6DA038EE" w14:textId="77777777" w:rsidR="00871593" w:rsidRPr="007A5438" w:rsidRDefault="00871593" w:rsidP="00D56700">
      <w:pPr>
        <w:spacing w:after="0" w:line="240" w:lineRule="auto"/>
        <w:rPr>
          <w:rFonts w:ascii="Open Sans" w:hAnsi="Open Sans" w:cs="Open Sans"/>
          <w:sz w:val="24"/>
          <w:szCs w:val="24"/>
        </w:rPr>
      </w:pPr>
    </w:p>
    <w:p w14:paraId="36B4E9B7" w14:textId="569B0F5B" w:rsidR="00871593" w:rsidRPr="007A5438" w:rsidRDefault="00871593" w:rsidP="00D56700">
      <w:pPr>
        <w:pStyle w:val="Heading4"/>
        <w:spacing w:before="0" w:line="240" w:lineRule="auto"/>
        <w:rPr>
          <w:rFonts w:ascii="Open Sans" w:hAnsi="Open Sans" w:cs="Open Sans"/>
        </w:rPr>
      </w:pPr>
      <w:r w:rsidRPr="007A5438">
        <w:rPr>
          <w:rFonts w:ascii="Open Sans" w:hAnsi="Open Sans" w:cs="Open Sans"/>
        </w:rPr>
        <w:t>A</w:t>
      </w:r>
      <w:r w:rsidR="00E53F45" w:rsidRPr="007A5438">
        <w:rPr>
          <w:rFonts w:ascii="Open Sans" w:hAnsi="Open Sans" w:cs="Open Sans"/>
        </w:rPr>
        <w:t>ctivation of Tennessee Guidelines for Ethical Allocation of Scarce Resources</w:t>
      </w:r>
    </w:p>
    <w:p w14:paraId="4A2F2880" w14:textId="01164734" w:rsidR="00871593" w:rsidRPr="007A5438" w:rsidRDefault="00E706C2"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Use </w:t>
      </w:r>
      <w:r w:rsidR="00871593" w:rsidRPr="007A5438">
        <w:rPr>
          <w:rFonts w:ascii="Open Sans" w:hAnsi="Open Sans" w:cs="Open Sans"/>
          <w:sz w:val="24"/>
          <w:szCs w:val="24"/>
        </w:rPr>
        <w:t xml:space="preserve">of Crisis Standards of Care (CSC) could occur suddenly as may be the case with an event like a large New Madrid earthquake, moderate burn mass casualty incident, or may result from a slow escalation as a result of a disease. The region of the state affected could also be either large or small. The Health Commissioner in consultation with the Governor’s Office </w:t>
      </w:r>
      <w:r w:rsidRPr="007A5438">
        <w:rPr>
          <w:rFonts w:ascii="Open Sans" w:hAnsi="Open Sans" w:cs="Open Sans"/>
          <w:sz w:val="24"/>
          <w:szCs w:val="24"/>
        </w:rPr>
        <w:t>can</w:t>
      </w:r>
      <w:r w:rsidR="00871593" w:rsidRPr="007A5438">
        <w:rPr>
          <w:rFonts w:ascii="Open Sans" w:hAnsi="Open Sans" w:cs="Open Sans"/>
          <w:sz w:val="24"/>
          <w:szCs w:val="24"/>
        </w:rPr>
        <w:t xml:space="preserve"> make the declaration with the details for the particular situation. The public and health providers will be notified through Tennessee Emergency Management Agency and ESF 8 communications systems as well as other public communication channels.</w:t>
      </w:r>
    </w:p>
    <w:p w14:paraId="0E31992F"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p>
    <w:p w14:paraId="1FCE5C05"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The Tennessee Department of Health Mission Coordination Group (MCG) will provide expert advisory input for guidance implementation. The MCG is a standing core group composed of the Commissioner of Health, the Chief Medical Officer, the State Epidemiologist, the Emergency Preparedness Program and Medical Directors.</w:t>
      </w:r>
    </w:p>
    <w:p w14:paraId="4AACEB48"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Additionally, the Commissioner may appoint Subject Matter Experts (SMEs) appropriate to the situation to assist in determining policy, objectives, strategies, plans, and priorities for overseeing response activities for and recovery from a disaster that may cause this guidance to be initiated.</w:t>
      </w:r>
    </w:p>
    <w:p w14:paraId="66CAFD39"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p>
    <w:p w14:paraId="14616C45"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A local decision to implement</w:t>
      </w:r>
      <w:r w:rsidRPr="007A5438">
        <w:rPr>
          <w:rFonts w:ascii="Open Sans" w:hAnsi="Open Sans" w:cs="Open Sans"/>
          <w:b/>
          <w:bCs/>
          <w:sz w:val="24"/>
          <w:szCs w:val="24"/>
        </w:rPr>
        <w:t xml:space="preserve"> </w:t>
      </w:r>
      <w:r w:rsidRPr="007A5438">
        <w:rPr>
          <w:rFonts w:ascii="Open Sans" w:hAnsi="Open Sans" w:cs="Open Sans"/>
          <w:sz w:val="24"/>
          <w:szCs w:val="24"/>
        </w:rPr>
        <w:t>the TN Guidance for Ethical Allocation of Scarce Resources guidelines should be based upon the degree of the public health emergency and available healthcare capacity. Specifically, Guidance for Ethical Allocation of Scarce Resources may be initiated only after all of the following conditions have been</w:t>
      </w:r>
    </w:p>
    <w:p w14:paraId="78835081"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met:</w:t>
      </w:r>
    </w:p>
    <w:p w14:paraId="60B462F7" w14:textId="77777777" w:rsidR="00871593" w:rsidRPr="007A5438" w:rsidRDefault="00871593" w:rsidP="006F658A">
      <w:pPr>
        <w:pStyle w:val="ListParagraph"/>
        <w:numPr>
          <w:ilvl w:val="0"/>
          <w:numId w:val="4"/>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Surge capacity is fully employed within healthcare facilities and the healthcare coalition(s)</w:t>
      </w:r>
    </w:p>
    <w:p w14:paraId="0345928C" w14:textId="77777777" w:rsidR="00871593" w:rsidRPr="007A5438" w:rsidRDefault="00871593" w:rsidP="006F658A">
      <w:pPr>
        <w:pStyle w:val="ListParagraph"/>
        <w:numPr>
          <w:ilvl w:val="0"/>
          <w:numId w:val="4"/>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Attempts at conservation, reutilization, adaption, and substitution have been performed maximally</w:t>
      </w:r>
    </w:p>
    <w:p w14:paraId="1F13BF28" w14:textId="77777777" w:rsidR="00871593" w:rsidRPr="007A5438" w:rsidRDefault="00871593" w:rsidP="006F658A">
      <w:pPr>
        <w:pStyle w:val="ListParagraph"/>
        <w:numPr>
          <w:ilvl w:val="0"/>
          <w:numId w:val="4"/>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Critically limited resources have been identified (e.g., ventilators, antibiotics)</w:t>
      </w:r>
    </w:p>
    <w:p w14:paraId="53992126" w14:textId="77777777" w:rsidR="00871593" w:rsidRPr="007A5438" w:rsidRDefault="00871593" w:rsidP="006F658A">
      <w:pPr>
        <w:pStyle w:val="ListParagraph"/>
        <w:numPr>
          <w:ilvl w:val="0"/>
          <w:numId w:val="4"/>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Infrastructure resource needs have been identified (e.g., isolation, staff, electrical power)</w:t>
      </w:r>
    </w:p>
    <w:p w14:paraId="34998174" w14:textId="77777777" w:rsidR="00871593" w:rsidRPr="007A5438" w:rsidRDefault="00871593" w:rsidP="006F658A">
      <w:pPr>
        <w:pStyle w:val="ListParagraph"/>
        <w:numPr>
          <w:ilvl w:val="0"/>
          <w:numId w:val="4"/>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Resources and/or infrastructure needs cannot be met by local and regional health officials</w:t>
      </w:r>
    </w:p>
    <w:p w14:paraId="00080008" w14:textId="77777777" w:rsidR="00871593" w:rsidRPr="007A5438" w:rsidRDefault="00871593" w:rsidP="006F658A">
      <w:pPr>
        <w:pStyle w:val="ListParagraph"/>
        <w:numPr>
          <w:ilvl w:val="0"/>
          <w:numId w:val="4"/>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lastRenderedPageBreak/>
        <w:t>Requests for federal and state resources cannot be timely met.</w:t>
      </w:r>
    </w:p>
    <w:p w14:paraId="4DF5F1EC" w14:textId="77777777" w:rsidR="00871593" w:rsidRPr="007A5438" w:rsidRDefault="00871593" w:rsidP="006F658A">
      <w:pPr>
        <w:pStyle w:val="ListParagraph"/>
        <w:numPr>
          <w:ilvl w:val="0"/>
          <w:numId w:val="4"/>
        </w:num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The appropriate institutional committee has reviewed and recommends initiation of the Guidance for Ethical Allocation of Scarce Resources.</w:t>
      </w:r>
    </w:p>
    <w:p w14:paraId="6F4EBB5B"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p>
    <w:p w14:paraId="3A768A9E" w14:textId="77777777" w:rsidR="00871593" w:rsidRPr="007A5438" w:rsidRDefault="00871593" w:rsidP="00D56700">
      <w:pPr>
        <w:autoSpaceDE w:val="0"/>
        <w:autoSpaceDN w:val="0"/>
        <w:adjustRightInd w:val="0"/>
        <w:spacing w:after="0" w:line="240" w:lineRule="auto"/>
        <w:rPr>
          <w:rFonts w:ascii="Open Sans" w:hAnsi="Open Sans" w:cs="Open Sans"/>
          <w:sz w:val="24"/>
          <w:szCs w:val="24"/>
        </w:rPr>
      </w:pPr>
      <w:r w:rsidRPr="007A5438">
        <w:rPr>
          <w:rFonts w:ascii="Open Sans" w:hAnsi="Open Sans" w:cs="Open Sans"/>
          <w:sz w:val="24"/>
          <w:szCs w:val="24"/>
        </w:rPr>
        <w:t xml:space="preserve">It is imperative that all healthcare coalitions and hospitals work together as much as possible to maximize all available resources. It is recognized that within individual regions and institutions, the criteria for implementation of these guidelines may occur at different times. </w:t>
      </w:r>
    </w:p>
    <w:p w14:paraId="45DA8981" w14:textId="77777777" w:rsidR="00871593" w:rsidRPr="007A5438" w:rsidRDefault="00871593" w:rsidP="00D56700">
      <w:pPr>
        <w:spacing w:after="0" w:line="240" w:lineRule="auto"/>
        <w:rPr>
          <w:rFonts w:ascii="Open Sans" w:hAnsi="Open Sans" w:cs="Open Sans"/>
          <w:sz w:val="24"/>
          <w:szCs w:val="24"/>
        </w:rPr>
      </w:pPr>
    </w:p>
    <w:p w14:paraId="5B83FCAE" w14:textId="0AFF039C" w:rsidR="00973944" w:rsidRPr="007A5438" w:rsidRDefault="00C63A75" w:rsidP="00D56700">
      <w:pPr>
        <w:pStyle w:val="Heading2"/>
        <w:spacing w:before="0" w:line="240" w:lineRule="auto"/>
        <w:rPr>
          <w:rFonts w:ascii="Open Sans" w:hAnsi="Open Sans" w:cs="Open Sans"/>
          <w:b/>
          <w:bCs/>
        </w:rPr>
      </w:pPr>
      <w:bookmarkStart w:id="45" w:name="_Toc98931435"/>
      <w:r w:rsidRPr="007A5438">
        <w:rPr>
          <w:rFonts w:ascii="Open Sans" w:hAnsi="Open Sans" w:cs="Open Sans"/>
          <w:b/>
          <w:bCs/>
        </w:rPr>
        <w:t>2.7</w:t>
      </w:r>
      <w:r w:rsidRPr="007A5438">
        <w:rPr>
          <w:rFonts w:ascii="Open Sans" w:hAnsi="Open Sans" w:cs="Open Sans"/>
          <w:b/>
          <w:bCs/>
        </w:rPr>
        <w:tab/>
      </w:r>
      <w:r w:rsidR="00973944" w:rsidRPr="007A5438">
        <w:rPr>
          <w:rFonts w:ascii="Open Sans" w:hAnsi="Open Sans" w:cs="Open Sans"/>
          <w:b/>
          <w:bCs/>
        </w:rPr>
        <w:t>TRANSPORTATION</w:t>
      </w:r>
      <w:bookmarkEnd w:id="45"/>
      <w:r w:rsidR="00973944" w:rsidRPr="007A5438">
        <w:rPr>
          <w:rFonts w:ascii="Open Sans" w:hAnsi="Open Sans" w:cs="Open Sans"/>
          <w:b/>
          <w:bCs/>
        </w:rPr>
        <w:t xml:space="preserve"> </w:t>
      </w:r>
    </w:p>
    <w:p w14:paraId="5FA8E513" w14:textId="65EC7DC2" w:rsidR="00973944" w:rsidRPr="007A5438" w:rsidRDefault="000F4536" w:rsidP="00D56700">
      <w:pPr>
        <w:spacing w:after="0" w:line="240" w:lineRule="auto"/>
        <w:rPr>
          <w:rFonts w:ascii="Open Sans" w:hAnsi="Open Sans" w:cs="Open Sans"/>
          <w:sz w:val="24"/>
          <w:szCs w:val="24"/>
        </w:rPr>
      </w:pPr>
      <w:r w:rsidRPr="007A5438">
        <w:rPr>
          <w:rFonts w:ascii="Open Sans" w:hAnsi="Open Sans" w:cs="Open Sans"/>
          <w:sz w:val="24"/>
          <w:szCs w:val="24"/>
        </w:rPr>
        <w:t>All ambulances and licensed EMS personnel operating within the State of Tennessee must meet certain standards set by the State Board of EMS. Specialized EMS transport resources such as an ambubus are accessed through the EMS Consultants, working with the Regional Medical Communications Centers, and when required, the RHCs.</w:t>
      </w:r>
    </w:p>
    <w:p w14:paraId="4CE40CE8" w14:textId="63D0001D" w:rsidR="007278BD" w:rsidRPr="007A5438" w:rsidRDefault="007278BD" w:rsidP="00D56700">
      <w:pPr>
        <w:spacing w:after="0" w:line="240" w:lineRule="auto"/>
        <w:rPr>
          <w:rFonts w:ascii="Open Sans" w:hAnsi="Open Sans" w:cs="Open Sans"/>
          <w:sz w:val="24"/>
          <w:szCs w:val="24"/>
        </w:rPr>
      </w:pPr>
    </w:p>
    <w:p w14:paraId="48646D00" w14:textId="6B77F92B" w:rsidR="00EA2D9C" w:rsidRPr="007A5438" w:rsidRDefault="00C63A75" w:rsidP="00D56700">
      <w:pPr>
        <w:pStyle w:val="Heading2"/>
        <w:spacing w:before="0" w:line="240" w:lineRule="auto"/>
        <w:rPr>
          <w:rFonts w:ascii="Open Sans" w:hAnsi="Open Sans" w:cs="Open Sans"/>
          <w:b/>
          <w:bCs/>
        </w:rPr>
      </w:pPr>
      <w:bookmarkStart w:id="46" w:name="_Toc98931436"/>
      <w:r w:rsidRPr="007A5438">
        <w:rPr>
          <w:rFonts w:ascii="Open Sans" w:hAnsi="Open Sans" w:cs="Open Sans"/>
          <w:b/>
          <w:bCs/>
        </w:rPr>
        <w:t>2.8</w:t>
      </w:r>
      <w:r w:rsidRPr="007A5438">
        <w:rPr>
          <w:rFonts w:ascii="Open Sans" w:hAnsi="Open Sans" w:cs="Open Sans"/>
          <w:b/>
          <w:bCs/>
        </w:rPr>
        <w:tab/>
      </w:r>
      <w:r w:rsidR="00973944" w:rsidRPr="007A5438">
        <w:rPr>
          <w:rFonts w:ascii="Open Sans" w:hAnsi="Open Sans" w:cs="Open Sans"/>
          <w:b/>
          <w:bCs/>
        </w:rPr>
        <w:t>T</w:t>
      </w:r>
      <w:r w:rsidR="00EA2D9C" w:rsidRPr="007A5438">
        <w:rPr>
          <w:rFonts w:ascii="Open Sans" w:hAnsi="Open Sans" w:cs="Open Sans"/>
          <w:b/>
          <w:bCs/>
        </w:rPr>
        <w:t>RACKING</w:t>
      </w:r>
      <w:bookmarkEnd w:id="46"/>
    </w:p>
    <w:p w14:paraId="42EBE950" w14:textId="0257F992" w:rsidR="00EA2D9C" w:rsidRPr="007A5438" w:rsidRDefault="00973E18" w:rsidP="00D56700">
      <w:pPr>
        <w:spacing w:after="0" w:line="240" w:lineRule="auto"/>
        <w:rPr>
          <w:rFonts w:ascii="Open Sans" w:hAnsi="Open Sans" w:cs="Open Sans"/>
          <w:sz w:val="24"/>
          <w:szCs w:val="24"/>
        </w:rPr>
      </w:pPr>
      <w:r w:rsidRPr="007A5438">
        <w:rPr>
          <w:rFonts w:ascii="Open Sans" w:hAnsi="Open Sans" w:cs="Open Sans"/>
          <w:sz w:val="24"/>
          <w:szCs w:val="24"/>
          <w:shd w:val="clear" w:color="auto" w:fill="FFFFFF"/>
        </w:rPr>
        <w:t xml:space="preserve">Tennessee uses </w:t>
      </w:r>
      <w:r w:rsidR="008E01DC" w:rsidRPr="007A5438">
        <w:rPr>
          <w:rFonts w:ascii="Open Sans" w:hAnsi="Open Sans" w:cs="Open Sans"/>
          <w:sz w:val="24"/>
          <w:szCs w:val="24"/>
        </w:rPr>
        <w:t xml:space="preserve">the </w:t>
      </w:r>
      <w:r w:rsidR="00953A02" w:rsidRPr="007A5438">
        <w:rPr>
          <w:rFonts w:ascii="Open Sans" w:hAnsi="Open Sans" w:cs="Open Sans"/>
          <w:sz w:val="24"/>
          <w:szCs w:val="24"/>
        </w:rPr>
        <w:t>Global Emergency Response (GER) patient tracking mod</w:t>
      </w:r>
      <w:r w:rsidR="00284065" w:rsidRPr="007A5438">
        <w:rPr>
          <w:rFonts w:ascii="Open Sans" w:hAnsi="Open Sans" w:cs="Open Sans"/>
          <w:sz w:val="24"/>
          <w:szCs w:val="24"/>
        </w:rPr>
        <w:t>ule</w:t>
      </w:r>
      <w:r w:rsidR="00953A02" w:rsidRPr="007A5438">
        <w:rPr>
          <w:rFonts w:ascii="Open Sans" w:hAnsi="Open Sans" w:cs="Open Sans"/>
          <w:sz w:val="24"/>
          <w:szCs w:val="24"/>
        </w:rPr>
        <w:t xml:space="preserve"> (HC Standard)</w:t>
      </w:r>
      <w:r w:rsidRPr="007A5438">
        <w:rPr>
          <w:rFonts w:ascii="Open Sans" w:hAnsi="Open Sans" w:cs="Open Sans"/>
          <w:sz w:val="24"/>
          <w:szCs w:val="24"/>
          <w:shd w:val="clear" w:color="auto" w:fill="FFFFFF"/>
        </w:rPr>
        <w:t xml:space="preserve">. </w:t>
      </w:r>
      <w:r w:rsidR="00E81169" w:rsidRPr="007A5438">
        <w:rPr>
          <w:rFonts w:ascii="Open Sans" w:hAnsi="Open Sans" w:cs="Open Sans"/>
          <w:sz w:val="24"/>
          <w:szCs w:val="24"/>
          <w:shd w:val="clear" w:color="auto" w:fill="FFFFFF"/>
        </w:rPr>
        <w:t xml:space="preserve">It </w:t>
      </w:r>
      <w:r w:rsidRPr="007A5438">
        <w:rPr>
          <w:rFonts w:ascii="Open Sans" w:hAnsi="Open Sans" w:cs="Open Sans"/>
          <w:sz w:val="24"/>
          <w:szCs w:val="24"/>
          <w:shd w:val="clear" w:color="auto" w:fill="FFFFFF"/>
        </w:rPr>
        <w:t>i</w:t>
      </w:r>
      <w:r w:rsidR="00021ADA" w:rsidRPr="007A5438">
        <w:rPr>
          <w:rFonts w:ascii="Open Sans" w:hAnsi="Open Sans" w:cs="Open Sans"/>
          <w:sz w:val="24"/>
          <w:szCs w:val="24"/>
          <w:shd w:val="clear" w:color="auto" w:fill="FFFFFF"/>
        </w:rPr>
        <w:t>s integrated into the national system for patient tracking. This system is used to provide situational awareness, family reunification and repatriation for emergency evacuees. The system provides for quick patient registration and documentation of patient assessments, triage and treatment.</w:t>
      </w:r>
      <w:r w:rsidR="00C20BEB" w:rsidRPr="007A5438">
        <w:rPr>
          <w:rFonts w:ascii="Open Sans" w:hAnsi="Open Sans" w:cs="Open Sans"/>
          <w:sz w:val="24"/>
          <w:szCs w:val="24"/>
          <w:shd w:val="clear" w:color="auto" w:fill="FFFFFF"/>
        </w:rPr>
        <w:t xml:space="preserve"> </w:t>
      </w:r>
      <w:r w:rsidR="00953BA8" w:rsidRPr="007A5438">
        <w:rPr>
          <w:rFonts w:ascii="Open Sans" w:hAnsi="Open Sans" w:cs="Open Sans"/>
          <w:sz w:val="24"/>
          <w:szCs w:val="24"/>
        </w:rPr>
        <w:t xml:space="preserve">The system is </w:t>
      </w:r>
      <w:r w:rsidR="00284065" w:rsidRPr="007A5438">
        <w:rPr>
          <w:rFonts w:ascii="Open Sans" w:hAnsi="Open Sans" w:cs="Open Sans"/>
          <w:sz w:val="24"/>
          <w:szCs w:val="24"/>
        </w:rPr>
        <w:t>s</w:t>
      </w:r>
      <w:r w:rsidR="00953BA8" w:rsidRPr="007A5438">
        <w:rPr>
          <w:rFonts w:ascii="Open Sans" w:hAnsi="Open Sans" w:cs="Open Sans"/>
          <w:sz w:val="24"/>
          <w:szCs w:val="24"/>
        </w:rPr>
        <w:t>calable and can be deployed for mass casualties, healthcare facility evacuations and medical assistance in shelter operations.</w:t>
      </w:r>
    </w:p>
    <w:p w14:paraId="6AA837C1" w14:textId="77777777" w:rsidR="00953BA8" w:rsidRPr="007A5438" w:rsidRDefault="00953BA8" w:rsidP="00D56700">
      <w:pPr>
        <w:spacing w:after="0" w:line="240" w:lineRule="auto"/>
        <w:rPr>
          <w:rFonts w:ascii="Open Sans" w:hAnsi="Open Sans" w:cs="Open Sans"/>
          <w:sz w:val="24"/>
          <w:szCs w:val="24"/>
        </w:rPr>
      </w:pPr>
    </w:p>
    <w:p w14:paraId="255CC5D6" w14:textId="1A0AD9ED" w:rsidR="0034721E" w:rsidRPr="007A5438" w:rsidRDefault="0034721E" w:rsidP="00D56700">
      <w:pPr>
        <w:spacing w:after="0" w:line="240" w:lineRule="auto"/>
        <w:rPr>
          <w:rFonts w:ascii="Open Sans" w:hAnsi="Open Sans" w:cs="Open Sans"/>
          <w:sz w:val="24"/>
          <w:szCs w:val="24"/>
        </w:rPr>
      </w:pPr>
      <w:r w:rsidRPr="007A5438">
        <w:rPr>
          <w:rFonts w:ascii="Open Sans" w:hAnsi="Open Sans" w:cs="Open Sans"/>
          <w:sz w:val="24"/>
          <w:szCs w:val="24"/>
        </w:rPr>
        <w:t xml:space="preserve">The TDH Patient Tracking Policy can be found at:  </w:t>
      </w:r>
      <w:hyperlink r:id="rId22" w:tgtFrame="_blank" w:history="1">
        <w:r w:rsidRPr="007A5438">
          <w:rPr>
            <w:rStyle w:val="Hyperlink"/>
            <w:rFonts w:ascii="Open Sans" w:hAnsi="Open Sans" w:cs="Open Sans"/>
            <w:color w:val="225476"/>
            <w:sz w:val="24"/>
            <w:szCs w:val="24"/>
            <w:shd w:val="clear" w:color="auto" w:fill="FFFFFF"/>
          </w:rPr>
          <w:t>https://files.asprtracie.hhs.gov/documents/tdh-pt.-tracking-policy-6-13-2018-v-1.2.pdf</w:t>
        </w:r>
      </w:hyperlink>
    </w:p>
    <w:p w14:paraId="31EFEACE" w14:textId="77777777" w:rsidR="00EA2D9C" w:rsidRPr="007A5438" w:rsidRDefault="00EA2D9C" w:rsidP="00D56700">
      <w:pPr>
        <w:spacing w:after="0" w:line="240" w:lineRule="auto"/>
        <w:rPr>
          <w:rFonts w:ascii="Open Sans" w:hAnsi="Open Sans" w:cs="Open Sans"/>
          <w:sz w:val="24"/>
          <w:szCs w:val="24"/>
        </w:rPr>
      </w:pPr>
    </w:p>
    <w:p w14:paraId="687F819F" w14:textId="7733F4BE" w:rsidR="00973944" w:rsidRPr="007A5438" w:rsidRDefault="00C63A75" w:rsidP="00D56700">
      <w:pPr>
        <w:pStyle w:val="Heading2"/>
        <w:spacing w:before="0" w:line="240" w:lineRule="auto"/>
        <w:rPr>
          <w:rFonts w:ascii="Open Sans" w:hAnsi="Open Sans" w:cs="Open Sans"/>
          <w:b/>
          <w:bCs/>
        </w:rPr>
      </w:pPr>
      <w:bookmarkStart w:id="47" w:name="_Toc98931437"/>
      <w:r w:rsidRPr="007A5438">
        <w:rPr>
          <w:rFonts w:ascii="Open Sans" w:hAnsi="Open Sans" w:cs="Open Sans"/>
          <w:b/>
          <w:bCs/>
        </w:rPr>
        <w:t>2.9</w:t>
      </w:r>
      <w:r w:rsidRPr="007A5438">
        <w:rPr>
          <w:rFonts w:ascii="Open Sans" w:hAnsi="Open Sans" w:cs="Open Sans"/>
          <w:b/>
          <w:bCs/>
        </w:rPr>
        <w:tab/>
      </w:r>
      <w:r w:rsidR="00973944" w:rsidRPr="007A5438">
        <w:rPr>
          <w:rFonts w:ascii="Open Sans" w:hAnsi="Open Sans" w:cs="Open Sans"/>
          <w:b/>
          <w:bCs/>
        </w:rPr>
        <w:t>R</w:t>
      </w:r>
      <w:r w:rsidR="00EA2D9C" w:rsidRPr="007A5438">
        <w:rPr>
          <w:rFonts w:ascii="Open Sans" w:hAnsi="Open Sans" w:cs="Open Sans"/>
          <w:b/>
          <w:bCs/>
        </w:rPr>
        <w:t>EHABILITATION AND OUTPATIENT FOLLOWUP SERVICES</w:t>
      </w:r>
      <w:bookmarkEnd w:id="47"/>
    </w:p>
    <w:p w14:paraId="539B02EA" w14:textId="77777777" w:rsidR="003C6AF1" w:rsidRDefault="003C6AF1" w:rsidP="003C6AF1">
      <w:pPr>
        <w:spacing w:after="0" w:line="240" w:lineRule="auto"/>
        <w:rPr>
          <w:rFonts w:ascii="Open Sans" w:hAnsi="Open Sans" w:cs="Open Sans"/>
          <w:sz w:val="24"/>
          <w:szCs w:val="24"/>
        </w:rPr>
      </w:pPr>
      <w:r w:rsidRPr="004D1C7D">
        <w:rPr>
          <w:rFonts w:ascii="Open Sans" w:hAnsi="Open Sans" w:cs="Open Sans"/>
          <w:sz w:val="24"/>
          <w:szCs w:val="24"/>
        </w:rPr>
        <w:t xml:space="preserve">Rehabilitation is an essential and integral part of burn treatment. </w:t>
      </w:r>
      <w:r>
        <w:rPr>
          <w:rFonts w:ascii="Open Sans" w:hAnsi="Open Sans" w:cs="Open Sans"/>
          <w:sz w:val="24"/>
          <w:szCs w:val="24"/>
        </w:rPr>
        <w:t>I</w:t>
      </w:r>
      <w:r w:rsidRPr="004D1C7D">
        <w:rPr>
          <w:rFonts w:ascii="Open Sans" w:hAnsi="Open Sans" w:cs="Open Sans"/>
          <w:sz w:val="24"/>
          <w:szCs w:val="24"/>
        </w:rPr>
        <w:t xml:space="preserve">t is a process that starts from day one of admission and continues for months and sometimes years after the initial event. Burn rehabilitation should be a team approach, incorporating the patient and when appropriate, their family. </w:t>
      </w:r>
    </w:p>
    <w:p w14:paraId="7CCBADA6" w14:textId="77777777" w:rsidR="003C6AF1" w:rsidRDefault="003C6AF1" w:rsidP="003C6AF1">
      <w:pPr>
        <w:spacing w:after="0" w:line="240" w:lineRule="auto"/>
        <w:rPr>
          <w:rFonts w:ascii="Open Sans" w:hAnsi="Open Sans" w:cs="Open Sans"/>
          <w:sz w:val="24"/>
          <w:szCs w:val="24"/>
        </w:rPr>
      </w:pPr>
    </w:p>
    <w:p w14:paraId="2CD1AB59" w14:textId="77777777" w:rsidR="003C6AF1" w:rsidRDefault="003C6AF1" w:rsidP="003C6AF1">
      <w:pPr>
        <w:spacing w:after="0" w:line="240" w:lineRule="auto"/>
        <w:rPr>
          <w:rFonts w:ascii="Open Sans" w:hAnsi="Open Sans" w:cs="Open Sans"/>
          <w:sz w:val="24"/>
          <w:szCs w:val="24"/>
        </w:rPr>
      </w:pPr>
      <w:r>
        <w:rPr>
          <w:rFonts w:ascii="Open Sans" w:hAnsi="Open Sans" w:cs="Open Sans"/>
          <w:sz w:val="24"/>
          <w:szCs w:val="24"/>
        </w:rPr>
        <w:t>Burn r</w:t>
      </w:r>
      <w:r w:rsidRPr="004D1C7D">
        <w:rPr>
          <w:rFonts w:ascii="Open Sans" w:hAnsi="Open Sans" w:cs="Open Sans"/>
          <w:sz w:val="24"/>
          <w:szCs w:val="24"/>
        </w:rPr>
        <w:t>ehabilitation incorporates the physical, psychological and social aspects of care</w:t>
      </w:r>
      <w:r>
        <w:rPr>
          <w:rFonts w:ascii="Open Sans" w:hAnsi="Open Sans" w:cs="Open Sans"/>
          <w:sz w:val="24"/>
          <w:szCs w:val="24"/>
        </w:rPr>
        <w:t>. It</w:t>
      </w:r>
      <w:r w:rsidRPr="004D1C7D">
        <w:rPr>
          <w:rFonts w:ascii="Open Sans" w:hAnsi="Open Sans" w:cs="Open Sans"/>
          <w:sz w:val="24"/>
          <w:szCs w:val="24"/>
        </w:rPr>
        <w:t xml:space="preserve"> is common for burn patients to experience difficulties in one or all of these areas following a burn injury. Burns can leave a patient with severely debilitating and deforming contractures, which can lead to significant disability when left untreated. The aims of burn rehabilitation are to</w:t>
      </w:r>
      <w:r>
        <w:rPr>
          <w:rFonts w:ascii="Open Sans" w:hAnsi="Open Sans" w:cs="Open Sans"/>
          <w:sz w:val="24"/>
          <w:szCs w:val="24"/>
        </w:rPr>
        <w:t>:</w:t>
      </w:r>
      <w:r w:rsidRPr="004D1C7D">
        <w:rPr>
          <w:rFonts w:ascii="Open Sans" w:hAnsi="Open Sans" w:cs="Open Sans"/>
          <w:sz w:val="24"/>
          <w:szCs w:val="24"/>
        </w:rPr>
        <w:t xml:space="preserve"> </w:t>
      </w:r>
    </w:p>
    <w:p w14:paraId="02A73A7F" w14:textId="77777777" w:rsidR="003C6AF1" w:rsidRPr="002B2E0D" w:rsidRDefault="003C6AF1" w:rsidP="003C6AF1">
      <w:pPr>
        <w:pStyle w:val="ListParagraph"/>
        <w:numPr>
          <w:ilvl w:val="0"/>
          <w:numId w:val="31"/>
        </w:numPr>
        <w:spacing w:after="0" w:line="240" w:lineRule="auto"/>
        <w:rPr>
          <w:rFonts w:ascii="Open Sans" w:hAnsi="Open Sans" w:cs="Open Sans"/>
          <w:sz w:val="24"/>
          <w:szCs w:val="24"/>
        </w:rPr>
      </w:pPr>
      <w:r w:rsidRPr="002B2E0D">
        <w:rPr>
          <w:rFonts w:ascii="Open Sans" w:hAnsi="Open Sans" w:cs="Open Sans"/>
          <w:sz w:val="24"/>
          <w:szCs w:val="24"/>
        </w:rPr>
        <w:t xml:space="preserve">Minimize the adverse effects caused by the injury in terms of maintaining range of movement, </w:t>
      </w:r>
    </w:p>
    <w:p w14:paraId="647BC059" w14:textId="77777777" w:rsidR="003C6AF1" w:rsidRPr="002B2E0D" w:rsidRDefault="003C6AF1" w:rsidP="003C6AF1">
      <w:pPr>
        <w:pStyle w:val="ListParagraph"/>
        <w:numPr>
          <w:ilvl w:val="0"/>
          <w:numId w:val="31"/>
        </w:numPr>
        <w:spacing w:after="0" w:line="240" w:lineRule="auto"/>
        <w:rPr>
          <w:rFonts w:ascii="Open Sans" w:hAnsi="Open Sans" w:cs="Open Sans"/>
          <w:sz w:val="24"/>
          <w:szCs w:val="24"/>
        </w:rPr>
      </w:pPr>
      <w:r w:rsidRPr="002B2E0D">
        <w:rPr>
          <w:rFonts w:ascii="Open Sans" w:hAnsi="Open Sans" w:cs="Open Sans"/>
          <w:sz w:val="24"/>
          <w:szCs w:val="24"/>
        </w:rPr>
        <w:lastRenderedPageBreak/>
        <w:t xml:space="preserve">Minimizing contracture development and impact of scarring, </w:t>
      </w:r>
    </w:p>
    <w:p w14:paraId="7A8F0899" w14:textId="77777777" w:rsidR="003C6AF1" w:rsidRPr="002B2E0D" w:rsidRDefault="003C6AF1" w:rsidP="003C6AF1">
      <w:pPr>
        <w:pStyle w:val="ListParagraph"/>
        <w:numPr>
          <w:ilvl w:val="0"/>
          <w:numId w:val="31"/>
        </w:numPr>
        <w:spacing w:after="0" w:line="240" w:lineRule="auto"/>
        <w:rPr>
          <w:rFonts w:ascii="Open Sans" w:hAnsi="Open Sans" w:cs="Open Sans"/>
          <w:sz w:val="24"/>
          <w:szCs w:val="24"/>
        </w:rPr>
      </w:pPr>
      <w:r w:rsidRPr="002B2E0D">
        <w:rPr>
          <w:rFonts w:ascii="Open Sans" w:hAnsi="Open Sans" w:cs="Open Sans"/>
          <w:sz w:val="24"/>
          <w:szCs w:val="24"/>
        </w:rPr>
        <w:t xml:space="preserve">Maximizing functional ability, </w:t>
      </w:r>
    </w:p>
    <w:p w14:paraId="5C49C67F" w14:textId="77777777" w:rsidR="003C6AF1" w:rsidRPr="002B2E0D" w:rsidRDefault="003C6AF1" w:rsidP="003C6AF1">
      <w:pPr>
        <w:pStyle w:val="ListParagraph"/>
        <w:numPr>
          <w:ilvl w:val="0"/>
          <w:numId w:val="31"/>
        </w:numPr>
        <w:spacing w:after="0" w:line="240" w:lineRule="auto"/>
        <w:rPr>
          <w:rFonts w:ascii="Open Sans" w:hAnsi="Open Sans" w:cs="Open Sans"/>
          <w:sz w:val="24"/>
          <w:szCs w:val="24"/>
        </w:rPr>
      </w:pPr>
      <w:r w:rsidRPr="002B2E0D">
        <w:rPr>
          <w:rFonts w:ascii="Open Sans" w:hAnsi="Open Sans" w:cs="Open Sans"/>
          <w:sz w:val="24"/>
          <w:szCs w:val="24"/>
        </w:rPr>
        <w:t xml:space="preserve">Maximizing psychological wellbeing, </w:t>
      </w:r>
    </w:p>
    <w:p w14:paraId="1550EC27" w14:textId="77777777" w:rsidR="003C6AF1" w:rsidRPr="002B2E0D" w:rsidRDefault="003C6AF1" w:rsidP="003C6AF1">
      <w:pPr>
        <w:pStyle w:val="ListParagraph"/>
        <w:numPr>
          <w:ilvl w:val="0"/>
          <w:numId w:val="31"/>
        </w:numPr>
        <w:spacing w:after="0" w:line="240" w:lineRule="auto"/>
        <w:rPr>
          <w:rFonts w:ascii="Open Sans" w:hAnsi="Open Sans" w:cs="Open Sans"/>
          <w:sz w:val="24"/>
          <w:szCs w:val="24"/>
        </w:rPr>
      </w:pPr>
      <w:r w:rsidRPr="002B2E0D">
        <w:rPr>
          <w:rFonts w:ascii="Open Sans" w:hAnsi="Open Sans" w:cs="Open Sans"/>
          <w:sz w:val="24"/>
          <w:szCs w:val="24"/>
        </w:rPr>
        <w:t>Maximizing social integration</w:t>
      </w:r>
    </w:p>
    <w:p w14:paraId="5C804ADD" w14:textId="77777777" w:rsidR="003C6AF1" w:rsidRDefault="003C6AF1" w:rsidP="003C6AF1">
      <w:pPr>
        <w:spacing w:after="0" w:line="240" w:lineRule="auto"/>
        <w:rPr>
          <w:rFonts w:ascii="Open Sans" w:hAnsi="Open Sans" w:cs="Open Sans"/>
          <w:sz w:val="24"/>
          <w:szCs w:val="24"/>
        </w:rPr>
      </w:pPr>
    </w:p>
    <w:p w14:paraId="5FE9EE01" w14:textId="40C4F10D" w:rsidR="00EA2D9C" w:rsidRPr="007A5438" w:rsidRDefault="003C6AF1" w:rsidP="003C6AF1">
      <w:pPr>
        <w:spacing w:after="0" w:line="240" w:lineRule="auto"/>
        <w:rPr>
          <w:rFonts w:ascii="Open Sans" w:hAnsi="Open Sans" w:cs="Open Sans"/>
          <w:sz w:val="24"/>
          <w:szCs w:val="24"/>
        </w:rPr>
      </w:pPr>
      <w:r>
        <w:rPr>
          <w:rFonts w:ascii="Open Sans" w:hAnsi="Open Sans" w:cs="Open Sans"/>
          <w:sz w:val="24"/>
          <w:szCs w:val="24"/>
        </w:rPr>
        <w:t>The admitting burn center will arrange for rehabilitation and outpatient services for follow-up care to the patient.</w:t>
      </w:r>
    </w:p>
    <w:p w14:paraId="74F29ABF" w14:textId="77777777" w:rsidR="00EA2D9C" w:rsidRPr="007A5438" w:rsidRDefault="00EA2D9C" w:rsidP="00D56700">
      <w:pPr>
        <w:spacing w:after="0" w:line="240" w:lineRule="auto"/>
        <w:rPr>
          <w:rFonts w:ascii="Open Sans" w:hAnsi="Open Sans" w:cs="Open Sans"/>
          <w:sz w:val="24"/>
          <w:szCs w:val="24"/>
        </w:rPr>
      </w:pPr>
    </w:p>
    <w:p w14:paraId="7E9CB0F6" w14:textId="383B0D61" w:rsidR="00973944" w:rsidRPr="007A5438" w:rsidRDefault="00C63A75" w:rsidP="00D56700">
      <w:pPr>
        <w:pStyle w:val="Heading2"/>
        <w:spacing w:before="0" w:line="240" w:lineRule="auto"/>
        <w:rPr>
          <w:rFonts w:ascii="Open Sans" w:hAnsi="Open Sans" w:cs="Open Sans"/>
          <w:b/>
          <w:bCs/>
        </w:rPr>
      </w:pPr>
      <w:bookmarkStart w:id="48" w:name="_Toc98931438"/>
      <w:r w:rsidRPr="007A5438">
        <w:rPr>
          <w:rFonts w:ascii="Open Sans" w:hAnsi="Open Sans" w:cs="Open Sans"/>
          <w:b/>
          <w:bCs/>
        </w:rPr>
        <w:t>2.10</w:t>
      </w:r>
      <w:r w:rsidRPr="007A5438">
        <w:rPr>
          <w:rFonts w:ascii="Open Sans" w:hAnsi="Open Sans" w:cs="Open Sans"/>
          <w:b/>
          <w:bCs/>
        </w:rPr>
        <w:tab/>
      </w:r>
      <w:r w:rsidR="00973944" w:rsidRPr="007A5438">
        <w:rPr>
          <w:rFonts w:ascii="Open Sans" w:hAnsi="Open Sans" w:cs="Open Sans"/>
          <w:b/>
          <w:bCs/>
        </w:rPr>
        <w:t>D</w:t>
      </w:r>
      <w:r w:rsidR="00EA2D9C" w:rsidRPr="007A5438">
        <w:rPr>
          <w:rFonts w:ascii="Open Sans" w:hAnsi="Open Sans" w:cs="Open Sans"/>
          <w:b/>
          <w:bCs/>
        </w:rPr>
        <w:t>EACTIVATION AND RECOVERY</w:t>
      </w:r>
      <w:bookmarkEnd w:id="48"/>
    </w:p>
    <w:p w14:paraId="05FFEC92" w14:textId="075CE14B" w:rsidR="007622FC" w:rsidRDefault="00F110E5" w:rsidP="003C6AF1">
      <w:pPr>
        <w:spacing w:after="0" w:line="240" w:lineRule="auto"/>
        <w:rPr>
          <w:rFonts w:ascii="Open Sans" w:hAnsi="Open Sans" w:cs="Open Sans"/>
          <w:sz w:val="24"/>
          <w:szCs w:val="24"/>
        </w:rPr>
      </w:pPr>
      <w:r w:rsidRPr="007A5438">
        <w:rPr>
          <w:rFonts w:ascii="Open Sans" w:hAnsi="Open Sans" w:cs="Open Sans"/>
          <w:sz w:val="24"/>
          <w:szCs w:val="24"/>
        </w:rPr>
        <w:t>When activated, this Annex functions within the existing ESF-8 systems and structures. A</w:t>
      </w:r>
      <w:r w:rsidR="00CE1729" w:rsidRPr="007A5438">
        <w:rPr>
          <w:rFonts w:ascii="Open Sans" w:hAnsi="Open Sans" w:cs="Open Sans"/>
          <w:sz w:val="24"/>
          <w:szCs w:val="24"/>
        </w:rPr>
        <w:t xml:space="preserve">ll communication and coordination activities </w:t>
      </w:r>
      <w:r w:rsidRPr="007A5438">
        <w:rPr>
          <w:rFonts w:ascii="Open Sans" w:hAnsi="Open Sans" w:cs="Open Sans"/>
          <w:sz w:val="24"/>
          <w:szCs w:val="24"/>
        </w:rPr>
        <w:t xml:space="preserve">within ESF-8, </w:t>
      </w:r>
      <w:r w:rsidR="00CE1729" w:rsidRPr="007A5438">
        <w:rPr>
          <w:rFonts w:ascii="Open Sans" w:hAnsi="Open Sans" w:cs="Open Sans"/>
          <w:sz w:val="24"/>
          <w:szCs w:val="24"/>
        </w:rPr>
        <w:t>including lead and supporting agencies, remain unchanged. In addition, recovery activities are managed as part of the overall recovery from the disaster.</w:t>
      </w:r>
      <w:r w:rsidR="007622FC">
        <w:rPr>
          <w:rFonts w:ascii="Open Sans" w:hAnsi="Open Sans" w:cs="Open Sans"/>
          <w:sz w:val="24"/>
          <w:szCs w:val="24"/>
        </w:rPr>
        <w:br w:type="page"/>
      </w:r>
    </w:p>
    <w:p w14:paraId="130B39AF" w14:textId="38AA32D9" w:rsidR="004E741D" w:rsidRPr="007A5438" w:rsidRDefault="004E741D" w:rsidP="006F658A">
      <w:pPr>
        <w:pStyle w:val="Heading1"/>
        <w:numPr>
          <w:ilvl w:val="0"/>
          <w:numId w:val="21"/>
        </w:numPr>
        <w:spacing w:before="0" w:line="240" w:lineRule="auto"/>
        <w:rPr>
          <w:rFonts w:ascii="Open Sans" w:hAnsi="Open Sans" w:cs="Open Sans"/>
          <w:b/>
          <w:bCs/>
        </w:rPr>
      </w:pPr>
      <w:bookmarkStart w:id="49" w:name="_Toc98931439"/>
      <w:r w:rsidRPr="007A5438">
        <w:rPr>
          <w:rFonts w:ascii="Open Sans" w:hAnsi="Open Sans" w:cs="Open Sans"/>
          <w:b/>
          <w:bCs/>
        </w:rPr>
        <w:lastRenderedPageBreak/>
        <w:t>APPENDICES</w:t>
      </w:r>
      <w:bookmarkEnd w:id="49"/>
    </w:p>
    <w:p w14:paraId="30B09756" w14:textId="77777777" w:rsidR="004E741D" w:rsidRPr="007A5438" w:rsidRDefault="004E741D" w:rsidP="00D56700">
      <w:pPr>
        <w:spacing w:after="0" w:line="240" w:lineRule="auto"/>
        <w:rPr>
          <w:rFonts w:ascii="Open Sans" w:hAnsi="Open Sans" w:cs="Open Sans"/>
          <w:sz w:val="24"/>
          <w:szCs w:val="24"/>
        </w:rPr>
      </w:pPr>
    </w:p>
    <w:p w14:paraId="4B55A492" w14:textId="77777777" w:rsidR="00E53F45" w:rsidRPr="007A5438" w:rsidRDefault="00E53F45" w:rsidP="00D56700">
      <w:pPr>
        <w:spacing w:after="0" w:line="240" w:lineRule="auto"/>
        <w:rPr>
          <w:rFonts w:ascii="Open Sans" w:hAnsi="Open Sans" w:cs="Open Sans"/>
          <w:sz w:val="24"/>
          <w:szCs w:val="24"/>
        </w:rPr>
      </w:pPr>
    </w:p>
    <w:p w14:paraId="5ABC01F0" w14:textId="7A119FBE" w:rsidR="00591500" w:rsidRPr="007A5438" w:rsidRDefault="00075CC3" w:rsidP="00D56700">
      <w:pPr>
        <w:pStyle w:val="Heading2"/>
        <w:spacing w:before="0" w:line="240" w:lineRule="auto"/>
        <w:rPr>
          <w:rFonts w:ascii="Open Sans" w:hAnsi="Open Sans" w:cs="Open Sans"/>
          <w:b/>
          <w:bCs/>
        </w:rPr>
      </w:pPr>
      <w:bookmarkStart w:id="50" w:name="_Toc98931440"/>
      <w:r w:rsidRPr="007A5438">
        <w:rPr>
          <w:rFonts w:ascii="Open Sans" w:hAnsi="Open Sans" w:cs="Open Sans"/>
          <w:b/>
          <w:bCs/>
        </w:rPr>
        <w:t>3.1</w:t>
      </w:r>
      <w:r w:rsidRPr="007A5438">
        <w:rPr>
          <w:rFonts w:ascii="Open Sans" w:hAnsi="Open Sans" w:cs="Open Sans"/>
          <w:b/>
          <w:bCs/>
        </w:rPr>
        <w:tab/>
      </w:r>
      <w:r w:rsidR="00591500" w:rsidRPr="007A5438">
        <w:rPr>
          <w:rFonts w:ascii="Open Sans" w:hAnsi="Open Sans" w:cs="Open Sans"/>
          <w:b/>
          <w:bCs/>
        </w:rPr>
        <w:t>ACR</w:t>
      </w:r>
      <w:r w:rsidR="00374127" w:rsidRPr="007A5438">
        <w:rPr>
          <w:rFonts w:ascii="Open Sans" w:hAnsi="Open Sans" w:cs="Open Sans"/>
          <w:b/>
          <w:bCs/>
        </w:rPr>
        <w:t>ONYMS</w:t>
      </w:r>
      <w:bookmarkEnd w:id="50"/>
    </w:p>
    <w:p w14:paraId="79A331EB" w14:textId="77777777" w:rsidR="00591500" w:rsidRPr="007A5438" w:rsidRDefault="00591500" w:rsidP="00D56700">
      <w:pPr>
        <w:pStyle w:val="TableParagraph"/>
        <w:ind w:left="720" w:right="720"/>
        <w:jc w:val="both"/>
        <w:rPr>
          <w:rFonts w:ascii="Open Sans" w:hAnsi="Open Sans" w:cs="Open Sans"/>
          <w:sz w:val="24"/>
          <w:szCs w:val="24"/>
        </w:rPr>
      </w:pPr>
    </w:p>
    <w:p w14:paraId="04BF0D7E"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ABA </w:t>
      </w:r>
      <w:r w:rsidRPr="007A5438">
        <w:rPr>
          <w:rFonts w:ascii="Open Sans" w:hAnsi="Open Sans" w:cs="Open Sans"/>
          <w:sz w:val="24"/>
          <w:szCs w:val="24"/>
        </w:rPr>
        <w:tab/>
        <w:t>American Burn Association</w:t>
      </w:r>
    </w:p>
    <w:p w14:paraId="30755DD6"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ABLS </w:t>
      </w:r>
      <w:r w:rsidRPr="007A5438">
        <w:rPr>
          <w:rFonts w:ascii="Open Sans" w:hAnsi="Open Sans" w:cs="Open Sans"/>
          <w:sz w:val="24"/>
          <w:szCs w:val="24"/>
        </w:rPr>
        <w:tab/>
        <w:t>Advanced Burn Life Support</w:t>
      </w:r>
    </w:p>
    <w:p w14:paraId="219DA406"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AEMT </w:t>
      </w:r>
      <w:r w:rsidRPr="007A5438">
        <w:rPr>
          <w:rFonts w:ascii="Open Sans" w:hAnsi="Open Sans" w:cs="Open Sans"/>
          <w:sz w:val="24"/>
          <w:szCs w:val="24"/>
        </w:rPr>
        <w:tab/>
        <w:t>Advanced Emergency Medical Technician</w:t>
      </w:r>
    </w:p>
    <w:p w14:paraId="37AA4662" w14:textId="77777777" w:rsidR="00591500"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ASPR </w:t>
      </w:r>
      <w:r w:rsidRPr="007A5438">
        <w:rPr>
          <w:rFonts w:ascii="Open Sans" w:hAnsi="Open Sans" w:cs="Open Sans"/>
          <w:sz w:val="24"/>
          <w:szCs w:val="24"/>
        </w:rPr>
        <w:tab/>
        <w:t>Assistant Secretary for Preparedness and Response</w:t>
      </w:r>
    </w:p>
    <w:p w14:paraId="0116EC63" w14:textId="1C5C4EAC" w:rsidR="006626BB" w:rsidRPr="007A5438" w:rsidRDefault="006626BB" w:rsidP="00D56700">
      <w:pPr>
        <w:pStyle w:val="TableParagraph"/>
        <w:tabs>
          <w:tab w:val="right" w:leader="dot" w:pos="8640"/>
        </w:tabs>
        <w:ind w:left="720" w:right="720"/>
        <w:jc w:val="both"/>
        <w:rPr>
          <w:rFonts w:ascii="Open Sans" w:hAnsi="Open Sans" w:cs="Open Sans"/>
          <w:sz w:val="24"/>
          <w:szCs w:val="24"/>
        </w:rPr>
      </w:pPr>
      <w:r>
        <w:rPr>
          <w:rFonts w:ascii="Open Sans" w:hAnsi="Open Sans" w:cs="Open Sans"/>
          <w:sz w:val="24"/>
          <w:szCs w:val="24"/>
        </w:rPr>
        <w:t>BCH</w:t>
      </w:r>
      <w:r>
        <w:rPr>
          <w:rFonts w:ascii="Open Sans" w:hAnsi="Open Sans" w:cs="Open Sans"/>
          <w:sz w:val="24"/>
          <w:szCs w:val="24"/>
        </w:rPr>
        <w:tab/>
        <w:t>Burn Capable Hospital</w:t>
      </w:r>
    </w:p>
    <w:p w14:paraId="1A5AED07"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BMCI </w:t>
      </w:r>
      <w:r w:rsidRPr="007A5438">
        <w:rPr>
          <w:rFonts w:ascii="Open Sans" w:hAnsi="Open Sans" w:cs="Open Sans"/>
          <w:sz w:val="24"/>
          <w:szCs w:val="24"/>
        </w:rPr>
        <w:tab/>
        <w:t>Burn Mass Casualty Incident</w:t>
      </w:r>
    </w:p>
    <w:p w14:paraId="5825F8BA" w14:textId="20766FBA" w:rsidR="00DF37CC" w:rsidRPr="007A5438" w:rsidRDefault="00DF37CC"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BRCA</w:t>
      </w:r>
      <w:r w:rsidR="009A64B9" w:rsidRPr="007A5438">
        <w:rPr>
          <w:rFonts w:ascii="Open Sans" w:hAnsi="Open Sans" w:cs="Open Sans"/>
          <w:sz w:val="24"/>
          <w:szCs w:val="24"/>
        </w:rPr>
        <w:tab/>
        <w:t>Burn and Reconstructive Centers of America</w:t>
      </w:r>
    </w:p>
    <w:p w14:paraId="2202C2CC"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CBRN </w:t>
      </w:r>
      <w:r w:rsidRPr="007A5438">
        <w:rPr>
          <w:rFonts w:ascii="Open Sans" w:hAnsi="Open Sans" w:cs="Open Sans"/>
          <w:sz w:val="24"/>
          <w:szCs w:val="24"/>
        </w:rPr>
        <w:tab/>
        <w:t>Chemical, Biological, Radiological, Nuclear</w:t>
      </w:r>
    </w:p>
    <w:p w14:paraId="5EF7CC9F"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CSC </w:t>
      </w:r>
      <w:r w:rsidRPr="007A5438">
        <w:rPr>
          <w:rFonts w:ascii="Open Sans" w:hAnsi="Open Sans" w:cs="Open Sans"/>
          <w:sz w:val="24"/>
          <w:szCs w:val="24"/>
        </w:rPr>
        <w:tab/>
        <w:t>Crisis Standards of Care</w:t>
      </w:r>
    </w:p>
    <w:p w14:paraId="6371D8A9"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CST </w:t>
      </w:r>
      <w:r w:rsidRPr="007A5438">
        <w:rPr>
          <w:rFonts w:ascii="Open Sans" w:hAnsi="Open Sans" w:cs="Open Sans"/>
          <w:sz w:val="24"/>
          <w:szCs w:val="24"/>
        </w:rPr>
        <w:tab/>
        <w:t>Civil Support Team (TNNG)</w:t>
      </w:r>
    </w:p>
    <w:p w14:paraId="2191B0A0"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DMAT </w:t>
      </w:r>
      <w:r w:rsidRPr="007A5438">
        <w:rPr>
          <w:rFonts w:ascii="Open Sans" w:hAnsi="Open Sans" w:cs="Open Sans"/>
          <w:sz w:val="24"/>
          <w:szCs w:val="24"/>
        </w:rPr>
        <w:tab/>
        <w:t>Disaster Medical Assistance Team</w:t>
      </w:r>
    </w:p>
    <w:p w14:paraId="0C7CA4A1" w14:textId="079B2423" w:rsidR="003F1359" w:rsidRPr="007A5438" w:rsidRDefault="003F1359"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EMD</w:t>
      </w:r>
      <w:r w:rsidRPr="007A5438">
        <w:rPr>
          <w:rFonts w:ascii="Open Sans" w:hAnsi="Open Sans" w:cs="Open Sans"/>
          <w:sz w:val="24"/>
          <w:szCs w:val="24"/>
        </w:rPr>
        <w:tab/>
        <w:t>Emergency Medical Dispatch</w:t>
      </w:r>
    </w:p>
    <w:p w14:paraId="6D31ACCF"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EMR </w:t>
      </w:r>
      <w:r w:rsidRPr="007A5438">
        <w:rPr>
          <w:rFonts w:ascii="Open Sans" w:hAnsi="Open Sans" w:cs="Open Sans"/>
          <w:sz w:val="24"/>
          <w:szCs w:val="24"/>
        </w:rPr>
        <w:tab/>
        <w:t>Emergency Medical Responder</w:t>
      </w:r>
    </w:p>
    <w:p w14:paraId="25BF745E"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EMS </w:t>
      </w:r>
      <w:r w:rsidRPr="007A5438">
        <w:rPr>
          <w:rFonts w:ascii="Open Sans" w:hAnsi="Open Sans" w:cs="Open Sans"/>
          <w:sz w:val="24"/>
          <w:szCs w:val="24"/>
        </w:rPr>
        <w:tab/>
        <w:t>Emergency Medical Services</w:t>
      </w:r>
    </w:p>
    <w:p w14:paraId="3CDFF4AB"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EMT </w:t>
      </w:r>
      <w:r w:rsidRPr="007A5438">
        <w:rPr>
          <w:rFonts w:ascii="Open Sans" w:hAnsi="Open Sans" w:cs="Open Sans"/>
          <w:sz w:val="24"/>
          <w:szCs w:val="24"/>
        </w:rPr>
        <w:tab/>
        <w:t>Emergency Medical Technician</w:t>
      </w:r>
    </w:p>
    <w:p w14:paraId="76BA18A3"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EMT-P </w:t>
      </w:r>
      <w:r w:rsidRPr="007A5438">
        <w:rPr>
          <w:rFonts w:ascii="Open Sans" w:hAnsi="Open Sans" w:cs="Open Sans"/>
          <w:sz w:val="24"/>
          <w:szCs w:val="24"/>
        </w:rPr>
        <w:tab/>
        <w:t>EMT-Paramedic or Paramedic</w:t>
      </w:r>
    </w:p>
    <w:p w14:paraId="5C502138"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EOC </w:t>
      </w:r>
      <w:r w:rsidRPr="007A5438">
        <w:rPr>
          <w:rFonts w:ascii="Open Sans" w:hAnsi="Open Sans" w:cs="Open Sans"/>
          <w:sz w:val="24"/>
          <w:szCs w:val="24"/>
        </w:rPr>
        <w:tab/>
        <w:t>Emergency Operations Center</w:t>
      </w:r>
    </w:p>
    <w:p w14:paraId="091752DD"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ERC </w:t>
      </w:r>
      <w:r w:rsidRPr="007A5438">
        <w:rPr>
          <w:rFonts w:ascii="Open Sans" w:hAnsi="Open Sans" w:cs="Open Sans"/>
          <w:sz w:val="24"/>
          <w:szCs w:val="24"/>
        </w:rPr>
        <w:tab/>
        <w:t>Emergency Response Coordinator</w:t>
      </w:r>
    </w:p>
    <w:p w14:paraId="5ED2A2E1"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ESC </w:t>
      </w:r>
      <w:r w:rsidRPr="007A5438">
        <w:rPr>
          <w:rFonts w:ascii="Open Sans" w:hAnsi="Open Sans" w:cs="Open Sans"/>
          <w:sz w:val="24"/>
          <w:szCs w:val="24"/>
        </w:rPr>
        <w:tab/>
        <w:t>Emergency Services Coordinator</w:t>
      </w:r>
    </w:p>
    <w:p w14:paraId="51BF6D3A"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ESF8 </w:t>
      </w:r>
      <w:r w:rsidRPr="007A5438">
        <w:rPr>
          <w:rFonts w:ascii="Open Sans" w:hAnsi="Open Sans" w:cs="Open Sans"/>
          <w:sz w:val="24"/>
          <w:szCs w:val="24"/>
        </w:rPr>
        <w:tab/>
        <w:t>Emergency Support Function 8 (Public Health and Medical)</w:t>
      </w:r>
    </w:p>
    <w:p w14:paraId="37CE1B98"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FEMA </w:t>
      </w:r>
      <w:r w:rsidRPr="007A5438">
        <w:rPr>
          <w:rFonts w:ascii="Open Sans" w:hAnsi="Open Sans" w:cs="Open Sans"/>
          <w:sz w:val="24"/>
          <w:szCs w:val="24"/>
        </w:rPr>
        <w:tab/>
        <w:t>Federal Emergency Management Agency</w:t>
      </w:r>
    </w:p>
    <w:p w14:paraId="790561AB"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HCC </w:t>
      </w:r>
      <w:r w:rsidRPr="007A5438">
        <w:rPr>
          <w:rFonts w:ascii="Open Sans" w:hAnsi="Open Sans" w:cs="Open Sans"/>
          <w:sz w:val="24"/>
          <w:szCs w:val="24"/>
        </w:rPr>
        <w:tab/>
        <w:t>Healthcare Coalition</w:t>
      </w:r>
    </w:p>
    <w:p w14:paraId="5E80D9F3"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HICS </w:t>
      </w:r>
      <w:r w:rsidRPr="007A5438">
        <w:rPr>
          <w:rFonts w:ascii="Open Sans" w:hAnsi="Open Sans" w:cs="Open Sans"/>
          <w:sz w:val="24"/>
          <w:szCs w:val="24"/>
        </w:rPr>
        <w:tab/>
        <w:t>Hospital Incident Command System</w:t>
      </w:r>
    </w:p>
    <w:p w14:paraId="103630CC"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HPP </w:t>
      </w:r>
      <w:r w:rsidRPr="007A5438">
        <w:rPr>
          <w:rFonts w:ascii="Open Sans" w:hAnsi="Open Sans" w:cs="Open Sans"/>
          <w:sz w:val="24"/>
          <w:szCs w:val="24"/>
        </w:rPr>
        <w:tab/>
        <w:t>Hospital (Healthcare) Preparedness Program</w:t>
      </w:r>
    </w:p>
    <w:p w14:paraId="09FABCB5"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HRSA </w:t>
      </w:r>
      <w:r w:rsidRPr="007A5438">
        <w:rPr>
          <w:rFonts w:ascii="Open Sans" w:hAnsi="Open Sans" w:cs="Open Sans"/>
          <w:sz w:val="24"/>
          <w:szCs w:val="24"/>
        </w:rPr>
        <w:tab/>
        <w:t>Health Resources and Services Administration</w:t>
      </w:r>
    </w:p>
    <w:p w14:paraId="732620E0"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HRTS </w:t>
      </w:r>
      <w:r w:rsidRPr="007A5438">
        <w:rPr>
          <w:rFonts w:ascii="Open Sans" w:hAnsi="Open Sans" w:cs="Open Sans"/>
          <w:sz w:val="24"/>
          <w:szCs w:val="24"/>
        </w:rPr>
        <w:tab/>
        <w:t>Healthcare Resources Tracking System</w:t>
      </w:r>
    </w:p>
    <w:p w14:paraId="18C82943"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IC </w:t>
      </w:r>
      <w:r w:rsidRPr="007A5438">
        <w:rPr>
          <w:rFonts w:ascii="Open Sans" w:hAnsi="Open Sans" w:cs="Open Sans"/>
          <w:sz w:val="24"/>
          <w:szCs w:val="24"/>
        </w:rPr>
        <w:tab/>
        <w:t>Incident Commander</w:t>
      </w:r>
    </w:p>
    <w:p w14:paraId="51E3BACB"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ICS </w:t>
      </w:r>
      <w:r w:rsidRPr="007A5438">
        <w:rPr>
          <w:rFonts w:ascii="Open Sans" w:hAnsi="Open Sans" w:cs="Open Sans"/>
          <w:sz w:val="24"/>
          <w:szCs w:val="24"/>
        </w:rPr>
        <w:tab/>
        <w:t>Incident Command System</w:t>
      </w:r>
    </w:p>
    <w:p w14:paraId="2881D437"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IV </w:t>
      </w:r>
      <w:r w:rsidRPr="007A5438">
        <w:rPr>
          <w:rFonts w:ascii="Open Sans" w:hAnsi="Open Sans" w:cs="Open Sans"/>
          <w:sz w:val="24"/>
          <w:szCs w:val="24"/>
        </w:rPr>
        <w:tab/>
        <w:t>Intravenous</w:t>
      </w:r>
    </w:p>
    <w:p w14:paraId="17B70CFD"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MCG </w:t>
      </w:r>
      <w:r w:rsidRPr="007A5438">
        <w:rPr>
          <w:rFonts w:ascii="Open Sans" w:hAnsi="Open Sans" w:cs="Open Sans"/>
          <w:sz w:val="24"/>
          <w:szCs w:val="24"/>
        </w:rPr>
        <w:tab/>
        <w:t>Tennessee Department of Health Mission Coordination Group</w:t>
      </w:r>
    </w:p>
    <w:p w14:paraId="6479F291"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NDMS </w:t>
      </w:r>
      <w:r w:rsidRPr="007A5438">
        <w:rPr>
          <w:rFonts w:ascii="Open Sans" w:hAnsi="Open Sans" w:cs="Open Sans"/>
          <w:sz w:val="24"/>
          <w:szCs w:val="24"/>
        </w:rPr>
        <w:tab/>
        <w:t>National Disaster Medical System</w:t>
      </w:r>
    </w:p>
    <w:p w14:paraId="355B8868"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NRP </w:t>
      </w:r>
      <w:r w:rsidRPr="007A5438">
        <w:rPr>
          <w:rFonts w:ascii="Open Sans" w:hAnsi="Open Sans" w:cs="Open Sans"/>
          <w:sz w:val="24"/>
          <w:szCs w:val="24"/>
        </w:rPr>
        <w:tab/>
        <w:t>Nationally Registered Paramedic</w:t>
      </w:r>
    </w:p>
    <w:p w14:paraId="479D9267" w14:textId="55E1EC86" w:rsidR="00424705" w:rsidRPr="007A5438" w:rsidRDefault="00424705"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PH</w:t>
      </w:r>
      <w:r w:rsidRPr="007A5438">
        <w:rPr>
          <w:rFonts w:ascii="Open Sans" w:hAnsi="Open Sans" w:cs="Open Sans"/>
          <w:sz w:val="24"/>
          <w:szCs w:val="24"/>
        </w:rPr>
        <w:tab/>
        <w:t>Public Health</w:t>
      </w:r>
    </w:p>
    <w:p w14:paraId="138CCE8F"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REC </w:t>
      </w:r>
      <w:r w:rsidRPr="007A5438">
        <w:rPr>
          <w:rFonts w:ascii="Open Sans" w:hAnsi="Open Sans" w:cs="Open Sans"/>
          <w:sz w:val="24"/>
          <w:szCs w:val="24"/>
        </w:rPr>
        <w:tab/>
        <w:t>Regional Emergency Coordinator</w:t>
      </w:r>
    </w:p>
    <w:p w14:paraId="1BDCF016" w14:textId="77777777" w:rsidR="00591500"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RHC </w:t>
      </w:r>
      <w:r w:rsidRPr="007A5438">
        <w:rPr>
          <w:rFonts w:ascii="Open Sans" w:hAnsi="Open Sans" w:cs="Open Sans"/>
          <w:sz w:val="24"/>
          <w:szCs w:val="24"/>
        </w:rPr>
        <w:tab/>
        <w:t>Regional Healthcare Coordinator</w:t>
      </w:r>
    </w:p>
    <w:p w14:paraId="07810415" w14:textId="1DAC921D" w:rsidR="00420EC1" w:rsidRPr="007A5438" w:rsidRDefault="00420EC1" w:rsidP="00D56700">
      <w:pPr>
        <w:pStyle w:val="TableParagraph"/>
        <w:tabs>
          <w:tab w:val="right" w:leader="dot" w:pos="8640"/>
        </w:tabs>
        <w:ind w:left="720" w:right="720"/>
        <w:jc w:val="both"/>
        <w:rPr>
          <w:rFonts w:ascii="Open Sans" w:hAnsi="Open Sans" w:cs="Open Sans"/>
          <w:sz w:val="24"/>
          <w:szCs w:val="24"/>
        </w:rPr>
      </w:pPr>
      <w:r>
        <w:rPr>
          <w:rFonts w:ascii="Open Sans" w:hAnsi="Open Sans" w:cs="Open Sans"/>
          <w:sz w:val="24"/>
          <w:szCs w:val="24"/>
        </w:rPr>
        <w:lastRenderedPageBreak/>
        <w:t>RHJ</w:t>
      </w:r>
      <w:r>
        <w:rPr>
          <w:rFonts w:ascii="Open Sans" w:hAnsi="Open Sans" w:cs="Open Sans"/>
          <w:sz w:val="24"/>
          <w:szCs w:val="24"/>
        </w:rPr>
        <w:tab/>
        <w:t>Regional Health Jurisdiction</w:t>
      </w:r>
    </w:p>
    <w:p w14:paraId="05F32EF3"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RHOC </w:t>
      </w:r>
      <w:r w:rsidRPr="007A5438">
        <w:rPr>
          <w:rFonts w:ascii="Open Sans" w:hAnsi="Open Sans" w:cs="Open Sans"/>
          <w:sz w:val="24"/>
          <w:szCs w:val="24"/>
        </w:rPr>
        <w:tab/>
        <w:t>Regional Health Operations Center</w:t>
      </w:r>
    </w:p>
    <w:p w14:paraId="5D5CC12B"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RMCC </w:t>
      </w:r>
      <w:r w:rsidRPr="007A5438">
        <w:rPr>
          <w:rFonts w:ascii="Open Sans" w:hAnsi="Open Sans" w:cs="Open Sans"/>
          <w:sz w:val="24"/>
          <w:szCs w:val="24"/>
        </w:rPr>
        <w:tab/>
        <w:t>Regional Medical Communications Center</w:t>
      </w:r>
    </w:p>
    <w:p w14:paraId="4A6B84DC"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SBCC </w:t>
      </w:r>
      <w:r w:rsidRPr="007A5438">
        <w:rPr>
          <w:rFonts w:ascii="Open Sans" w:hAnsi="Open Sans" w:cs="Open Sans"/>
          <w:sz w:val="24"/>
          <w:szCs w:val="24"/>
        </w:rPr>
        <w:tab/>
        <w:t>Southern Region Burn Coordination Center</w:t>
      </w:r>
    </w:p>
    <w:p w14:paraId="19D4B787"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SME </w:t>
      </w:r>
      <w:r w:rsidRPr="007A5438">
        <w:rPr>
          <w:rFonts w:ascii="Open Sans" w:hAnsi="Open Sans" w:cs="Open Sans"/>
          <w:sz w:val="24"/>
          <w:szCs w:val="24"/>
        </w:rPr>
        <w:tab/>
        <w:t>Subject Matter Expert</w:t>
      </w:r>
    </w:p>
    <w:p w14:paraId="10917416"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SNS </w:t>
      </w:r>
      <w:r w:rsidRPr="007A5438">
        <w:rPr>
          <w:rFonts w:ascii="Open Sans" w:hAnsi="Open Sans" w:cs="Open Sans"/>
          <w:sz w:val="24"/>
          <w:szCs w:val="24"/>
        </w:rPr>
        <w:tab/>
        <w:t>Strategic National Stockpile</w:t>
      </w:r>
    </w:p>
    <w:p w14:paraId="371F32C1"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START </w:t>
      </w:r>
      <w:r w:rsidRPr="007A5438">
        <w:rPr>
          <w:rFonts w:ascii="Open Sans" w:hAnsi="Open Sans" w:cs="Open Sans"/>
          <w:sz w:val="24"/>
          <w:szCs w:val="24"/>
        </w:rPr>
        <w:tab/>
        <w:t>Simple Triage and Rapid Treatment</w:t>
      </w:r>
    </w:p>
    <w:p w14:paraId="42EAE9E2"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TBSA </w:t>
      </w:r>
      <w:r w:rsidRPr="007A5438">
        <w:rPr>
          <w:rFonts w:ascii="Open Sans" w:hAnsi="Open Sans" w:cs="Open Sans"/>
          <w:sz w:val="24"/>
          <w:szCs w:val="24"/>
        </w:rPr>
        <w:tab/>
        <w:t>Total Burn Surface Area</w:t>
      </w:r>
    </w:p>
    <w:p w14:paraId="491B5FCA"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TDH </w:t>
      </w:r>
      <w:r w:rsidRPr="007A5438">
        <w:rPr>
          <w:rFonts w:ascii="Open Sans" w:hAnsi="Open Sans" w:cs="Open Sans"/>
          <w:sz w:val="24"/>
          <w:szCs w:val="24"/>
        </w:rPr>
        <w:tab/>
        <w:t>Tennessee Department of Health</w:t>
      </w:r>
    </w:p>
    <w:p w14:paraId="3A36964F"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TEMA </w:t>
      </w:r>
      <w:r w:rsidRPr="007A5438">
        <w:rPr>
          <w:rFonts w:ascii="Open Sans" w:hAnsi="Open Sans" w:cs="Open Sans"/>
          <w:sz w:val="24"/>
          <w:szCs w:val="24"/>
        </w:rPr>
        <w:tab/>
        <w:t>Tennessee Emergency Management Agency</w:t>
      </w:r>
    </w:p>
    <w:p w14:paraId="5B312AF1"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TNHAN </w:t>
      </w:r>
      <w:r w:rsidRPr="007A5438">
        <w:rPr>
          <w:rFonts w:ascii="Open Sans" w:hAnsi="Open Sans" w:cs="Open Sans"/>
          <w:sz w:val="24"/>
          <w:szCs w:val="24"/>
        </w:rPr>
        <w:tab/>
        <w:t>Tennessee Health Alert Network</w:t>
      </w:r>
    </w:p>
    <w:p w14:paraId="08493C04"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TNNG</w:t>
      </w:r>
      <w:r w:rsidRPr="007A5438">
        <w:rPr>
          <w:rFonts w:ascii="Open Sans" w:hAnsi="Open Sans" w:cs="Open Sans"/>
          <w:sz w:val="24"/>
          <w:szCs w:val="24"/>
        </w:rPr>
        <w:tab/>
        <w:t>Tennessee National Guard</w:t>
      </w:r>
    </w:p>
    <w:p w14:paraId="7C901E78" w14:textId="77777777" w:rsidR="00591500" w:rsidRPr="007A5438" w:rsidRDefault="00591500" w:rsidP="00D56700">
      <w:pPr>
        <w:pStyle w:val="TableParagraph"/>
        <w:tabs>
          <w:tab w:val="right" w:leader="dot" w:pos="8640"/>
        </w:tabs>
        <w:ind w:left="720" w:right="720"/>
        <w:jc w:val="both"/>
        <w:rPr>
          <w:rFonts w:ascii="Open Sans" w:hAnsi="Open Sans" w:cs="Open Sans"/>
          <w:sz w:val="24"/>
          <w:szCs w:val="24"/>
        </w:rPr>
      </w:pPr>
      <w:r w:rsidRPr="007A5438">
        <w:rPr>
          <w:rFonts w:ascii="Open Sans" w:hAnsi="Open Sans" w:cs="Open Sans"/>
          <w:sz w:val="24"/>
          <w:szCs w:val="24"/>
        </w:rPr>
        <w:t xml:space="preserve">TNSG </w:t>
      </w:r>
      <w:r w:rsidRPr="007A5438">
        <w:rPr>
          <w:rFonts w:ascii="Open Sans" w:hAnsi="Open Sans" w:cs="Open Sans"/>
          <w:sz w:val="24"/>
          <w:szCs w:val="24"/>
        </w:rPr>
        <w:tab/>
        <w:t>Tennessee State Guard</w:t>
      </w:r>
    </w:p>
    <w:p w14:paraId="3FEDEA90" w14:textId="77777777" w:rsidR="00591500" w:rsidRPr="007A5438" w:rsidRDefault="00591500" w:rsidP="00D56700">
      <w:pPr>
        <w:pStyle w:val="TableParagraph"/>
        <w:ind w:left="0" w:right="101"/>
        <w:jc w:val="right"/>
        <w:rPr>
          <w:rFonts w:ascii="Open Sans" w:hAnsi="Open Sans" w:cs="Open Sans"/>
          <w:sz w:val="24"/>
          <w:szCs w:val="24"/>
        </w:rPr>
      </w:pPr>
    </w:p>
    <w:p w14:paraId="254C71A7" w14:textId="77777777" w:rsidR="00591500" w:rsidRPr="007A5438" w:rsidRDefault="00591500" w:rsidP="00D56700">
      <w:pPr>
        <w:pStyle w:val="TableParagraph"/>
        <w:ind w:left="0" w:right="101"/>
        <w:rPr>
          <w:rFonts w:ascii="Open Sans" w:hAnsi="Open Sans" w:cs="Open Sans"/>
          <w:sz w:val="24"/>
          <w:szCs w:val="24"/>
        </w:rPr>
      </w:pPr>
    </w:p>
    <w:p w14:paraId="00B0D742" w14:textId="77777777" w:rsidR="00591500" w:rsidRPr="007A5438" w:rsidRDefault="00591500" w:rsidP="00D56700">
      <w:pPr>
        <w:pStyle w:val="TableParagraph"/>
        <w:ind w:left="0" w:right="101"/>
        <w:rPr>
          <w:rFonts w:ascii="Open Sans" w:hAnsi="Open Sans" w:cs="Open Sans"/>
          <w:sz w:val="24"/>
          <w:szCs w:val="24"/>
        </w:rPr>
      </w:pPr>
    </w:p>
    <w:p w14:paraId="24F88E43" w14:textId="6E766951" w:rsidR="007278BD" w:rsidRPr="007A5438" w:rsidRDefault="007278BD" w:rsidP="00D56700">
      <w:pPr>
        <w:spacing w:after="0" w:line="240" w:lineRule="auto"/>
        <w:rPr>
          <w:rFonts w:ascii="Open Sans" w:hAnsi="Open Sans" w:cs="Open Sans"/>
          <w:sz w:val="24"/>
          <w:szCs w:val="24"/>
        </w:rPr>
      </w:pPr>
    </w:p>
    <w:p w14:paraId="4FB3457B" w14:textId="2B7D5FAB" w:rsidR="007278BD" w:rsidRPr="007A5438" w:rsidRDefault="007278BD" w:rsidP="00D56700">
      <w:pPr>
        <w:spacing w:after="0" w:line="240" w:lineRule="auto"/>
        <w:rPr>
          <w:rFonts w:ascii="Open Sans" w:hAnsi="Open Sans" w:cs="Open Sans"/>
          <w:sz w:val="24"/>
          <w:szCs w:val="24"/>
        </w:rPr>
      </w:pPr>
    </w:p>
    <w:p w14:paraId="4795E2E7" w14:textId="77777777" w:rsidR="00591500" w:rsidRPr="007A5438" w:rsidRDefault="00591500" w:rsidP="00D56700">
      <w:pPr>
        <w:spacing w:after="0" w:line="240" w:lineRule="auto"/>
        <w:rPr>
          <w:rFonts w:ascii="Open Sans" w:hAnsi="Open Sans" w:cs="Open Sans"/>
          <w:sz w:val="24"/>
          <w:szCs w:val="24"/>
        </w:rPr>
      </w:pPr>
    </w:p>
    <w:p w14:paraId="377F583D" w14:textId="609C997A" w:rsidR="00075CC3" w:rsidRPr="007A5438" w:rsidRDefault="00075CC3" w:rsidP="00D56700">
      <w:pPr>
        <w:spacing w:after="0" w:line="240" w:lineRule="auto"/>
        <w:rPr>
          <w:rFonts w:ascii="Open Sans" w:hAnsi="Open Sans" w:cs="Open Sans"/>
          <w:sz w:val="24"/>
          <w:szCs w:val="24"/>
        </w:rPr>
      </w:pPr>
      <w:r w:rsidRPr="007A5438">
        <w:rPr>
          <w:rFonts w:ascii="Open Sans" w:hAnsi="Open Sans" w:cs="Open Sans"/>
          <w:sz w:val="24"/>
          <w:szCs w:val="24"/>
        </w:rPr>
        <w:br w:type="page"/>
      </w:r>
    </w:p>
    <w:p w14:paraId="449E0D20" w14:textId="1C9B69BF" w:rsidR="00075CC3" w:rsidRPr="007A5438" w:rsidRDefault="00075CC3" w:rsidP="00D56700">
      <w:pPr>
        <w:pStyle w:val="Heading2"/>
        <w:spacing w:before="0" w:line="240" w:lineRule="auto"/>
        <w:rPr>
          <w:rFonts w:ascii="Open Sans" w:hAnsi="Open Sans" w:cs="Open Sans"/>
          <w:b/>
          <w:bCs/>
        </w:rPr>
      </w:pPr>
      <w:bookmarkStart w:id="51" w:name="_Toc98931441"/>
      <w:r w:rsidRPr="007A5438">
        <w:rPr>
          <w:rFonts w:ascii="Open Sans" w:hAnsi="Open Sans" w:cs="Open Sans"/>
          <w:b/>
          <w:bCs/>
        </w:rPr>
        <w:lastRenderedPageBreak/>
        <w:t>3.2</w:t>
      </w:r>
      <w:r w:rsidRPr="007A5438">
        <w:rPr>
          <w:rFonts w:ascii="Open Sans" w:hAnsi="Open Sans" w:cs="Open Sans"/>
          <w:b/>
          <w:bCs/>
        </w:rPr>
        <w:tab/>
        <w:t>TRAINING AND EXERCISES</w:t>
      </w:r>
      <w:bookmarkEnd w:id="51"/>
    </w:p>
    <w:p w14:paraId="0C8D93D5" w14:textId="77777777" w:rsidR="00F30089" w:rsidRPr="007A5438" w:rsidRDefault="00F30089" w:rsidP="00D56700">
      <w:pPr>
        <w:spacing w:after="0" w:line="240" w:lineRule="auto"/>
        <w:rPr>
          <w:rFonts w:ascii="Open Sans" w:hAnsi="Open Sans" w:cs="Open Sans"/>
          <w:sz w:val="24"/>
          <w:szCs w:val="24"/>
        </w:rPr>
      </w:pPr>
    </w:p>
    <w:p w14:paraId="48093BD1" w14:textId="77777777" w:rsidR="006E0739" w:rsidRPr="007A5438" w:rsidRDefault="006E0739" w:rsidP="006E0739">
      <w:pPr>
        <w:spacing w:after="0" w:line="240" w:lineRule="auto"/>
        <w:rPr>
          <w:rFonts w:ascii="Open Sans" w:hAnsi="Open Sans" w:cs="Open Sans"/>
          <w:sz w:val="24"/>
          <w:szCs w:val="24"/>
        </w:rPr>
      </w:pPr>
      <w:r w:rsidRPr="00F30089">
        <w:rPr>
          <w:rFonts w:ascii="Open Sans" w:hAnsi="Open Sans" w:cs="Open Sans"/>
          <w:sz w:val="24"/>
          <w:szCs w:val="24"/>
        </w:rPr>
        <w:t xml:space="preserve">The coalition supports advancement of pre-hospital and hospital skills through </w:t>
      </w:r>
      <w:r w:rsidRPr="00C65BF6">
        <w:rPr>
          <w:rFonts w:ascii="Open Sans" w:hAnsi="Open Sans" w:cs="Open Sans"/>
          <w:sz w:val="24"/>
          <w:szCs w:val="24"/>
        </w:rPr>
        <w:t>Advanced Burn Life Support</w:t>
      </w:r>
      <w:r w:rsidRPr="007A5438">
        <w:rPr>
          <w:rFonts w:ascii="Open Sans" w:hAnsi="Open Sans" w:cs="Open Sans"/>
          <w:sz w:val="24"/>
          <w:szCs w:val="24"/>
        </w:rPr>
        <w:t xml:space="preserve"> </w:t>
      </w:r>
      <w:r w:rsidRPr="00F30089">
        <w:rPr>
          <w:rFonts w:ascii="Open Sans" w:hAnsi="Open Sans" w:cs="Open Sans"/>
          <w:sz w:val="24"/>
          <w:szCs w:val="24"/>
        </w:rPr>
        <w:t>offerings</w:t>
      </w:r>
      <w:r w:rsidRPr="007A5438">
        <w:rPr>
          <w:rFonts w:ascii="Open Sans" w:hAnsi="Open Sans" w:cs="Open Sans"/>
          <w:sz w:val="24"/>
          <w:szCs w:val="24"/>
        </w:rPr>
        <w:t>.</w:t>
      </w:r>
    </w:p>
    <w:p w14:paraId="25489B71" w14:textId="77777777" w:rsidR="006E0739" w:rsidRPr="007A5438" w:rsidRDefault="006E0739" w:rsidP="006E0739">
      <w:pPr>
        <w:spacing w:after="0" w:line="240" w:lineRule="auto"/>
        <w:rPr>
          <w:rFonts w:ascii="Open Sans" w:hAnsi="Open Sans" w:cs="Open Sans"/>
          <w:sz w:val="24"/>
          <w:szCs w:val="24"/>
        </w:rPr>
      </w:pPr>
    </w:p>
    <w:p w14:paraId="6D8001B5" w14:textId="77777777" w:rsidR="006E0739" w:rsidRPr="007A5438" w:rsidRDefault="006E0739" w:rsidP="006E0739">
      <w:pPr>
        <w:spacing w:after="0" w:line="240" w:lineRule="auto"/>
        <w:rPr>
          <w:rFonts w:ascii="Open Sans" w:hAnsi="Open Sans" w:cs="Open Sans"/>
          <w:sz w:val="24"/>
          <w:szCs w:val="24"/>
        </w:rPr>
      </w:pPr>
      <w:r w:rsidRPr="007A5438">
        <w:rPr>
          <w:rFonts w:ascii="Open Sans" w:hAnsi="Open Sans" w:cs="Open Sans"/>
          <w:sz w:val="24"/>
          <w:szCs w:val="24"/>
        </w:rPr>
        <w:t>Additionally, th</w:t>
      </w:r>
      <w:r w:rsidRPr="00F30089">
        <w:rPr>
          <w:rFonts w:ascii="Open Sans" w:hAnsi="Open Sans" w:cs="Open Sans"/>
          <w:sz w:val="24"/>
          <w:szCs w:val="24"/>
        </w:rPr>
        <w:t xml:space="preserve">e </w:t>
      </w:r>
      <w:r w:rsidRPr="00F30089">
        <w:rPr>
          <w:rFonts w:ascii="Open Sans" w:hAnsi="Open Sans" w:cs="Open Sans"/>
          <w:i/>
          <w:sz w:val="24"/>
          <w:szCs w:val="24"/>
        </w:rPr>
        <w:t>Emergency Nursing Pediatric Course</w:t>
      </w:r>
      <w:r w:rsidRPr="00F30089">
        <w:rPr>
          <w:rFonts w:ascii="Open Sans" w:hAnsi="Open Sans" w:cs="Open Sans"/>
          <w:sz w:val="24"/>
          <w:szCs w:val="24"/>
        </w:rPr>
        <w:t xml:space="preserve"> and Critical Care Paramedic class</w:t>
      </w:r>
      <w:r w:rsidRPr="007A5438">
        <w:rPr>
          <w:rFonts w:ascii="Open Sans" w:hAnsi="Open Sans" w:cs="Open Sans"/>
          <w:sz w:val="24"/>
          <w:szCs w:val="24"/>
        </w:rPr>
        <w:t>es provide instruction in burn treatment and care</w:t>
      </w:r>
      <w:r w:rsidRPr="00F30089">
        <w:rPr>
          <w:rFonts w:ascii="Open Sans" w:hAnsi="Open Sans" w:cs="Open Sans"/>
          <w:sz w:val="24"/>
          <w:szCs w:val="24"/>
        </w:rPr>
        <w:t xml:space="preserve">.  </w:t>
      </w:r>
    </w:p>
    <w:p w14:paraId="62CE7DC7" w14:textId="77777777" w:rsidR="006E0739" w:rsidRPr="007A5438" w:rsidRDefault="006E0739" w:rsidP="006E0739">
      <w:pPr>
        <w:spacing w:after="0" w:line="240" w:lineRule="auto"/>
        <w:rPr>
          <w:rFonts w:ascii="Open Sans" w:hAnsi="Open Sans" w:cs="Open Sans"/>
          <w:sz w:val="24"/>
          <w:szCs w:val="24"/>
        </w:rPr>
      </w:pPr>
    </w:p>
    <w:p w14:paraId="26BC3368" w14:textId="4FF5E54D" w:rsidR="006E0739" w:rsidRPr="00F30089" w:rsidRDefault="006E0739" w:rsidP="006E0739">
      <w:pPr>
        <w:spacing w:after="0" w:line="240" w:lineRule="auto"/>
        <w:rPr>
          <w:rFonts w:ascii="Open Sans" w:hAnsi="Open Sans" w:cs="Open Sans"/>
          <w:sz w:val="24"/>
          <w:szCs w:val="24"/>
        </w:rPr>
      </w:pPr>
      <w:r>
        <w:rPr>
          <w:rFonts w:ascii="Open Sans" w:hAnsi="Open Sans" w:cs="Open Sans"/>
          <w:sz w:val="24"/>
          <w:szCs w:val="24"/>
        </w:rPr>
        <w:t xml:space="preserve">Training for Burn </w:t>
      </w:r>
      <w:r w:rsidR="00465570">
        <w:rPr>
          <w:rFonts w:ascii="Open Sans" w:hAnsi="Open Sans" w:cs="Open Sans"/>
          <w:sz w:val="24"/>
          <w:szCs w:val="24"/>
        </w:rPr>
        <w:t xml:space="preserve">Capable </w:t>
      </w:r>
      <w:r>
        <w:rPr>
          <w:rFonts w:ascii="Open Sans" w:hAnsi="Open Sans" w:cs="Open Sans"/>
          <w:sz w:val="24"/>
          <w:szCs w:val="24"/>
        </w:rPr>
        <w:t>Hospital medical staff will be provided by a burn center partner (2-4 hours/year) and consist of the following topics:</w:t>
      </w:r>
    </w:p>
    <w:p w14:paraId="1D0CD6C7" w14:textId="77777777" w:rsidR="006E0739" w:rsidRPr="007A5438" w:rsidRDefault="006E0739" w:rsidP="006E0739">
      <w:pPr>
        <w:spacing w:after="0" w:line="240" w:lineRule="auto"/>
        <w:rPr>
          <w:rFonts w:ascii="Open Sans" w:hAnsi="Open Sans" w:cs="Open Sans"/>
          <w:sz w:val="24"/>
          <w:szCs w:val="24"/>
        </w:rPr>
      </w:pPr>
    </w:p>
    <w:p w14:paraId="10985A66" w14:textId="77777777" w:rsidR="006E0739" w:rsidRPr="001D05A8" w:rsidRDefault="006E0739" w:rsidP="006E0739">
      <w:pPr>
        <w:spacing w:after="0" w:line="240" w:lineRule="auto"/>
        <w:rPr>
          <w:rFonts w:ascii="Open Sans" w:hAnsi="Open Sans" w:cs="Open Sans"/>
          <w:b/>
          <w:bCs/>
          <w:sz w:val="24"/>
          <w:szCs w:val="24"/>
        </w:rPr>
      </w:pPr>
      <w:r w:rsidRPr="001D05A8">
        <w:rPr>
          <w:rFonts w:ascii="Open Sans" w:hAnsi="Open Sans" w:cs="Open Sans"/>
          <w:b/>
          <w:bCs/>
          <w:sz w:val="24"/>
          <w:szCs w:val="24"/>
        </w:rPr>
        <w:t>Burn Training Topics</w:t>
      </w:r>
    </w:p>
    <w:p w14:paraId="3FD0C72F"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Assessment</w:t>
      </w:r>
    </w:p>
    <w:p w14:paraId="47761E88" w14:textId="77777777" w:rsidR="006E0739" w:rsidRPr="001D05A8" w:rsidRDefault="006E0739" w:rsidP="006E0739">
      <w:pPr>
        <w:pStyle w:val="ListParagraph"/>
        <w:numPr>
          <w:ilvl w:val="1"/>
          <w:numId w:val="32"/>
        </w:numPr>
        <w:spacing w:after="0" w:line="240" w:lineRule="auto"/>
        <w:rPr>
          <w:rFonts w:ascii="Open Sans" w:hAnsi="Open Sans" w:cs="Open Sans"/>
          <w:sz w:val="24"/>
          <w:szCs w:val="24"/>
        </w:rPr>
      </w:pPr>
      <w:r w:rsidRPr="001D05A8">
        <w:rPr>
          <w:rFonts w:ascii="Open Sans" w:hAnsi="Open Sans" w:cs="Open Sans"/>
          <w:sz w:val="24"/>
          <w:szCs w:val="24"/>
        </w:rPr>
        <w:t>Primary and Secondary Survey</w:t>
      </w:r>
    </w:p>
    <w:p w14:paraId="197E13B0" w14:textId="77777777" w:rsidR="006E0739" w:rsidRPr="001D05A8" w:rsidRDefault="006E0739" w:rsidP="006E0739">
      <w:pPr>
        <w:pStyle w:val="ListParagraph"/>
        <w:numPr>
          <w:ilvl w:val="1"/>
          <w:numId w:val="32"/>
        </w:numPr>
        <w:spacing w:after="0" w:line="240" w:lineRule="auto"/>
        <w:rPr>
          <w:rFonts w:ascii="Open Sans" w:hAnsi="Open Sans" w:cs="Open Sans"/>
          <w:sz w:val="24"/>
          <w:szCs w:val="24"/>
        </w:rPr>
      </w:pPr>
      <w:r w:rsidRPr="001D05A8">
        <w:rPr>
          <w:rFonts w:ascii="Open Sans" w:hAnsi="Open Sans" w:cs="Open Sans"/>
          <w:sz w:val="24"/>
          <w:szCs w:val="24"/>
        </w:rPr>
        <w:t>Total Burn Surface Area –Rule of Nines and Palmar Method (Adult and Pediatric)</w:t>
      </w:r>
    </w:p>
    <w:p w14:paraId="14C5F6F8" w14:textId="77777777" w:rsidR="006E0739" w:rsidRPr="001D05A8" w:rsidRDefault="006E0739" w:rsidP="006E0739">
      <w:pPr>
        <w:pStyle w:val="ListParagraph"/>
        <w:numPr>
          <w:ilvl w:val="2"/>
          <w:numId w:val="32"/>
        </w:numPr>
        <w:spacing w:after="0" w:line="240" w:lineRule="auto"/>
        <w:rPr>
          <w:rFonts w:ascii="Open Sans" w:hAnsi="Open Sans" w:cs="Open Sans"/>
          <w:sz w:val="24"/>
          <w:szCs w:val="24"/>
        </w:rPr>
      </w:pPr>
      <w:r w:rsidRPr="001D05A8">
        <w:rPr>
          <w:rFonts w:ascii="Open Sans" w:hAnsi="Open Sans" w:cs="Open Sans"/>
          <w:sz w:val="24"/>
          <w:szCs w:val="24"/>
        </w:rPr>
        <w:t>Partial and Full Thickness Burns only</w:t>
      </w:r>
    </w:p>
    <w:p w14:paraId="09A04C22"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Airway Management</w:t>
      </w:r>
    </w:p>
    <w:p w14:paraId="65956521"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Fluid Resuscitation</w:t>
      </w:r>
    </w:p>
    <w:p w14:paraId="2F558658" w14:textId="77777777" w:rsidR="006E0739" w:rsidRPr="001D05A8" w:rsidRDefault="006E0739" w:rsidP="006E0739">
      <w:pPr>
        <w:pStyle w:val="ListParagraph"/>
        <w:numPr>
          <w:ilvl w:val="1"/>
          <w:numId w:val="32"/>
        </w:numPr>
        <w:spacing w:after="0" w:line="240" w:lineRule="auto"/>
        <w:rPr>
          <w:rFonts w:ascii="Open Sans" w:hAnsi="Open Sans" w:cs="Open Sans"/>
          <w:sz w:val="24"/>
          <w:szCs w:val="24"/>
        </w:rPr>
      </w:pPr>
      <w:r w:rsidRPr="001D05A8">
        <w:rPr>
          <w:rFonts w:ascii="Open Sans" w:hAnsi="Open Sans" w:cs="Open Sans"/>
          <w:sz w:val="24"/>
          <w:szCs w:val="24"/>
        </w:rPr>
        <w:t>Adult and Pediatric</w:t>
      </w:r>
    </w:p>
    <w:p w14:paraId="7F0FB242"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Pain Management</w:t>
      </w:r>
    </w:p>
    <w:p w14:paraId="18369B72"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Burn Wound Care Basics</w:t>
      </w:r>
    </w:p>
    <w:p w14:paraId="01F6157F"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Consultation/Telehealth Methods</w:t>
      </w:r>
    </w:p>
    <w:p w14:paraId="58A35BA3"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Burn Center Referral Criteria</w:t>
      </w:r>
    </w:p>
    <w:p w14:paraId="0DFF6665" w14:textId="77777777" w:rsidR="006E0739" w:rsidRPr="001D05A8" w:rsidRDefault="006E0739" w:rsidP="006E0739">
      <w:pPr>
        <w:pStyle w:val="ListParagraph"/>
        <w:numPr>
          <w:ilvl w:val="0"/>
          <w:numId w:val="32"/>
        </w:numPr>
        <w:spacing w:after="0" w:line="240" w:lineRule="auto"/>
        <w:rPr>
          <w:rFonts w:ascii="Open Sans" w:hAnsi="Open Sans" w:cs="Open Sans"/>
          <w:sz w:val="24"/>
          <w:szCs w:val="24"/>
        </w:rPr>
      </w:pPr>
      <w:r w:rsidRPr="001D05A8">
        <w:rPr>
          <w:rFonts w:ascii="Open Sans" w:hAnsi="Open Sans" w:cs="Open Sans"/>
          <w:sz w:val="24"/>
          <w:szCs w:val="24"/>
        </w:rPr>
        <w:t>Burn Care Protocols for 24 hours—ABA Algorithm or Burn Center Equivalent</w:t>
      </w:r>
    </w:p>
    <w:p w14:paraId="1A07E392" w14:textId="77777777" w:rsidR="006E0739" w:rsidRPr="001D05A8" w:rsidRDefault="006E0739" w:rsidP="006E0739">
      <w:pPr>
        <w:spacing w:after="0" w:line="240" w:lineRule="auto"/>
        <w:rPr>
          <w:rFonts w:ascii="Open Sans" w:hAnsi="Open Sans" w:cs="Open Sans"/>
          <w:sz w:val="24"/>
          <w:szCs w:val="24"/>
        </w:rPr>
      </w:pPr>
    </w:p>
    <w:p w14:paraId="3BB21854" w14:textId="77777777" w:rsidR="006E0739" w:rsidRPr="007A5438" w:rsidRDefault="006E0739" w:rsidP="006E0739">
      <w:pPr>
        <w:spacing w:after="0" w:line="240" w:lineRule="auto"/>
        <w:rPr>
          <w:rFonts w:ascii="Open Sans" w:hAnsi="Open Sans" w:cs="Open Sans"/>
          <w:sz w:val="24"/>
          <w:szCs w:val="24"/>
        </w:rPr>
      </w:pPr>
    </w:p>
    <w:p w14:paraId="5798E862" w14:textId="77777777" w:rsidR="007F3012" w:rsidRPr="007A5438" w:rsidRDefault="007F3012" w:rsidP="00D56700">
      <w:pPr>
        <w:spacing w:after="0" w:line="240" w:lineRule="auto"/>
        <w:rPr>
          <w:rFonts w:ascii="Open Sans" w:hAnsi="Open Sans" w:cs="Open Sans"/>
          <w:sz w:val="24"/>
          <w:szCs w:val="24"/>
        </w:rPr>
      </w:pPr>
    </w:p>
    <w:p w14:paraId="667E2FC8" w14:textId="56F6B57A" w:rsidR="00F30089" w:rsidRPr="00F30089" w:rsidRDefault="00F30089" w:rsidP="00D56700">
      <w:pPr>
        <w:spacing w:after="0" w:line="240" w:lineRule="auto"/>
        <w:rPr>
          <w:rFonts w:ascii="Open Sans" w:hAnsi="Open Sans" w:cs="Open Sans"/>
          <w:sz w:val="24"/>
          <w:szCs w:val="24"/>
        </w:rPr>
      </w:pPr>
      <w:r w:rsidRPr="00F30089">
        <w:rPr>
          <w:rFonts w:ascii="Open Sans" w:hAnsi="Open Sans" w:cs="Open Sans"/>
          <w:sz w:val="24"/>
          <w:szCs w:val="24"/>
        </w:rPr>
        <w:t xml:space="preserve"> </w:t>
      </w:r>
    </w:p>
    <w:p w14:paraId="253467C8" w14:textId="77777777" w:rsidR="00F30089" w:rsidRPr="007A5438" w:rsidRDefault="00F30089" w:rsidP="00D56700">
      <w:pPr>
        <w:spacing w:after="0" w:line="240" w:lineRule="auto"/>
        <w:rPr>
          <w:rFonts w:ascii="Open Sans" w:hAnsi="Open Sans" w:cs="Open Sans"/>
          <w:sz w:val="24"/>
          <w:szCs w:val="24"/>
        </w:rPr>
      </w:pPr>
    </w:p>
    <w:p w14:paraId="4AC8DEB9" w14:textId="77777777" w:rsidR="00F30089" w:rsidRPr="007A5438" w:rsidRDefault="00F30089" w:rsidP="00D56700">
      <w:pPr>
        <w:spacing w:after="0" w:line="240" w:lineRule="auto"/>
        <w:rPr>
          <w:rFonts w:ascii="Open Sans" w:hAnsi="Open Sans" w:cs="Open Sans"/>
          <w:sz w:val="24"/>
          <w:szCs w:val="24"/>
        </w:rPr>
      </w:pPr>
    </w:p>
    <w:p w14:paraId="1B468915" w14:textId="77777777" w:rsidR="00075CC3" w:rsidRPr="007A5438" w:rsidRDefault="00075CC3" w:rsidP="00D56700">
      <w:pPr>
        <w:spacing w:after="0" w:line="240" w:lineRule="auto"/>
        <w:rPr>
          <w:rFonts w:ascii="Open Sans" w:hAnsi="Open Sans" w:cs="Open Sans"/>
          <w:sz w:val="24"/>
          <w:szCs w:val="24"/>
        </w:rPr>
      </w:pPr>
    </w:p>
    <w:p w14:paraId="719E33EA" w14:textId="77777777" w:rsidR="00075CC3" w:rsidRPr="007A5438" w:rsidRDefault="00075CC3" w:rsidP="00D56700">
      <w:pPr>
        <w:spacing w:after="0" w:line="240" w:lineRule="auto"/>
        <w:rPr>
          <w:rFonts w:ascii="Open Sans" w:hAnsi="Open Sans" w:cs="Open Sans"/>
          <w:sz w:val="24"/>
          <w:szCs w:val="24"/>
        </w:rPr>
      </w:pPr>
    </w:p>
    <w:p w14:paraId="68ADA03D" w14:textId="77777777" w:rsidR="00EA4296" w:rsidRPr="007A5438" w:rsidRDefault="00EA4296" w:rsidP="00D56700">
      <w:pPr>
        <w:spacing w:after="0" w:line="240" w:lineRule="auto"/>
        <w:rPr>
          <w:rFonts w:ascii="Open Sans" w:hAnsi="Open Sans" w:cs="Open Sans"/>
          <w:sz w:val="24"/>
          <w:szCs w:val="24"/>
        </w:rPr>
      </w:pPr>
    </w:p>
    <w:p w14:paraId="0B1A074F" w14:textId="77777777" w:rsidR="00EA4296" w:rsidRPr="007A5438" w:rsidRDefault="00EA4296" w:rsidP="00D56700">
      <w:pPr>
        <w:spacing w:after="0" w:line="240" w:lineRule="auto"/>
        <w:rPr>
          <w:rFonts w:ascii="Open Sans" w:hAnsi="Open Sans" w:cs="Open Sans"/>
          <w:sz w:val="24"/>
          <w:szCs w:val="24"/>
        </w:rPr>
      </w:pPr>
    </w:p>
    <w:p w14:paraId="7FDC5AEE" w14:textId="453EE32F" w:rsidR="00CA3093" w:rsidRPr="007A5438" w:rsidRDefault="00CA3093" w:rsidP="00D56700">
      <w:pPr>
        <w:spacing w:after="0" w:line="240" w:lineRule="auto"/>
        <w:rPr>
          <w:rFonts w:ascii="Open Sans" w:hAnsi="Open Sans" w:cs="Open Sans"/>
          <w:sz w:val="24"/>
          <w:szCs w:val="24"/>
        </w:rPr>
      </w:pPr>
      <w:r w:rsidRPr="007A5438">
        <w:rPr>
          <w:rFonts w:ascii="Open Sans" w:hAnsi="Open Sans" w:cs="Open Sans"/>
          <w:sz w:val="24"/>
          <w:szCs w:val="24"/>
        </w:rPr>
        <w:br w:type="page"/>
      </w:r>
    </w:p>
    <w:p w14:paraId="189E50AD" w14:textId="03B30E62" w:rsidR="00EA4296" w:rsidRPr="007A5438" w:rsidRDefault="00CA3093" w:rsidP="00D56700">
      <w:pPr>
        <w:pStyle w:val="Heading2"/>
        <w:spacing w:before="0" w:line="240" w:lineRule="auto"/>
        <w:rPr>
          <w:rFonts w:ascii="Open Sans" w:hAnsi="Open Sans" w:cs="Open Sans"/>
          <w:b/>
          <w:bCs/>
        </w:rPr>
      </w:pPr>
      <w:bookmarkStart w:id="52" w:name="_Toc98931442"/>
      <w:r w:rsidRPr="007A5438">
        <w:rPr>
          <w:rFonts w:ascii="Open Sans" w:hAnsi="Open Sans" w:cs="Open Sans"/>
          <w:b/>
          <w:bCs/>
        </w:rPr>
        <w:lastRenderedPageBreak/>
        <w:t>3.3</w:t>
      </w:r>
      <w:r w:rsidRPr="007A5438">
        <w:rPr>
          <w:rFonts w:ascii="Open Sans" w:hAnsi="Open Sans" w:cs="Open Sans"/>
          <w:b/>
          <w:bCs/>
        </w:rPr>
        <w:tab/>
        <w:t>LEGAL AUTHORITIES</w:t>
      </w:r>
      <w:bookmarkEnd w:id="52"/>
    </w:p>
    <w:p w14:paraId="1CD215B2" w14:textId="1AD14384" w:rsidR="005C361F" w:rsidRPr="007A5438" w:rsidRDefault="005C361F" w:rsidP="00D56700">
      <w:pPr>
        <w:spacing w:after="0" w:line="240" w:lineRule="auto"/>
        <w:rPr>
          <w:rFonts w:ascii="Open Sans" w:hAnsi="Open Sans" w:cs="Open Sans"/>
          <w:sz w:val="24"/>
          <w:szCs w:val="24"/>
        </w:rPr>
      </w:pPr>
      <w:r w:rsidRPr="007A5438">
        <w:rPr>
          <w:rFonts w:ascii="Open Sans" w:hAnsi="Open Sans" w:cs="Open Sans"/>
          <w:sz w:val="24"/>
          <w:szCs w:val="24"/>
        </w:rPr>
        <w:t>This Annex was developed in coordination with HCC membership and in compliance with 201</w:t>
      </w:r>
      <w:r w:rsidR="00052D11" w:rsidRPr="007A5438">
        <w:rPr>
          <w:rFonts w:ascii="Open Sans" w:hAnsi="Open Sans" w:cs="Open Sans"/>
          <w:sz w:val="24"/>
          <w:szCs w:val="24"/>
        </w:rPr>
        <w:t>9</w:t>
      </w:r>
      <w:r w:rsidRPr="007A5438">
        <w:rPr>
          <w:rFonts w:ascii="Open Sans" w:hAnsi="Open Sans" w:cs="Open Sans"/>
          <w:sz w:val="24"/>
          <w:szCs w:val="24"/>
        </w:rPr>
        <w:t>-202</w:t>
      </w:r>
      <w:r w:rsidR="00052D11" w:rsidRPr="007A5438">
        <w:rPr>
          <w:rFonts w:ascii="Open Sans" w:hAnsi="Open Sans" w:cs="Open Sans"/>
          <w:sz w:val="24"/>
          <w:szCs w:val="24"/>
        </w:rPr>
        <w:t>3</w:t>
      </w:r>
      <w:r w:rsidRPr="007A5438">
        <w:rPr>
          <w:rFonts w:ascii="Open Sans" w:hAnsi="Open Sans" w:cs="Open Sans"/>
          <w:sz w:val="24"/>
          <w:szCs w:val="24"/>
        </w:rPr>
        <w:t xml:space="preserve"> Hospital Preparedness Program (HPP) funding requirements.  Nothing contained herein is intended to supersede local, State, or Federal requirements or authorities.  The Plan is consistent with ESF-8 and other applicable standards, including the Tennessee Emergency Management Plan (TEMP.)</w:t>
      </w:r>
      <w:r w:rsidR="00516F44" w:rsidRPr="007A5438">
        <w:rPr>
          <w:rFonts w:ascii="Open Sans" w:hAnsi="Open Sans" w:cs="Open Sans"/>
          <w:sz w:val="24"/>
          <w:szCs w:val="24"/>
        </w:rPr>
        <w:t xml:space="preserve"> </w:t>
      </w:r>
      <w:r w:rsidRPr="007A5438">
        <w:rPr>
          <w:rFonts w:ascii="Open Sans" w:hAnsi="Open Sans" w:cs="Open Sans"/>
          <w:sz w:val="24"/>
          <w:szCs w:val="24"/>
        </w:rPr>
        <w:t>The plan describes the roles and functions of critical response partners (hospitals, regional health jurisdictions, emergency medical services, emergency management, etc.) under ESF-8 of the Tennessee Emergency Management Plan (TEMP).  The plan and its appendices address general operational concepts.</w:t>
      </w:r>
    </w:p>
    <w:p w14:paraId="034A7D4F" w14:textId="77777777" w:rsidR="00052D11" w:rsidRPr="007A5438" w:rsidRDefault="00052D11" w:rsidP="00D56700">
      <w:pPr>
        <w:spacing w:after="0" w:line="240" w:lineRule="auto"/>
        <w:rPr>
          <w:rFonts w:ascii="Open Sans" w:hAnsi="Open Sans" w:cs="Open Sans"/>
          <w:sz w:val="24"/>
          <w:szCs w:val="24"/>
        </w:rPr>
      </w:pPr>
    </w:p>
    <w:p w14:paraId="429710BA" w14:textId="4E934853" w:rsidR="005C361F" w:rsidRPr="007A5438" w:rsidRDefault="005C361F" w:rsidP="00D56700">
      <w:pPr>
        <w:spacing w:after="0" w:line="240" w:lineRule="auto"/>
        <w:rPr>
          <w:rFonts w:ascii="Open Sans" w:hAnsi="Open Sans" w:cs="Open Sans"/>
          <w:sz w:val="24"/>
          <w:szCs w:val="24"/>
        </w:rPr>
      </w:pPr>
      <w:r w:rsidRPr="007A5438">
        <w:rPr>
          <w:rFonts w:ascii="Open Sans" w:hAnsi="Open Sans" w:cs="Open Sans"/>
          <w:sz w:val="24"/>
          <w:szCs w:val="24"/>
        </w:rPr>
        <w:t xml:space="preserve">The plan is intended to augment and support plans across agencies and disciplines to support a coordinated emergency response of ESF-8 in the event of a mass casualty incident or public health emergency and does not circumvent or supersede existing lines of emergency communications between hospitals and local emergency agencies.  Local and county Emergency Management and/or Emergency Operations Centers (EOCs) remain the first line of contact for the coordination and acquisition of emergency resources. </w:t>
      </w:r>
    </w:p>
    <w:p w14:paraId="6F7B08CB" w14:textId="77777777" w:rsidR="00052D11" w:rsidRPr="007A5438" w:rsidRDefault="00052D11" w:rsidP="00D56700">
      <w:pPr>
        <w:spacing w:after="0" w:line="240" w:lineRule="auto"/>
        <w:rPr>
          <w:rFonts w:ascii="Open Sans" w:hAnsi="Open Sans" w:cs="Open Sans"/>
          <w:sz w:val="24"/>
          <w:szCs w:val="24"/>
        </w:rPr>
      </w:pPr>
    </w:p>
    <w:p w14:paraId="414E0F66" w14:textId="62D7CF13" w:rsidR="005C361F" w:rsidRPr="007A5438" w:rsidRDefault="005C361F" w:rsidP="00D56700">
      <w:pPr>
        <w:spacing w:after="0" w:line="240" w:lineRule="auto"/>
        <w:rPr>
          <w:rFonts w:ascii="Open Sans" w:hAnsi="Open Sans" w:cs="Open Sans"/>
          <w:sz w:val="24"/>
          <w:szCs w:val="24"/>
        </w:rPr>
      </w:pPr>
      <w:r w:rsidRPr="007A5438">
        <w:rPr>
          <w:rFonts w:ascii="Open Sans" w:hAnsi="Open Sans" w:cs="Open Sans"/>
          <w:sz w:val="24"/>
          <w:szCs w:val="24"/>
        </w:rPr>
        <w:t>The HCC is not an independent response body.  Rather, each member of the coalition has a primary organization to which they are accountable.  The purpose of the coalition is planning and preparedness for a coordinated response across healthcare partners. The HCC and healthcare system partners operate within the context of this plan and authority is derived through regional agreements</w:t>
      </w:r>
      <w:r w:rsidR="00516F44" w:rsidRPr="007A5438">
        <w:rPr>
          <w:rFonts w:ascii="Open Sans" w:hAnsi="Open Sans" w:cs="Open Sans"/>
          <w:sz w:val="24"/>
          <w:szCs w:val="24"/>
        </w:rPr>
        <w:t xml:space="preserve"> and </w:t>
      </w:r>
      <w:r w:rsidRPr="007A5438">
        <w:rPr>
          <w:rFonts w:ascii="Open Sans" w:hAnsi="Open Sans" w:cs="Open Sans"/>
          <w:sz w:val="24"/>
          <w:szCs w:val="24"/>
        </w:rPr>
        <w:t>acknowledgements, relationships and authority given under various legislative actions, Tennessee Code and Executive Orders.</w:t>
      </w:r>
    </w:p>
    <w:p w14:paraId="3805CFBC" w14:textId="77777777" w:rsidR="001352E9" w:rsidRPr="007A5438" w:rsidRDefault="001352E9" w:rsidP="00D56700">
      <w:pPr>
        <w:spacing w:after="0" w:line="240" w:lineRule="auto"/>
        <w:rPr>
          <w:rFonts w:ascii="Open Sans" w:hAnsi="Open Sans" w:cs="Open Sans"/>
          <w:sz w:val="24"/>
          <w:szCs w:val="24"/>
        </w:rPr>
      </w:pPr>
    </w:p>
    <w:p w14:paraId="0F89ED1B" w14:textId="77777777" w:rsidR="001352E9" w:rsidRPr="007A5438" w:rsidRDefault="001352E9" w:rsidP="00D56700">
      <w:pPr>
        <w:spacing w:after="0" w:line="240" w:lineRule="auto"/>
        <w:rPr>
          <w:rFonts w:ascii="Open Sans" w:hAnsi="Open Sans" w:cs="Open Sans"/>
          <w:sz w:val="24"/>
          <w:szCs w:val="24"/>
        </w:rPr>
      </w:pPr>
      <w:r w:rsidRPr="007A5438">
        <w:rPr>
          <w:rFonts w:ascii="Open Sans" w:hAnsi="Open Sans" w:cs="Open Sans"/>
          <w:sz w:val="24"/>
          <w:szCs w:val="24"/>
        </w:rPr>
        <w:t>The HCC, in collaboration with the ESF-8 lead agency and other applicable state authorities regularly assess and identify regulatory compliance requirements that are applicable to coalition partners’ day-to-day operations as well as planning and responding to an emergency.  The preparedness, training and exercise activities of the HCC take into consideration the Health Care Preparedness and Response Capabilities, Centers for Medicare and Medicaid Services Conditions of Participation, the Joint Commission accreditation requirements, Occupational Safety and Health Administration regulations and the rules of Tennessee Department of Health Division of Licensing and Regulations.</w:t>
      </w:r>
    </w:p>
    <w:p w14:paraId="4808FC55" w14:textId="77777777" w:rsidR="001352E9" w:rsidRPr="007A5438" w:rsidRDefault="001352E9" w:rsidP="00D56700">
      <w:pPr>
        <w:spacing w:after="0" w:line="240" w:lineRule="auto"/>
        <w:rPr>
          <w:rFonts w:ascii="Open Sans" w:hAnsi="Open Sans" w:cs="Open Sans"/>
          <w:sz w:val="24"/>
          <w:szCs w:val="24"/>
        </w:rPr>
      </w:pPr>
    </w:p>
    <w:p w14:paraId="72B8DA00" w14:textId="44620A2E" w:rsidR="00EA4296" w:rsidRPr="007A5438" w:rsidRDefault="00EA4296" w:rsidP="00D56700">
      <w:pPr>
        <w:spacing w:after="0" w:line="240" w:lineRule="auto"/>
        <w:rPr>
          <w:rFonts w:ascii="Open Sans" w:hAnsi="Open Sans" w:cs="Open Sans"/>
          <w:sz w:val="24"/>
          <w:szCs w:val="24"/>
        </w:rPr>
      </w:pPr>
      <w:r w:rsidRPr="007A5438">
        <w:rPr>
          <w:rFonts w:ascii="Open Sans" w:hAnsi="Open Sans" w:cs="Open Sans"/>
          <w:sz w:val="24"/>
          <w:szCs w:val="24"/>
        </w:rPr>
        <w:br w:type="page"/>
      </w:r>
    </w:p>
    <w:p w14:paraId="2D01C575" w14:textId="59884BBA" w:rsidR="00EA4296" w:rsidRPr="007A5438" w:rsidRDefault="00EA4296" w:rsidP="00D56700">
      <w:pPr>
        <w:pStyle w:val="Heading2"/>
        <w:spacing w:before="0" w:line="240" w:lineRule="auto"/>
        <w:rPr>
          <w:rFonts w:ascii="Open Sans" w:hAnsi="Open Sans" w:cs="Open Sans"/>
          <w:b/>
          <w:bCs/>
        </w:rPr>
      </w:pPr>
      <w:bookmarkStart w:id="53" w:name="_Toc98931443"/>
      <w:r w:rsidRPr="007A5438">
        <w:rPr>
          <w:rFonts w:ascii="Open Sans" w:hAnsi="Open Sans" w:cs="Open Sans"/>
          <w:b/>
          <w:bCs/>
        </w:rPr>
        <w:lastRenderedPageBreak/>
        <w:t>3.</w:t>
      </w:r>
      <w:r w:rsidR="00E9278B" w:rsidRPr="007A5438">
        <w:rPr>
          <w:rFonts w:ascii="Open Sans" w:hAnsi="Open Sans" w:cs="Open Sans"/>
          <w:b/>
          <w:bCs/>
        </w:rPr>
        <w:t>4</w:t>
      </w:r>
      <w:r w:rsidRPr="007A5438">
        <w:rPr>
          <w:rFonts w:ascii="Open Sans" w:hAnsi="Open Sans" w:cs="Open Sans"/>
          <w:b/>
          <w:bCs/>
        </w:rPr>
        <w:tab/>
      </w:r>
      <w:r w:rsidR="009022F4" w:rsidRPr="007A5438">
        <w:rPr>
          <w:rFonts w:ascii="Open Sans" w:hAnsi="Open Sans" w:cs="Open Sans"/>
          <w:b/>
          <w:bCs/>
        </w:rPr>
        <w:t>BURN CARE REFERRAL RESOURCES</w:t>
      </w:r>
      <w:bookmarkEnd w:id="53"/>
    </w:p>
    <w:p w14:paraId="28111F87" w14:textId="61B47C0B" w:rsidR="00D578CD" w:rsidRPr="007A5438" w:rsidRDefault="00D578CD" w:rsidP="00D56700">
      <w:pPr>
        <w:spacing w:after="0" w:line="240" w:lineRule="auto"/>
        <w:rPr>
          <w:rFonts w:ascii="Open Sans" w:hAnsi="Open Sans" w:cs="Open Sans"/>
        </w:rPr>
      </w:pPr>
      <w:r w:rsidRPr="007A5438">
        <w:rPr>
          <w:rFonts w:ascii="Open Sans" w:hAnsi="Open Sans" w:cs="Open Sans"/>
          <w:noProof/>
        </w:rPr>
        <w:drawing>
          <wp:anchor distT="0" distB="0" distL="114300" distR="114300" simplePos="0" relativeHeight="251655680" behindDoc="1" locked="0" layoutInCell="1" allowOverlap="1" wp14:anchorId="0D22B6D4" wp14:editId="1EE78B16">
            <wp:simplePos x="0" y="0"/>
            <wp:positionH relativeFrom="column">
              <wp:posOffset>-118110</wp:posOffset>
            </wp:positionH>
            <wp:positionV relativeFrom="paragraph">
              <wp:posOffset>30480</wp:posOffset>
            </wp:positionV>
            <wp:extent cx="6617970" cy="8564093"/>
            <wp:effectExtent l="0" t="0" r="0" b="8890"/>
            <wp:wrapNone/>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17970" cy="8564093"/>
                    </a:xfrm>
                    <a:prstGeom prst="rect">
                      <a:avLst/>
                    </a:prstGeom>
                  </pic:spPr>
                </pic:pic>
              </a:graphicData>
            </a:graphic>
            <wp14:sizeRelH relativeFrom="margin">
              <wp14:pctWidth>0</wp14:pctWidth>
            </wp14:sizeRelH>
            <wp14:sizeRelV relativeFrom="margin">
              <wp14:pctHeight>0</wp14:pctHeight>
            </wp14:sizeRelV>
          </wp:anchor>
        </w:drawing>
      </w:r>
    </w:p>
    <w:p w14:paraId="15B74BD7" w14:textId="5C9A9C5F" w:rsidR="00EA4296" w:rsidRPr="007A5438" w:rsidRDefault="009C00DF" w:rsidP="00D56700">
      <w:pPr>
        <w:pStyle w:val="Heading3"/>
        <w:spacing w:before="0" w:line="240" w:lineRule="auto"/>
        <w:rPr>
          <w:rFonts w:ascii="Open Sans" w:hAnsi="Open Sans" w:cs="Open Sans"/>
        </w:rPr>
      </w:pPr>
      <w:bookmarkStart w:id="54" w:name="_Toc98931444"/>
      <w:r w:rsidRPr="007A5438">
        <w:rPr>
          <w:rFonts w:ascii="Open Sans" w:hAnsi="Open Sans" w:cs="Open Sans"/>
        </w:rPr>
        <w:t>SOUTHERN REGION BURN COORDINATION CENTER (SBCC) RESPONSE PLAN</w:t>
      </w:r>
      <w:bookmarkEnd w:id="54"/>
    </w:p>
    <w:p w14:paraId="4776537B" w14:textId="77777777" w:rsidR="00EA4296" w:rsidRPr="007A5438" w:rsidRDefault="00EA4296" w:rsidP="00D56700">
      <w:pPr>
        <w:spacing w:after="0" w:line="240" w:lineRule="auto"/>
        <w:rPr>
          <w:rFonts w:ascii="Open Sans" w:hAnsi="Open Sans" w:cs="Open Sans"/>
          <w:sz w:val="24"/>
          <w:szCs w:val="24"/>
        </w:rPr>
      </w:pPr>
    </w:p>
    <w:p w14:paraId="1DC1169F" w14:textId="77777777" w:rsidR="002E48E8" w:rsidRPr="007A5438" w:rsidRDefault="002E48E8" w:rsidP="00D56700">
      <w:pPr>
        <w:spacing w:after="0" w:line="240" w:lineRule="auto"/>
        <w:rPr>
          <w:rFonts w:ascii="Open Sans" w:hAnsi="Open Sans" w:cs="Open Sans"/>
          <w:sz w:val="24"/>
          <w:szCs w:val="24"/>
        </w:rPr>
      </w:pPr>
    </w:p>
    <w:p w14:paraId="7FF57CF2" w14:textId="77777777" w:rsidR="002E48E8" w:rsidRPr="007A5438" w:rsidRDefault="002E48E8" w:rsidP="00D56700">
      <w:pPr>
        <w:spacing w:after="0" w:line="240" w:lineRule="auto"/>
        <w:rPr>
          <w:rFonts w:ascii="Open Sans" w:hAnsi="Open Sans" w:cs="Open Sans"/>
          <w:sz w:val="24"/>
          <w:szCs w:val="24"/>
        </w:rPr>
      </w:pPr>
    </w:p>
    <w:p w14:paraId="0F9E039D" w14:textId="77777777" w:rsidR="002E48E8" w:rsidRPr="007A5438" w:rsidRDefault="002E48E8" w:rsidP="00D56700">
      <w:pPr>
        <w:spacing w:after="0" w:line="240" w:lineRule="auto"/>
        <w:rPr>
          <w:rFonts w:ascii="Open Sans" w:hAnsi="Open Sans" w:cs="Open Sans"/>
          <w:sz w:val="24"/>
          <w:szCs w:val="24"/>
        </w:rPr>
      </w:pPr>
    </w:p>
    <w:p w14:paraId="6F82D5C9" w14:textId="77777777" w:rsidR="002E48E8" w:rsidRPr="007A5438" w:rsidRDefault="002E48E8" w:rsidP="00D56700">
      <w:pPr>
        <w:spacing w:after="0" w:line="240" w:lineRule="auto"/>
        <w:rPr>
          <w:rFonts w:ascii="Open Sans" w:hAnsi="Open Sans" w:cs="Open Sans"/>
          <w:sz w:val="24"/>
          <w:szCs w:val="24"/>
        </w:rPr>
      </w:pPr>
    </w:p>
    <w:p w14:paraId="6BAEEBCF" w14:textId="77777777" w:rsidR="002E48E8" w:rsidRPr="007A5438" w:rsidRDefault="002E48E8" w:rsidP="00D56700">
      <w:pPr>
        <w:spacing w:after="0" w:line="240" w:lineRule="auto"/>
        <w:rPr>
          <w:rFonts w:ascii="Open Sans" w:hAnsi="Open Sans" w:cs="Open Sans"/>
          <w:sz w:val="24"/>
          <w:szCs w:val="24"/>
        </w:rPr>
      </w:pPr>
    </w:p>
    <w:p w14:paraId="11CAB55B" w14:textId="77777777" w:rsidR="002E48E8" w:rsidRPr="007A5438" w:rsidRDefault="002E48E8" w:rsidP="00D56700">
      <w:pPr>
        <w:spacing w:after="0" w:line="240" w:lineRule="auto"/>
        <w:rPr>
          <w:rFonts w:ascii="Open Sans" w:hAnsi="Open Sans" w:cs="Open Sans"/>
          <w:sz w:val="24"/>
          <w:szCs w:val="24"/>
        </w:rPr>
      </w:pPr>
    </w:p>
    <w:p w14:paraId="40E27BBA" w14:textId="77777777" w:rsidR="002E48E8" w:rsidRPr="007A5438" w:rsidRDefault="002E48E8" w:rsidP="00D56700">
      <w:pPr>
        <w:spacing w:after="0" w:line="240" w:lineRule="auto"/>
        <w:rPr>
          <w:rFonts w:ascii="Open Sans" w:hAnsi="Open Sans" w:cs="Open Sans"/>
          <w:sz w:val="24"/>
          <w:szCs w:val="24"/>
        </w:rPr>
      </w:pPr>
    </w:p>
    <w:p w14:paraId="50351528" w14:textId="77777777" w:rsidR="002E48E8" w:rsidRPr="007A5438" w:rsidRDefault="002E48E8" w:rsidP="00D56700">
      <w:pPr>
        <w:spacing w:after="0" w:line="240" w:lineRule="auto"/>
        <w:rPr>
          <w:rFonts w:ascii="Open Sans" w:hAnsi="Open Sans" w:cs="Open Sans"/>
          <w:sz w:val="24"/>
          <w:szCs w:val="24"/>
        </w:rPr>
      </w:pPr>
    </w:p>
    <w:p w14:paraId="26C497B1" w14:textId="77777777" w:rsidR="002E48E8" w:rsidRPr="007A5438" w:rsidRDefault="002E48E8" w:rsidP="00D56700">
      <w:pPr>
        <w:spacing w:after="0" w:line="240" w:lineRule="auto"/>
        <w:rPr>
          <w:rFonts w:ascii="Open Sans" w:hAnsi="Open Sans" w:cs="Open Sans"/>
          <w:sz w:val="24"/>
          <w:szCs w:val="24"/>
        </w:rPr>
      </w:pPr>
    </w:p>
    <w:p w14:paraId="5F3C74DA" w14:textId="77777777" w:rsidR="002E48E8" w:rsidRPr="007A5438" w:rsidRDefault="002E48E8" w:rsidP="00D56700">
      <w:pPr>
        <w:spacing w:after="0" w:line="240" w:lineRule="auto"/>
        <w:rPr>
          <w:rFonts w:ascii="Open Sans" w:hAnsi="Open Sans" w:cs="Open Sans"/>
          <w:sz w:val="24"/>
          <w:szCs w:val="24"/>
        </w:rPr>
      </w:pPr>
    </w:p>
    <w:p w14:paraId="39BC52ED" w14:textId="77777777" w:rsidR="002E48E8" w:rsidRPr="007A5438" w:rsidRDefault="002E48E8" w:rsidP="00D56700">
      <w:pPr>
        <w:spacing w:after="0" w:line="240" w:lineRule="auto"/>
        <w:rPr>
          <w:rFonts w:ascii="Open Sans" w:hAnsi="Open Sans" w:cs="Open Sans"/>
          <w:sz w:val="24"/>
          <w:szCs w:val="24"/>
        </w:rPr>
      </w:pPr>
    </w:p>
    <w:p w14:paraId="4B19A742" w14:textId="77777777" w:rsidR="002E48E8" w:rsidRPr="007A5438" w:rsidRDefault="002E48E8" w:rsidP="00D56700">
      <w:pPr>
        <w:spacing w:after="0" w:line="240" w:lineRule="auto"/>
        <w:rPr>
          <w:rFonts w:ascii="Open Sans" w:hAnsi="Open Sans" w:cs="Open Sans"/>
          <w:sz w:val="24"/>
          <w:szCs w:val="24"/>
        </w:rPr>
      </w:pPr>
    </w:p>
    <w:p w14:paraId="11382540" w14:textId="77777777" w:rsidR="002E48E8" w:rsidRPr="007A5438" w:rsidRDefault="002E48E8" w:rsidP="00D56700">
      <w:pPr>
        <w:spacing w:after="0" w:line="240" w:lineRule="auto"/>
        <w:rPr>
          <w:rFonts w:ascii="Open Sans" w:hAnsi="Open Sans" w:cs="Open Sans"/>
          <w:sz w:val="24"/>
          <w:szCs w:val="24"/>
        </w:rPr>
      </w:pPr>
      <w:r w:rsidRPr="007A5438">
        <w:rPr>
          <w:rFonts w:ascii="Open Sans" w:hAnsi="Open Sans" w:cs="Open Sans"/>
          <w:sz w:val="24"/>
          <w:szCs w:val="24"/>
        </w:rPr>
        <w:br w:type="page"/>
      </w:r>
    </w:p>
    <w:p w14:paraId="01CB8913" w14:textId="22003927" w:rsidR="00F2782E" w:rsidRPr="007A5438" w:rsidRDefault="008A0B6A" w:rsidP="00D56700">
      <w:pPr>
        <w:pStyle w:val="Heading2"/>
        <w:spacing w:before="0" w:line="240" w:lineRule="auto"/>
        <w:rPr>
          <w:rFonts w:ascii="Open Sans" w:hAnsi="Open Sans" w:cs="Open Sans"/>
          <w:b/>
          <w:bCs/>
        </w:rPr>
      </w:pPr>
      <w:bookmarkStart w:id="55" w:name="_Toc98931445"/>
      <w:r w:rsidRPr="007A5438">
        <w:rPr>
          <w:rFonts w:ascii="Open Sans" w:hAnsi="Open Sans" w:cs="Open Sans"/>
          <w:b/>
          <w:bCs/>
        </w:rPr>
        <w:lastRenderedPageBreak/>
        <w:t>3.5</w:t>
      </w:r>
      <w:r w:rsidRPr="007A5438">
        <w:rPr>
          <w:rFonts w:ascii="Open Sans" w:hAnsi="Open Sans" w:cs="Open Sans"/>
          <w:b/>
          <w:bCs/>
        </w:rPr>
        <w:tab/>
      </w:r>
      <w:r w:rsidR="00F2782E" w:rsidRPr="007A5438">
        <w:rPr>
          <w:rFonts w:ascii="Open Sans" w:hAnsi="Open Sans" w:cs="Open Sans"/>
          <w:b/>
          <w:bCs/>
        </w:rPr>
        <w:t>ADDITIONAL RESOURCES/REFERENCES</w:t>
      </w:r>
      <w:bookmarkEnd w:id="55"/>
    </w:p>
    <w:p w14:paraId="4E080876" w14:textId="77777777" w:rsidR="009B5139" w:rsidRPr="007A5438" w:rsidRDefault="009B5139" w:rsidP="00D56700">
      <w:pPr>
        <w:spacing w:after="0" w:line="240" w:lineRule="auto"/>
        <w:rPr>
          <w:rFonts w:ascii="Open Sans" w:hAnsi="Open Sans" w:cs="Open Sans"/>
        </w:rPr>
      </w:pPr>
    </w:p>
    <w:p w14:paraId="6927904F" w14:textId="3FF8FCD3" w:rsidR="001358CB" w:rsidRPr="007A5438" w:rsidRDefault="00FC0D58" w:rsidP="00D56700">
      <w:pPr>
        <w:pStyle w:val="Heading3"/>
        <w:spacing w:before="0" w:line="240" w:lineRule="auto"/>
        <w:rPr>
          <w:rFonts w:ascii="Open Sans" w:hAnsi="Open Sans" w:cs="Open Sans"/>
        </w:rPr>
      </w:pPr>
      <w:bookmarkStart w:id="56" w:name="_Toc98931446"/>
      <w:r w:rsidRPr="007A5438">
        <w:rPr>
          <w:rFonts w:ascii="Open Sans" w:hAnsi="Open Sans" w:cs="Open Sans"/>
          <w:noProof/>
        </w:rPr>
        <w:drawing>
          <wp:anchor distT="0" distB="0" distL="114300" distR="114300" simplePos="0" relativeHeight="251652608" behindDoc="1" locked="0" layoutInCell="1" allowOverlap="1" wp14:anchorId="3AF92665" wp14:editId="54191BBC">
            <wp:simplePos x="0" y="0"/>
            <wp:positionH relativeFrom="margin">
              <wp:align>right</wp:align>
            </wp:positionH>
            <wp:positionV relativeFrom="paragraph">
              <wp:posOffset>221615</wp:posOffset>
            </wp:positionV>
            <wp:extent cx="6309360" cy="8160375"/>
            <wp:effectExtent l="0" t="0" r="0" b="0"/>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309360" cy="8160375"/>
                    </a:xfrm>
                    <a:prstGeom prst="rect">
                      <a:avLst/>
                    </a:prstGeom>
                  </pic:spPr>
                </pic:pic>
              </a:graphicData>
            </a:graphic>
            <wp14:sizeRelH relativeFrom="margin">
              <wp14:pctWidth>0</wp14:pctWidth>
            </wp14:sizeRelH>
            <wp14:sizeRelV relativeFrom="margin">
              <wp14:pctHeight>0</wp14:pctHeight>
            </wp14:sizeRelV>
          </wp:anchor>
        </w:drawing>
      </w:r>
      <w:r w:rsidR="001358CB" w:rsidRPr="007A5438">
        <w:rPr>
          <w:rFonts w:ascii="Open Sans" w:hAnsi="Open Sans" w:cs="Open Sans"/>
        </w:rPr>
        <w:t>ABA BURN REFERRAL RECOMMENDATIONS</w:t>
      </w:r>
      <w:bookmarkEnd w:id="56"/>
    </w:p>
    <w:p w14:paraId="0E260DD5" w14:textId="221A547D" w:rsidR="001358CB" w:rsidRPr="007A5438" w:rsidRDefault="001358CB" w:rsidP="00D56700">
      <w:pPr>
        <w:spacing w:after="0" w:line="240" w:lineRule="auto"/>
        <w:rPr>
          <w:rFonts w:ascii="Open Sans" w:hAnsi="Open Sans" w:cs="Open Sans"/>
          <w:sz w:val="24"/>
          <w:szCs w:val="24"/>
        </w:rPr>
      </w:pPr>
    </w:p>
    <w:p w14:paraId="78D5BA81" w14:textId="77777777" w:rsidR="001358CB" w:rsidRPr="007A5438" w:rsidRDefault="001358CB" w:rsidP="00D56700">
      <w:pPr>
        <w:spacing w:after="0" w:line="240" w:lineRule="auto"/>
        <w:rPr>
          <w:rFonts w:ascii="Open Sans" w:hAnsi="Open Sans" w:cs="Open Sans"/>
          <w:sz w:val="24"/>
          <w:szCs w:val="24"/>
        </w:rPr>
      </w:pPr>
    </w:p>
    <w:p w14:paraId="2DD81778" w14:textId="60276534" w:rsidR="001358CB" w:rsidRPr="007A5438" w:rsidRDefault="001358CB" w:rsidP="00D56700">
      <w:pPr>
        <w:pStyle w:val="Heading3"/>
        <w:spacing w:before="0" w:line="240" w:lineRule="auto"/>
        <w:rPr>
          <w:rFonts w:ascii="Open Sans" w:hAnsi="Open Sans" w:cs="Open Sans"/>
        </w:rPr>
      </w:pPr>
      <w:bookmarkStart w:id="57" w:name="_Toc98931447"/>
      <w:r w:rsidRPr="007A5438">
        <w:rPr>
          <w:rFonts w:ascii="Open Sans" w:hAnsi="Open Sans" w:cs="Open Sans"/>
        </w:rPr>
        <w:lastRenderedPageBreak/>
        <w:t>BURN TRANSFER FORM</w:t>
      </w:r>
      <w:bookmarkEnd w:id="57"/>
    </w:p>
    <w:p w14:paraId="6338C913" w14:textId="5D957194" w:rsidR="001358CB" w:rsidRPr="007A5438" w:rsidRDefault="00273EE2" w:rsidP="00D56700">
      <w:pPr>
        <w:spacing w:after="0" w:line="240" w:lineRule="auto"/>
        <w:rPr>
          <w:rFonts w:ascii="Open Sans" w:hAnsi="Open Sans" w:cs="Open Sans"/>
          <w:sz w:val="24"/>
          <w:szCs w:val="24"/>
        </w:rPr>
      </w:pPr>
      <w:r w:rsidRPr="007A5438">
        <w:rPr>
          <w:rFonts w:ascii="Open Sans" w:hAnsi="Open Sans" w:cs="Open Sans"/>
          <w:noProof/>
          <w:sz w:val="24"/>
          <w:szCs w:val="24"/>
        </w:rPr>
        <w:drawing>
          <wp:inline distT="0" distB="0" distL="0" distR="0" wp14:anchorId="49333400" wp14:editId="3272FDDA">
            <wp:extent cx="5943600" cy="7691755"/>
            <wp:effectExtent l="0" t="0" r="0" b="4445"/>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2C1BD7A" w14:textId="7B2BD6E9" w:rsidR="001358CB" w:rsidRPr="007A5438" w:rsidRDefault="00BA00AE" w:rsidP="00D56700">
      <w:pPr>
        <w:spacing w:after="0" w:line="240" w:lineRule="auto"/>
        <w:rPr>
          <w:rFonts w:ascii="Open Sans" w:hAnsi="Open Sans" w:cs="Open Sans"/>
          <w:sz w:val="24"/>
          <w:szCs w:val="24"/>
        </w:rPr>
      </w:pPr>
      <w:r w:rsidRPr="007A5438">
        <w:rPr>
          <w:rFonts w:ascii="Open Sans" w:hAnsi="Open Sans" w:cs="Open Sans"/>
          <w:noProof/>
          <w:sz w:val="24"/>
          <w:szCs w:val="24"/>
        </w:rPr>
        <w:lastRenderedPageBreak/>
        <w:drawing>
          <wp:inline distT="0" distB="0" distL="0" distR="0" wp14:anchorId="528640A9" wp14:editId="475E6747">
            <wp:extent cx="5943600" cy="7691755"/>
            <wp:effectExtent l="0" t="0" r="0" b="4445"/>
            <wp:docPr id="12"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AAB15F" w14:textId="77777777" w:rsidR="001358CB" w:rsidRPr="007A5438" w:rsidRDefault="001358CB" w:rsidP="00D56700">
      <w:pPr>
        <w:spacing w:after="0" w:line="240" w:lineRule="auto"/>
        <w:rPr>
          <w:rFonts w:ascii="Open Sans" w:hAnsi="Open Sans" w:cs="Open Sans"/>
          <w:sz w:val="24"/>
          <w:szCs w:val="24"/>
        </w:rPr>
      </w:pPr>
    </w:p>
    <w:p w14:paraId="6262DFCE" w14:textId="77777777" w:rsidR="001358CB" w:rsidRPr="007A5438" w:rsidRDefault="001358CB" w:rsidP="00D56700">
      <w:pPr>
        <w:spacing w:after="0" w:line="240" w:lineRule="auto"/>
        <w:rPr>
          <w:rFonts w:ascii="Open Sans" w:hAnsi="Open Sans" w:cs="Open Sans"/>
          <w:sz w:val="24"/>
          <w:szCs w:val="24"/>
        </w:rPr>
      </w:pPr>
    </w:p>
    <w:p w14:paraId="5609183B" w14:textId="02638CB0" w:rsidR="001358CB" w:rsidRPr="007A5438" w:rsidRDefault="001358CB" w:rsidP="00D56700">
      <w:pPr>
        <w:pStyle w:val="Heading3"/>
        <w:spacing w:before="0" w:line="240" w:lineRule="auto"/>
        <w:rPr>
          <w:rFonts w:ascii="Open Sans" w:hAnsi="Open Sans" w:cs="Open Sans"/>
        </w:rPr>
      </w:pPr>
      <w:bookmarkStart w:id="58" w:name="_Toc98931448"/>
      <w:r w:rsidRPr="007A5438">
        <w:rPr>
          <w:rFonts w:ascii="Open Sans" w:hAnsi="Open Sans" w:cs="Open Sans"/>
        </w:rPr>
        <w:lastRenderedPageBreak/>
        <w:t xml:space="preserve">ABA </w:t>
      </w:r>
      <w:r w:rsidR="00C365FC" w:rsidRPr="007A5438">
        <w:rPr>
          <w:rFonts w:ascii="Open Sans" w:hAnsi="Open Sans" w:cs="Open Sans"/>
        </w:rPr>
        <w:t>PATIENT CARE PRIORITIES</w:t>
      </w:r>
      <w:r w:rsidR="000443E3" w:rsidRPr="007A5438">
        <w:rPr>
          <w:rFonts w:ascii="Open Sans" w:hAnsi="Open Sans" w:cs="Open Sans"/>
        </w:rPr>
        <w:t xml:space="preserve"> FIRST 24 HOURS</w:t>
      </w:r>
      <w:bookmarkEnd w:id="58"/>
    </w:p>
    <w:p w14:paraId="67BEAB65" w14:textId="7818F503" w:rsidR="007F2EAE" w:rsidRPr="007A5438" w:rsidRDefault="007F2EAE" w:rsidP="00D56700">
      <w:pPr>
        <w:spacing w:after="0" w:line="240" w:lineRule="auto"/>
        <w:rPr>
          <w:rFonts w:ascii="Open Sans" w:hAnsi="Open Sans" w:cs="Open Sans"/>
        </w:rPr>
      </w:pPr>
      <w:r w:rsidRPr="007A5438">
        <w:rPr>
          <w:rFonts w:ascii="Open Sans" w:hAnsi="Open Sans" w:cs="Open Sans"/>
          <w:noProof/>
          <w:sz w:val="24"/>
          <w:szCs w:val="24"/>
        </w:rPr>
        <w:drawing>
          <wp:inline distT="0" distB="0" distL="0" distR="0" wp14:anchorId="707C6275" wp14:editId="07A6CD13">
            <wp:extent cx="5943600" cy="7691120"/>
            <wp:effectExtent l="0" t="0" r="0" b="508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120"/>
                    </a:xfrm>
                    <a:prstGeom prst="rect">
                      <a:avLst/>
                    </a:prstGeom>
                  </pic:spPr>
                </pic:pic>
              </a:graphicData>
            </a:graphic>
          </wp:inline>
        </w:drawing>
      </w:r>
    </w:p>
    <w:p w14:paraId="3274B323" w14:textId="529B9E99" w:rsidR="001358CB" w:rsidRPr="007A5438" w:rsidRDefault="00A45F7B" w:rsidP="00D56700">
      <w:pPr>
        <w:spacing w:after="0" w:line="240" w:lineRule="auto"/>
        <w:rPr>
          <w:rFonts w:ascii="Open Sans" w:hAnsi="Open Sans" w:cs="Open Sans"/>
          <w:sz w:val="24"/>
          <w:szCs w:val="24"/>
        </w:rPr>
      </w:pPr>
      <w:r w:rsidRPr="007A5438">
        <w:rPr>
          <w:rFonts w:ascii="Open Sans" w:hAnsi="Open Sans" w:cs="Open Sans"/>
          <w:noProof/>
          <w:sz w:val="24"/>
          <w:szCs w:val="24"/>
        </w:rPr>
        <w:lastRenderedPageBreak/>
        <w:drawing>
          <wp:inline distT="0" distB="0" distL="0" distR="0" wp14:anchorId="60151B1D" wp14:editId="3ADC14D7">
            <wp:extent cx="5943600" cy="7691755"/>
            <wp:effectExtent l="0" t="0" r="0" b="4445"/>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sz w:val="24"/>
          <w:szCs w:val="24"/>
        </w:rPr>
        <w:lastRenderedPageBreak/>
        <w:drawing>
          <wp:inline distT="0" distB="0" distL="0" distR="0" wp14:anchorId="1ADA4379" wp14:editId="44DD422B">
            <wp:extent cx="5943600" cy="7691755"/>
            <wp:effectExtent l="0" t="0" r="0" b="444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sz w:val="24"/>
          <w:szCs w:val="24"/>
        </w:rPr>
        <w:lastRenderedPageBreak/>
        <w:drawing>
          <wp:inline distT="0" distB="0" distL="0" distR="0" wp14:anchorId="5015F0FE" wp14:editId="48BD367C">
            <wp:extent cx="5943600" cy="7691755"/>
            <wp:effectExtent l="0" t="0" r="0" b="444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AD6F94C" w14:textId="77777777" w:rsidR="001358CB" w:rsidRPr="007A5438" w:rsidRDefault="001358CB" w:rsidP="00D56700">
      <w:pPr>
        <w:spacing w:after="0" w:line="240" w:lineRule="auto"/>
        <w:rPr>
          <w:rFonts w:ascii="Open Sans" w:hAnsi="Open Sans" w:cs="Open Sans"/>
          <w:sz w:val="24"/>
          <w:szCs w:val="24"/>
        </w:rPr>
      </w:pPr>
    </w:p>
    <w:p w14:paraId="5DE31D11" w14:textId="77777777" w:rsidR="001358CB" w:rsidRPr="007A5438" w:rsidRDefault="001358CB" w:rsidP="00D56700">
      <w:pPr>
        <w:spacing w:after="0" w:line="240" w:lineRule="auto"/>
        <w:rPr>
          <w:rFonts w:ascii="Open Sans" w:hAnsi="Open Sans" w:cs="Open Sans"/>
          <w:sz w:val="24"/>
          <w:szCs w:val="24"/>
        </w:rPr>
      </w:pPr>
    </w:p>
    <w:p w14:paraId="35F36DC5" w14:textId="3DF2CEE9" w:rsidR="001358CB" w:rsidRPr="007A5438" w:rsidRDefault="00D23038" w:rsidP="00D56700">
      <w:pPr>
        <w:pStyle w:val="Heading3"/>
        <w:spacing w:before="0" w:line="240" w:lineRule="auto"/>
        <w:rPr>
          <w:rFonts w:ascii="Open Sans" w:hAnsi="Open Sans" w:cs="Open Sans"/>
        </w:rPr>
      </w:pPr>
      <w:bookmarkStart w:id="59" w:name="_Toc98931449"/>
      <w:r w:rsidRPr="007A5438">
        <w:rPr>
          <w:rFonts w:ascii="Open Sans" w:hAnsi="Open Sans" w:cs="Open Sans"/>
          <w:noProof/>
        </w:rPr>
        <w:lastRenderedPageBreak/>
        <w:drawing>
          <wp:anchor distT="0" distB="0" distL="114300" distR="114300" simplePos="0" relativeHeight="251676672" behindDoc="0" locked="0" layoutInCell="1" allowOverlap="1" wp14:anchorId="4C4A96A8" wp14:editId="71863CB7">
            <wp:simplePos x="0" y="0"/>
            <wp:positionH relativeFrom="column">
              <wp:posOffset>-15240</wp:posOffset>
            </wp:positionH>
            <wp:positionV relativeFrom="paragraph">
              <wp:posOffset>530225</wp:posOffset>
            </wp:positionV>
            <wp:extent cx="5943600" cy="7691755"/>
            <wp:effectExtent l="0" t="0" r="0" b="4445"/>
            <wp:wrapSquare wrapText="bothSides"/>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anchor>
        </w:drawing>
      </w:r>
      <w:r w:rsidR="001358CB" w:rsidRPr="007A5438">
        <w:rPr>
          <w:rFonts w:ascii="Open Sans" w:hAnsi="Open Sans" w:cs="Open Sans"/>
        </w:rPr>
        <w:t>H</w:t>
      </w:r>
      <w:r w:rsidR="00A14731" w:rsidRPr="007A5438">
        <w:rPr>
          <w:rFonts w:ascii="Open Sans" w:hAnsi="Open Sans" w:cs="Open Sans"/>
        </w:rPr>
        <w:t>OSPITAL INCIDENT COMMAND SYSTEM (H</w:t>
      </w:r>
      <w:r w:rsidR="001358CB" w:rsidRPr="007A5438">
        <w:rPr>
          <w:rFonts w:ascii="Open Sans" w:hAnsi="Open Sans" w:cs="Open Sans"/>
        </w:rPr>
        <w:t>ICS</w:t>
      </w:r>
      <w:r w:rsidR="00A14731" w:rsidRPr="007A5438">
        <w:rPr>
          <w:rFonts w:ascii="Open Sans" w:hAnsi="Open Sans" w:cs="Open Sans"/>
        </w:rPr>
        <w:t>)</w:t>
      </w:r>
      <w:r w:rsidR="001358CB" w:rsidRPr="007A5438">
        <w:rPr>
          <w:rFonts w:ascii="Open Sans" w:hAnsi="Open Sans" w:cs="Open Sans"/>
        </w:rPr>
        <w:t xml:space="preserve"> </w:t>
      </w:r>
      <w:r w:rsidR="00D26F33" w:rsidRPr="007A5438">
        <w:rPr>
          <w:rFonts w:ascii="Open Sans" w:hAnsi="Open Sans" w:cs="Open Sans"/>
        </w:rPr>
        <w:t>MASS CASUALTY RESPONSE GUIDE</w:t>
      </w:r>
      <w:r w:rsidR="00A14731" w:rsidRPr="007A5438">
        <w:rPr>
          <w:rFonts w:ascii="Open Sans" w:hAnsi="Open Sans" w:cs="Open Sans"/>
        </w:rPr>
        <w:t xml:space="preserve"> </w:t>
      </w:r>
      <w:r w:rsidR="00EA7B5C" w:rsidRPr="007A5438">
        <w:rPr>
          <w:rFonts w:ascii="Open Sans" w:hAnsi="Open Sans" w:cs="Open Sans"/>
        </w:rPr>
        <w:t>–</w:t>
      </w:r>
      <w:r w:rsidR="00A14731" w:rsidRPr="007A5438">
        <w:rPr>
          <w:rFonts w:ascii="Open Sans" w:hAnsi="Open Sans" w:cs="Open Sans"/>
        </w:rPr>
        <w:t xml:space="preserve"> 2014</w:t>
      </w:r>
      <w:bookmarkEnd w:id="59"/>
    </w:p>
    <w:p w14:paraId="1BE04BA2" w14:textId="06C6B4DB" w:rsidR="00EA7B5C" w:rsidRDefault="00A17CE4" w:rsidP="00D56700">
      <w:pPr>
        <w:spacing w:after="0" w:line="240" w:lineRule="auto"/>
      </w:pPr>
      <w:r w:rsidRPr="007A5438">
        <w:rPr>
          <w:rFonts w:ascii="Open Sans" w:hAnsi="Open Sans" w:cs="Open Sans"/>
          <w:noProof/>
        </w:rPr>
        <w:lastRenderedPageBreak/>
        <w:drawing>
          <wp:inline distT="0" distB="0" distL="0" distR="0" wp14:anchorId="68E5FD30" wp14:editId="5697EFBA">
            <wp:extent cx="5943600" cy="7691755"/>
            <wp:effectExtent l="0" t="0" r="0" b="4445"/>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607061C3" wp14:editId="0217DBE9">
            <wp:extent cx="5943600" cy="7691755"/>
            <wp:effectExtent l="0" t="0" r="0" b="4445"/>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5BA16C12" wp14:editId="326439A3">
            <wp:extent cx="5943600" cy="7691755"/>
            <wp:effectExtent l="0" t="0" r="0" b="4445"/>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2ED6A0E3" wp14:editId="13DE4E4C">
            <wp:extent cx="5943600" cy="7691755"/>
            <wp:effectExtent l="0" t="0" r="0" b="4445"/>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11703955" wp14:editId="747512F8">
            <wp:extent cx="5943600" cy="7691755"/>
            <wp:effectExtent l="0" t="0" r="0" b="444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0A63FA3F" wp14:editId="36F70512">
            <wp:extent cx="5943600" cy="7691755"/>
            <wp:effectExtent l="0" t="0" r="0" b="444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4700E173" wp14:editId="7D2DA670">
            <wp:extent cx="5943600" cy="7691755"/>
            <wp:effectExtent l="0" t="0" r="0" b="4445"/>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7D9032B0" wp14:editId="35303082">
            <wp:extent cx="5943600" cy="7691755"/>
            <wp:effectExtent l="0" t="0" r="0" b="4445"/>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Pr="007A5438">
        <w:rPr>
          <w:rFonts w:ascii="Open Sans" w:hAnsi="Open Sans" w:cs="Open Sans"/>
          <w:noProof/>
        </w:rPr>
        <w:lastRenderedPageBreak/>
        <w:drawing>
          <wp:inline distT="0" distB="0" distL="0" distR="0" wp14:anchorId="56064ACA" wp14:editId="65DAAF91">
            <wp:extent cx="5943600" cy="7691755"/>
            <wp:effectExtent l="0" t="0" r="0" b="444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504A583" wp14:editId="17214C31">
            <wp:extent cx="5943600" cy="7691755"/>
            <wp:effectExtent l="0" t="0" r="0" b="4445"/>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014E6C1" w14:textId="0CE523E4" w:rsidR="00290D80" w:rsidRDefault="00290D80" w:rsidP="00D56700">
      <w:pPr>
        <w:spacing w:after="0" w:line="240" w:lineRule="auto"/>
      </w:pPr>
    </w:p>
    <w:p w14:paraId="4D9E8C46" w14:textId="56784297" w:rsidR="00290D80" w:rsidRDefault="00290D80" w:rsidP="00D56700">
      <w:pPr>
        <w:spacing w:after="0" w:line="240" w:lineRule="auto"/>
      </w:pPr>
    </w:p>
    <w:p w14:paraId="5E9F8541" w14:textId="28C7E5C2" w:rsidR="00290D80" w:rsidRDefault="00290D80" w:rsidP="00D56700">
      <w:pPr>
        <w:spacing w:after="0" w:line="240" w:lineRule="auto"/>
      </w:pPr>
    </w:p>
    <w:p w14:paraId="44D877D8" w14:textId="1EC1C422" w:rsidR="00290D80" w:rsidRDefault="00290D80" w:rsidP="00290D80">
      <w:pPr>
        <w:autoSpaceDE w:val="0"/>
        <w:autoSpaceDN w:val="0"/>
        <w:adjustRightInd w:val="0"/>
        <w:spacing w:line="200" w:lineRule="exact"/>
        <w:rPr>
          <w:rFonts w:ascii="Tahoma" w:hAnsi="Tahoma" w:cs="Tahoma"/>
          <w:b/>
          <w:color w:val="000000"/>
          <w:sz w:val="20"/>
          <w:szCs w:val="20"/>
        </w:rPr>
      </w:pPr>
      <w:r>
        <w:rPr>
          <w:rFonts w:ascii="Tahoma" w:hAnsi="Tahoma" w:cs="Tahoma"/>
          <w:b/>
          <w:color w:val="000000"/>
          <w:sz w:val="20"/>
          <w:szCs w:val="20"/>
        </w:rPr>
        <w:lastRenderedPageBreak/>
        <w:t>Approval of Northeast TN Healthcare Preparedness Coalition-Burn Surge Annex</w:t>
      </w:r>
    </w:p>
    <w:p w14:paraId="3F7A79C1" w14:textId="12990D5E" w:rsidR="00290D80" w:rsidRDefault="00290D80" w:rsidP="00290D80">
      <w:pPr>
        <w:autoSpaceDE w:val="0"/>
        <w:autoSpaceDN w:val="0"/>
        <w:adjustRightInd w:val="0"/>
        <w:spacing w:line="200" w:lineRule="exact"/>
        <w:rPr>
          <w:rFonts w:ascii="Tahoma" w:hAnsi="Tahoma" w:cs="Tahoma"/>
          <w:b/>
          <w:color w:val="000000"/>
          <w:sz w:val="20"/>
          <w:szCs w:val="20"/>
        </w:rPr>
      </w:pPr>
      <w:r>
        <w:rPr>
          <w:rFonts w:ascii="Tahoma" w:hAnsi="Tahoma" w:cs="Tahoma"/>
          <w:b/>
          <w:color w:val="000000"/>
          <w:sz w:val="20"/>
          <w:szCs w:val="20"/>
        </w:rPr>
        <w:t xml:space="preserve">The Burn Surge Annex is approved by the Northeast Tennessee Healthcare Preparedness Coalition and the Clinical Advisor: </w:t>
      </w:r>
    </w:p>
    <w:p w14:paraId="589DA43F" w14:textId="77777777" w:rsidR="00290D80" w:rsidRDefault="00290D80" w:rsidP="00290D80">
      <w:pPr>
        <w:autoSpaceDE w:val="0"/>
        <w:autoSpaceDN w:val="0"/>
        <w:adjustRightInd w:val="0"/>
        <w:spacing w:line="200" w:lineRule="exact"/>
        <w:rPr>
          <w:rFonts w:ascii="Tahoma" w:hAnsi="Tahoma" w:cs="Tahoma"/>
          <w:b/>
          <w:color w:val="000000"/>
          <w:sz w:val="20"/>
          <w:szCs w:val="20"/>
        </w:rPr>
      </w:pPr>
      <w:r>
        <w:rPr>
          <w:rFonts w:ascii="Tahoma" w:hAnsi="Tahoma" w:cs="Tahoma"/>
          <w:b/>
          <w:color w:val="000000"/>
          <w:sz w:val="20"/>
          <w:szCs w:val="20"/>
        </w:rPr>
        <w:t>Approval/Adapted Date:__________________________________________________</w:t>
      </w:r>
    </w:p>
    <w:p w14:paraId="17C60079" w14:textId="059858B3" w:rsidR="00290D80" w:rsidRPr="00EA7B5C" w:rsidRDefault="00290D80" w:rsidP="00D56700">
      <w:pPr>
        <w:spacing w:after="0" w:line="240" w:lineRule="auto"/>
      </w:pPr>
    </w:p>
    <w:sectPr w:rsidR="00290D80" w:rsidRPr="00EA7B5C" w:rsidSect="000C6720">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66384F" w14:textId="77777777" w:rsidR="00910CFE" w:rsidRDefault="00910CFE" w:rsidP="00766A4D">
      <w:pPr>
        <w:spacing w:after="0" w:line="240" w:lineRule="auto"/>
      </w:pPr>
      <w:r>
        <w:separator/>
      </w:r>
    </w:p>
  </w:endnote>
  <w:endnote w:type="continuationSeparator" w:id="0">
    <w:p w14:paraId="378DE861" w14:textId="77777777" w:rsidR="00910CFE" w:rsidRDefault="00910CFE" w:rsidP="00766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193744"/>
      <w:docPartObj>
        <w:docPartGallery w:val="Page Numbers (Bottom of Page)"/>
        <w:docPartUnique/>
      </w:docPartObj>
    </w:sdtPr>
    <w:sdtEndPr>
      <w:rPr>
        <w:rFonts w:ascii="Open Sans" w:hAnsi="Open Sans" w:cs="Open Sans"/>
        <w:noProof/>
      </w:rPr>
    </w:sdtEndPr>
    <w:sdtContent>
      <w:p w14:paraId="05EC6CFF" w14:textId="502D8947" w:rsidR="00CD3944" w:rsidRPr="00132185" w:rsidRDefault="00CD3944">
        <w:pPr>
          <w:pStyle w:val="Footer"/>
          <w:jc w:val="center"/>
          <w:rPr>
            <w:rFonts w:ascii="Open Sans" w:hAnsi="Open Sans" w:cs="Open Sans"/>
          </w:rPr>
        </w:pPr>
        <w:r w:rsidRPr="00132185">
          <w:rPr>
            <w:rFonts w:ascii="Open Sans" w:hAnsi="Open Sans" w:cs="Open Sans"/>
          </w:rPr>
          <w:fldChar w:fldCharType="begin"/>
        </w:r>
        <w:r w:rsidRPr="00132185">
          <w:rPr>
            <w:rFonts w:ascii="Open Sans" w:hAnsi="Open Sans" w:cs="Open Sans"/>
          </w:rPr>
          <w:instrText xml:space="preserve"> PAGE   \* MERGEFORMAT </w:instrText>
        </w:r>
        <w:r w:rsidRPr="00132185">
          <w:rPr>
            <w:rFonts w:ascii="Open Sans" w:hAnsi="Open Sans" w:cs="Open Sans"/>
          </w:rPr>
          <w:fldChar w:fldCharType="separate"/>
        </w:r>
        <w:r w:rsidR="005C071C">
          <w:rPr>
            <w:rFonts w:ascii="Open Sans" w:hAnsi="Open Sans" w:cs="Open Sans"/>
            <w:noProof/>
          </w:rPr>
          <w:t>iv</w:t>
        </w:r>
        <w:r w:rsidRPr="00132185">
          <w:rPr>
            <w:rFonts w:ascii="Open Sans" w:hAnsi="Open Sans" w:cs="Open Sans"/>
            <w:noProof/>
          </w:rPr>
          <w:fldChar w:fldCharType="end"/>
        </w:r>
      </w:p>
    </w:sdtContent>
  </w:sdt>
  <w:p w14:paraId="21B8A56C" w14:textId="77777777" w:rsidR="00CD3944" w:rsidRDefault="00CD3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6B7D9" w14:textId="77777777" w:rsidR="00910CFE" w:rsidRDefault="00910CFE" w:rsidP="00766A4D">
      <w:pPr>
        <w:spacing w:after="0" w:line="240" w:lineRule="auto"/>
      </w:pPr>
      <w:r>
        <w:separator/>
      </w:r>
    </w:p>
  </w:footnote>
  <w:footnote w:type="continuationSeparator" w:id="0">
    <w:p w14:paraId="6AC65859" w14:textId="77777777" w:rsidR="00910CFE" w:rsidRDefault="00910CFE" w:rsidP="00766A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71B52"/>
    <w:multiLevelType w:val="hybridMultilevel"/>
    <w:tmpl w:val="AE5A3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1632D"/>
    <w:multiLevelType w:val="hybridMultilevel"/>
    <w:tmpl w:val="9B56A3F8"/>
    <w:lvl w:ilvl="0" w:tplc="3316324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90FCD"/>
    <w:multiLevelType w:val="multilevel"/>
    <w:tmpl w:val="40FED2BC"/>
    <w:lvl w:ilvl="0">
      <w:start w:val="1"/>
      <w:numFmt w:val="decimal"/>
      <w:lvlText w:val="%1."/>
      <w:lvlJc w:val="left"/>
      <w:pPr>
        <w:ind w:left="108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15:restartNumberingAfterBreak="0">
    <w:nsid w:val="0DF5147F"/>
    <w:multiLevelType w:val="multilevel"/>
    <w:tmpl w:val="5BC05764"/>
    <w:lvl w:ilvl="0">
      <w:start w:val="1"/>
      <w:numFmt w:val="decimal"/>
      <w:lvlText w:val="%1"/>
      <w:lvlJc w:val="left"/>
      <w:pPr>
        <w:ind w:left="891" w:hanging="392"/>
        <w:jc w:val="left"/>
      </w:pPr>
      <w:rPr>
        <w:rFonts w:hint="default"/>
      </w:rPr>
    </w:lvl>
    <w:lvl w:ilvl="1">
      <w:start w:val="2"/>
      <w:numFmt w:val="decimal"/>
      <w:lvlText w:val="%1.%2"/>
      <w:lvlJc w:val="left"/>
      <w:pPr>
        <w:ind w:left="891" w:hanging="392"/>
        <w:jc w:val="left"/>
      </w:pPr>
      <w:rPr>
        <w:rFonts w:ascii="Cambria" w:eastAsia="Cambria" w:hAnsi="Cambria" w:hint="default"/>
        <w:b/>
        <w:bCs/>
        <w:spacing w:val="-1"/>
        <w:sz w:val="24"/>
        <w:szCs w:val="24"/>
      </w:rPr>
    </w:lvl>
    <w:lvl w:ilvl="2">
      <w:start w:val="1"/>
      <w:numFmt w:val="bullet"/>
      <w:lvlText w:val=""/>
      <w:lvlJc w:val="left"/>
      <w:pPr>
        <w:ind w:left="1220" w:hanging="360"/>
      </w:pPr>
      <w:rPr>
        <w:rFonts w:ascii="Symbol" w:eastAsia="Symbol" w:hAnsi="Symbol" w:hint="default"/>
        <w:sz w:val="24"/>
        <w:szCs w:val="24"/>
      </w:rPr>
    </w:lvl>
    <w:lvl w:ilvl="3">
      <w:start w:val="1"/>
      <w:numFmt w:val="bullet"/>
      <w:lvlText w:val="•"/>
      <w:lvlJc w:val="left"/>
      <w:pPr>
        <w:ind w:left="2534" w:hanging="360"/>
      </w:pPr>
      <w:rPr>
        <w:rFonts w:hint="default"/>
      </w:rPr>
    </w:lvl>
    <w:lvl w:ilvl="4">
      <w:start w:val="1"/>
      <w:numFmt w:val="bullet"/>
      <w:lvlText w:val="•"/>
      <w:lvlJc w:val="left"/>
      <w:pPr>
        <w:ind w:left="3600" w:hanging="360"/>
      </w:pPr>
      <w:rPr>
        <w:rFonts w:hint="default"/>
      </w:rPr>
    </w:lvl>
    <w:lvl w:ilvl="5">
      <w:start w:val="1"/>
      <w:numFmt w:val="bullet"/>
      <w:lvlText w:val="•"/>
      <w:lvlJc w:val="left"/>
      <w:pPr>
        <w:ind w:left="4667" w:hanging="360"/>
      </w:pPr>
      <w:rPr>
        <w:rFonts w:hint="default"/>
      </w:rPr>
    </w:lvl>
    <w:lvl w:ilvl="6">
      <w:start w:val="1"/>
      <w:numFmt w:val="bullet"/>
      <w:lvlText w:val="•"/>
      <w:lvlJc w:val="left"/>
      <w:pPr>
        <w:ind w:left="5733" w:hanging="360"/>
      </w:pPr>
      <w:rPr>
        <w:rFonts w:hint="default"/>
      </w:rPr>
    </w:lvl>
    <w:lvl w:ilvl="7">
      <w:start w:val="1"/>
      <w:numFmt w:val="bullet"/>
      <w:lvlText w:val="•"/>
      <w:lvlJc w:val="left"/>
      <w:pPr>
        <w:ind w:left="6800" w:hanging="360"/>
      </w:pPr>
      <w:rPr>
        <w:rFonts w:hint="default"/>
      </w:rPr>
    </w:lvl>
    <w:lvl w:ilvl="8">
      <w:start w:val="1"/>
      <w:numFmt w:val="bullet"/>
      <w:lvlText w:val="•"/>
      <w:lvlJc w:val="left"/>
      <w:pPr>
        <w:ind w:left="7866" w:hanging="360"/>
      </w:pPr>
      <w:rPr>
        <w:rFonts w:hint="default"/>
      </w:rPr>
    </w:lvl>
  </w:abstractNum>
  <w:abstractNum w:abstractNumId="4" w15:restartNumberingAfterBreak="0">
    <w:nsid w:val="11965621"/>
    <w:multiLevelType w:val="hybridMultilevel"/>
    <w:tmpl w:val="F524F8E8"/>
    <w:lvl w:ilvl="0" w:tplc="8E582AFA">
      <w:numFmt w:val="bullet"/>
      <w:lvlText w:val=""/>
      <w:lvlJc w:val="left"/>
      <w:pPr>
        <w:ind w:left="828" w:hanging="361"/>
      </w:pPr>
      <w:rPr>
        <w:rFonts w:ascii="Symbol" w:eastAsia="Symbol" w:hAnsi="Symbol" w:cs="Symbol" w:hint="default"/>
        <w:b w:val="0"/>
        <w:bCs w:val="0"/>
        <w:i w:val="0"/>
        <w:iCs w:val="0"/>
        <w:color w:val="414042"/>
        <w:w w:val="100"/>
        <w:sz w:val="22"/>
        <w:szCs w:val="22"/>
        <w:lang w:val="en-US" w:eastAsia="en-US" w:bidi="ar-SA"/>
      </w:rPr>
    </w:lvl>
    <w:lvl w:ilvl="1" w:tplc="23E0A856">
      <w:numFmt w:val="bullet"/>
      <w:lvlText w:val="•"/>
      <w:lvlJc w:val="left"/>
      <w:pPr>
        <w:ind w:left="1789" w:hanging="361"/>
      </w:pPr>
      <w:rPr>
        <w:rFonts w:hint="default"/>
        <w:lang w:val="en-US" w:eastAsia="en-US" w:bidi="ar-SA"/>
      </w:rPr>
    </w:lvl>
    <w:lvl w:ilvl="2" w:tplc="9468D446">
      <w:numFmt w:val="bullet"/>
      <w:lvlText w:val="•"/>
      <w:lvlJc w:val="left"/>
      <w:pPr>
        <w:ind w:left="2759" w:hanging="361"/>
      </w:pPr>
      <w:rPr>
        <w:rFonts w:hint="default"/>
        <w:lang w:val="en-US" w:eastAsia="en-US" w:bidi="ar-SA"/>
      </w:rPr>
    </w:lvl>
    <w:lvl w:ilvl="3" w:tplc="0382CB72">
      <w:numFmt w:val="bullet"/>
      <w:lvlText w:val="•"/>
      <w:lvlJc w:val="left"/>
      <w:pPr>
        <w:ind w:left="3729" w:hanging="361"/>
      </w:pPr>
      <w:rPr>
        <w:rFonts w:hint="default"/>
        <w:lang w:val="en-US" w:eastAsia="en-US" w:bidi="ar-SA"/>
      </w:rPr>
    </w:lvl>
    <w:lvl w:ilvl="4" w:tplc="7318D61E">
      <w:numFmt w:val="bullet"/>
      <w:lvlText w:val="•"/>
      <w:lvlJc w:val="left"/>
      <w:pPr>
        <w:ind w:left="4699" w:hanging="361"/>
      </w:pPr>
      <w:rPr>
        <w:rFonts w:hint="default"/>
        <w:lang w:val="en-US" w:eastAsia="en-US" w:bidi="ar-SA"/>
      </w:rPr>
    </w:lvl>
    <w:lvl w:ilvl="5" w:tplc="BC7C9536">
      <w:numFmt w:val="bullet"/>
      <w:lvlText w:val="•"/>
      <w:lvlJc w:val="left"/>
      <w:pPr>
        <w:ind w:left="5669" w:hanging="361"/>
      </w:pPr>
      <w:rPr>
        <w:rFonts w:hint="default"/>
        <w:lang w:val="en-US" w:eastAsia="en-US" w:bidi="ar-SA"/>
      </w:rPr>
    </w:lvl>
    <w:lvl w:ilvl="6" w:tplc="AD447CD2">
      <w:numFmt w:val="bullet"/>
      <w:lvlText w:val="•"/>
      <w:lvlJc w:val="left"/>
      <w:pPr>
        <w:ind w:left="6639" w:hanging="361"/>
      </w:pPr>
      <w:rPr>
        <w:rFonts w:hint="default"/>
        <w:lang w:val="en-US" w:eastAsia="en-US" w:bidi="ar-SA"/>
      </w:rPr>
    </w:lvl>
    <w:lvl w:ilvl="7" w:tplc="F782C97E">
      <w:numFmt w:val="bullet"/>
      <w:lvlText w:val="•"/>
      <w:lvlJc w:val="left"/>
      <w:pPr>
        <w:ind w:left="7609" w:hanging="361"/>
      </w:pPr>
      <w:rPr>
        <w:rFonts w:hint="default"/>
        <w:lang w:val="en-US" w:eastAsia="en-US" w:bidi="ar-SA"/>
      </w:rPr>
    </w:lvl>
    <w:lvl w:ilvl="8" w:tplc="9DCE683E">
      <w:numFmt w:val="bullet"/>
      <w:lvlText w:val="•"/>
      <w:lvlJc w:val="left"/>
      <w:pPr>
        <w:ind w:left="8579" w:hanging="361"/>
      </w:pPr>
      <w:rPr>
        <w:rFonts w:hint="default"/>
        <w:lang w:val="en-US" w:eastAsia="en-US" w:bidi="ar-SA"/>
      </w:rPr>
    </w:lvl>
  </w:abstractNum>
  <w:abstractNum w:abstractNumId="5" w15:restartNumberingAfterBreak="0">
    <w:nsid w:val="120633C3"/>
    <w:multiLevelType w:val="hybridMultilevel"/>
    <w:tmpl w:val="16FC012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54B1DC8"/>
    <w:multiLevelType w:val="hybridMultilevel"/>
    <w:tmpl w:val="7360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11706"/>
    <w:multiLevelType w:val="hybridMultilevel"/>
    <w:tmpl w:val="C06A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C66A4F"/>
    <w:multiLevelType w:val="hybridMultilevel"/>
    <w:tmpl w:val="1826C554"/>
    <w:lvl w:ilvl="0" w:tplc="33163240">
      <w:start w:val="1"/>
      <w:numFmt w:val="bullet"/>
      <w:lvlText w:val=""/>
      <w:lvlJc w:val="left"/>
      <w:pPr>
        <w:ind w:left="216" w:hanging="216"/>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D738B"/>
    <w:multiLevelType w:val="hybridMultilevel"/>
    <w:tmpl w:val="EAF42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A53D1"/>
    <w:multiLevelType w:val="hybridMultilevel"/>
    <w:tmpl w:val="241828E6"/>
    <w:lvl w:ilvl="0" w:tplc="33163240">
      <w:start w:val="1"/>
      <w:numFmt w:val="bullet"/>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7215984"/>
    <w:multiLevelType w:val="hybridMultilevel"/>
    <w:tmpl w:val="D4D22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F6D05"/>
    <w:multiLevelType w:val="hybridMultilevel"/>
    <w:tmpl w:val="60BA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47957"/>
    <w:multiLevelType w:val="hybridMultilevel"/>
    <w:tmpl w:val="AC7EF8C2"/>
    <w:lvl w:ilvl="0" w:tplc="0DC24B76">
      <w:start w:val="1"/>
      <w:numFmt w:val="bullet"/>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FEE7DBD"/>
    <w:multiLevelType w:val="hybridMultilevel"/>
    <w:tmpl w:val="401C0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142059"/>
    <w:multiLevelType w:val="hybridMultilevel"/>
    <w:tmpl w:val="726068AE"/>
    <w:lvl w:ilvl="0" w:tplc="04090013">
      <w:start w:val="1"/>
      <w:numFmt w:val="upperRoman"/>
      <w:lvlText w:val="%1."/>
      <w:lvlJc w:val="righ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93B3DF4"/>
    <w:multiLevelType w:val="hybridMultilevel"/>
    <w:tmpl w:val="E30E1416"/>
    <w:lvl w:ilvl="0" w:tplc="FFFFFFFF">
      <w:start w:val="1"/>
      <w:numFmt w:val="bullet"/>
      <w:lvlText w:val=""/>
      <w:lvlJc w:val="left"/>
      <w:pPr>
        <w:ind w:left="216" w:hanging="216"/>
      </w:pPr>
      <w:rPr>
        <w:rFonts w:ascii="Symbol" w:hAnsi="Symbol" w:hint="default"/>
      </w:rPr>
    </w:lvl>
    <w:lvl w:ilvl="1" w:tplc="1E9E1A96">
      <w:start w:val="1"/>
      <w:numFmt w:val="bullet"/>
      <w:lvlText w:val="o"/>
      <w:lvlJc w:val="left"/>
      <w:pPr>
        <w:ind w:left="576" w:hanging="216"/>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5950D3"/>
    <w:multiLevelType w:val="hybridMultilevel"/>
    <w:tmpl w:val="0022947E"/>
    <w:lvl w:ilvl="0" w:tplc="3316324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A80E75"/>
    <w:multiLevelType w:val="hybridMultilevel"/>
    <w:tmpl w:val="85CA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5564CE"/>
    <w:multiLevelType w:val="hybridMultilevel"/>
    <w:tmpl w:val="FA0C4234"/>
    <w:lvl w:ilvl="0" w:tplc="3316324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544C5B"/>
    <w:multiLevelType w:val="hybridMultilevel"/>
    <w:tmpl w:val="EDF2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1246"/>
    <w:multiLevelType w:val="hybridMultilevel"/>
    <w:tmpl w:val="68E6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F42543"/>
    <w:multiLevelType w:val="hybridMultilevel"/>
    <w:tmpl w:val="60FAE494"/>
    <w:lvl w:ilvl="0" w:tplc="EE9C7E9C">
      <w:start w:val="1"/>
      <w:numFmt w:val="bullet"/>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E787269"/>
    <w:multiLevelType w:val="hybridMultilevel"/>
    <w:tmpl w:val="EE7A5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1B7CED"/>
    <w:multiLevelType w:val="hybridMultilevel"/>
    <w:tmpl w:val="7C203FCE"/>
    <w:lvl w:ilvl="0" w:tplc="3316324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C17FE7"/>
    <w:multiLevelType w:val="hybridMultilevel"/>
    <w:tmpl w:val="0C4AE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63493"/>
    <w:multiLevelType w:val="hybridMultilevel"/>
    <w:tmpl w:val="68FCFA58"/>
    <w:lvl w:ilvl="0" w:tplc="99E6BCA6">
      <w:start w:val="1"/>
      <w:numFmt w:val="bullet"/>
      <w:lvlText w:val="o"/>
      <w:lvlJc w:val="left"/>
      <w:pPr>
        <w:ind w:left="216" w:hanging="72"/>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C844177"/>
    <w:multiLevelType w:val="hybridMultilevel"/>
    <w:tmpl w:val="95D0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966B0A"/>
    <w:multiLevelType w:val="hybridMultilevel"/>
    <w:tmpl w:val="39F62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4317F7"/>
    <w:multiLevelType w:val="hybridMultilevel"/>
    <w:tmpl w:val="30988174"/>
    <w:lvl w:ilvl="0" w:tplc="BEB6F6BA">
      <w:start w:val="1"/>
      <w:numFmt w:val="bullet"/>
      <w:lvlText w:val=""/>
      <w:lvlJc w:val="left"/>
      <w:pPr>
        <w:ind w:left="288" w:hanging="14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E43C85"/>
    <w:multiLevelType w:val="hybridMultilevel"/>
    <w:tmpl w:val="01E86D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CDA7D4C"/>
    <w:multiLevelType w:val="hybridMultilevel"/>
    <w:tmpl w:val="EA5454F4"/>
    <w:lvl w:ilvl="0" w:tplc="33163240">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9E4176"/>
    <w:multiLevelType w:val="hybridMultilevel"/>
    <w:tmpl w:val="EFFC1596"/>
    <w:lvl w:ilvl="0" w:tplc="4216CED2">
      <w:start w:val="1"/>
      <w:numFmt w:val="bullet"/>
      <w:lvlText w:val=""/>
      <w:lvlJc w:val="left"/>
      <w:pPr>
        <w:ind w:left="216"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4"/>
  </w:num>
  <w:num w:numId="2">
    <w:abstractNumId w:val="21"/>
  </w:num>
  <w:num w:numId="3">
    <w:abstractNumId w:val="25"/>
  </w:num>
  <w:num w:numId="4">
    <w:abstractNumId w:val="27"/>
  </w:num>
  <w:num w:numId="5">
    <w:abstractNumId w:val="11"/>
  </w:num>
  <w:num w:numId="6">
    <w:abstractNumId w:val="10"/>
  </w:num>
  <w:num w:numId="7">
    <w:abstractNumId w:val="24"/>
  </w:num>
  <w:num w:numId="8">
    <w:abstractNumId w:val="1"/>
  </w:num>
  <w:num w:numId="9">
    <w:abstractNumId w:val="31"/>
  </w:num>
  <w:num w:numId="10">
    <w:abstractNumId w:val="17"/>
  </w:num>
  <w:num w:numId="11">
    <w:abstractNumId w:val="19"/>
  </w:num>
  <w:num w:numId="12">
    <w:abstractNumId w:val="8"/>
  </w:num>
  <w:num w:numId="13">
    <w:abstractNumId w:val="16"/>
  </w:num>
  <w:num w:numId="14">
    <w:abstractNumId w:val="32"/>
  </w:num>
  <w:num w:numId="15">
    <w:abstractNumId w:val="22"/>
  </w:num>
  <w:num w:numId="16">
    <w:abstractNumId w:val="13"/>
  </w:num>
  <w:num w:numId="17">
    <w:abstractNumId w:val="6"/>
  </w:num>
  <w:num w:numId="18">
    <w:abstractNumId w:val="28"/>
  </w:num>
  <w:num w:numId="19">
    <w:abstractNumId w:val="7"/>
  </w:num>
  <w:num w:numId="20">
    <w:abstractNumId w:val="9"/>
  </w:num>
  <w:num w:numId="21">
    <w:abstractNumId w:val="2"/>
  </w:num>
  <w:num w:numId="22">
    <w:abstractNumId w:val="29"/>
  </w:num>
  <w:num w:numId="23">
    <w:abstractNumId w:val="30"/>
  </w:num>
  <w:num w:numId="24">
    <w:abstractNumId w:val="12"/>
  </w:num>
  <w:num w:numId="25">
    <w:abstractNumId w:val="18"/>
  </w:num>
  <w:num w:numId="26">
    <w:abstractNumId w:val="3"/>
  </w:num>
  <w:num w:numId="27">
    <w:abstractNumId w:val="23"/>
  </w:num>
  <w:num w:numId="28">
    <w:abstractNumId w:val="14"/>
  </w:num>
  <w:num w:numId="29">
    <w:abstractNumId w:val="20"/>
  </w:num>
  <w:num w:numId="30">
    <w:abstractNumId w:val="5"/>
  </w:num>
  <w:num w:numId="31">
    <w:abstractNumId w:val="0"/>
  </w:num>
  <w:num w:numId="32">
    <w:abstractNumId w:val="15"/>
  </w:num>
  <w:num w:numId="33">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Y2MTQxMTI0MzM0NbBQ0lEKTi0uzszPAykwrAUAT8E7GSwAAAA="/>
  </w:docVars>
  <w:rsids>
    <w:rsidRoot w:val="00D05102"/>
    <w:rsid w:val="000005EA"/>
    <w:rsid w:val="00000D16"/>
    <w:rsid w:val="0000289B"/>
    <w:rsid w:val="000031FD"/>
    <w:rsid w:val="00003BC1"/>
    <w:rsid w:val="00004C68"/>
    <w:rsid w:val="0000533F"/>
    <w:rsid w:val="000053DF"/>
    <w:rsid w:val="00005824"/>
    <w:rsid w:val="00006F6F"/>
    <w:rsid w:val="00006F92"/>
    <w:rsid w:val="00007F82"/>
    <w:rsid w:val="0001052F"/>
    <w:rsid w:val="00012FE4"/>
    <w:rsid w:val="00014B04"/>
    <w:rsid w:val="00015233"/>
    <w:rsid w:val="000158BE"/>
    <w:rsid w:val="00017356"/>
    <w:rsid w:val="00021ADA"/>
    <w:rsid w:val="00021C41"/>
    <w:rsid w:val="00022025"/>
    <w:rsid w:val="00022888"/>
    <w:rsid w:val="00022CA6"/>
    <w:rsid w:val="000242FE"/>
    <w:rsid w:val="00024B8C"/>
    <w:rsid w:val="000250E1"/>
    <w:rsid w:val="000251A0"/>
    <w:rsid w:val="000262C4"/>
    <w:rsid w:val="0003322B"/>
    <w:rsid w:val="00034E63"/>
    <w:rsid w:val="00034FA2"/>
    <w:rsid w:val="00035788"/>
    <w:rsid w:val="0003614B"/>
    <w:rsid w:val="00036580"/>
    <w:rsid w:val="0003788A"/>
    <w:rsid w:val="00041455"/>
    <w:rsid w:val="000430A8"/>
    <w:rsid w:val="0004323E"/>
    <w:rsid w:val="00043DD2"/>
    <w:rsid w:val="0004404B"/>
    <w:rsid w:val="000443E3"/>
    <w:rsid w:val="000504AF"/>
    <w:rsid w:val="00051614"/>
    <w:rsid w:val="00051EDF"/>
    <w:rsid w:val="0005245E"/>
    <w:rsid w:val="00052D11"/>
    <w:rsid w:val="0005327F"/>
    <w:rsid w:val="000550A6"/>
    <w:rsid w:val="00056A49"/>
    <w:rsid w:val="00061CAE"/>
    <w:rsid w:val="000627BD"/>
    <w:rsid w:val="00062D6D"/>
    <w:rsid w:val="00064C2D"/>
    <w:rsid w:val="00064DEB"/>
    <w:rsid w:val="00065948"/>
    <w:rsid w:val="00065D96"/>
    <w:rsid w:val="000666D7"/>
    <w:rsid w:val="00067561"/>
    <w:rsid w:val="00071370"/>
    <w:rsid w:val="00071F9C"/>
    <w:rsid w:val="0007205F"/>
    <w:rsid w:val="00072703"/>
    <w:rsid w:val="000734AC"/>
    <w:rsid w:val="00075049"/>
    <w:rsid w:val="0007530C"/>
    <w:rsid w:val="000753AA"/>
    <w:rsid w:val="000758F7"/>
    <w:rsid w:val="00075CC3"/>
    <w:rsid w:val="00076948"/>
    <w:rsid w:val="00077E75"/>
    <w:rsid w:val="000805BE"/>
    <w:rsid w:val="00081AF9"/>
    <w:rsid w:val="0008281C"/>
    <w:rsid w:val="00082CB5"/>
    <w:rsid w:val="00082CD2"/>
    <w:rsid w:val="00083614"/>
    <w:rsid w:val="00083A8C"/>
    <w:rsid w:val="000857F8"/>
    <w:rsid w:val="00085A6E"/>
    <w:rsid w:val="00086006"/>
    <w:rsid w:val="00086139"/>
    <w:rsid w:val="0008658B"/>
    <w:rsid w:val="000872EC"/>
    <w:rsid w:val="00091DAE"/>
    <w:rsid w:val="000927F1"/>
    <w:rsid w:val="00092E2F"/>
    <w:rsid w:val="00093E50"/>
    <w:rsid w:val="000941A8"/>
    <w:rsid w:val="00095FE9"/>
    <w:rsid w:val="000A1AB7"/>
    <w:rsid w:val="000A1F54"/>
    <w:rsid w:val="000A2DF1"/>
    <w:rsid w:val="000A3296"/>
    <w:rsid w:val="000A39E5"/>
    <w:rsid w:val="000A3E11"/>
    <w:rsid w:val="000A535A"/>
    <w:rsid w:val="000A68BA"/>
    <w:rsid w:val="000A6F56"/>
    <w:rsid w:val="000A70C4"/>
    <w:rsid w:val="000A7D7C"/>
    <w:rsid w:val="000B1D87"/>
    <w:rsid w:val="000B27E0"/>
    <w:rsid w:val="000B2DC1"/>
    <w:rsid w:val="000B31E0"/>
    <w:rsid w:val="000B47A6"/>
    <w:rsid w:val="000B4B0E"/>
    <w:rsid w:val="000B6C7E"/>
    <w:rsid w:val="000C01B5"/>
    <w:rsid w:val="000C089D"/>
    <w:rsid w:val="000C19C7"/>
    <w:rsid w:val="000C1FFF"/>
    <w:rsid w:val="000C23E8"/>
    <w:rsid w:val="000C2D50"/>
    <w:rsid w:val="000C2DB1"/>
    <w:rsid w:val="000C4FAA"/>
    <w:rsid w:val="000C59F4"/>
    <w:rsid w:val="000C6720"/>
    <w:rsid w:val="000D0CDF"/>
    <w:rsid w:val="000D1723"/>
    <w:rsid w:val="000D2641"/>
    <w:rsid w:val="000D2E83"/>
    <w:rsid w:val="000D3447"/>
    <w:rsid w:val="000D3680"/>
    <w:rsid w:val="000D58BE"/>
    <w:rsid w:val="000D5926"/>
    <w:rsid w:val="000D7455"/>
    <w:rsid w:val="000E14B9"/>
    <w:rsid w:val="000E554F"/>
    <w:rsid w:val="000E5C02"/>
    <w:rsid w:val="000E6E0E"/>
    <w:rsid w:val="000F1271"/>
    <w:rsid w:val="000F1B32"/>
    <w:rsid w:val="000F1F15"/>
    <w:rsid w:val="000F2286"/>
    <w:rsid w:val="000F3C1D"/>
    <w:rsid w:val="000F40D5"/>
    <w:rsid w:val="000F4536"/>
    <w:rsid w:val="000F4A4E"/>
    <w:rsid w:val="000F4A8C"/>
    <w:rsid w:val="000F6547"/>
    <w:rsid w:val="00100978"/>
    <w:rsid w:val="00102BA2"/>
    <w:rsid w:val="00103220"/>
    <w:rsid w:val="00103CB3"/>
    <w:rsid w:val="00105E46"/>
    <w:rsid w:val="00105F6E"/>
    <w:rsid w:val="0010653D"/>
    <w:rsid w:val="001066F0"/>
    <w:rsid w:val="001071CA"/>
    <w:rsid w:val="00107A6A"/>
    <w:rsid w:val="00107C15"/>
    <w:rsid w:val="0011010C"/>
    <w:rsid w:val="00111986"/>
    <w:rsid w:val="001119AF"/>
    <w:rsid w:val="001137CD"/>
    <w:rsid w:val="00114807"/>
    <w:rsid w:val="00115DFB"/>
    <w:rsid w:val="00116D0D"/>
    <w:rsid w:val="00116F69"/>
    <w:rsid w:val="00120079"/>
    <w:rsid w:val="00121F6C"/>
    <w:rsid w:val="001225E3"/>
    <w:rsid w:val="0012331F"/>
    <w:rsid w:val="001236A4"/>
    <w:rsid w:val="00123933"/>
    <w:rsid w:val="001246F6"/>
    <w:rsid w:val="00124795"/>
    <w:rsid w:val="00127923"/>
    <w:rsid w:val="001279AD"/>
    <w:rsid w:val="001306C4"/>
    <w:rsid w:val="0013151F"/>
    <w:rsid w:val="001315AD"/>
    <w:rsid w:val="00131CA8"/>
    <w:rsid w:val="00132185"/>
    <w:rsid w:val="0013332E"/>
    <w:rsid w:val="00135022"/>
    <w:rsid w:val="001352E9"/>
    <w:rsid w:val="001358CB"/>
    <w:rsid w:val="00137C70"/>
    <w:rsid w:val="00140315"/>
    <w:rsid w:val="00140435"/>
    <w:rsid w:val="00141153"/>
    <w:rsid w:val="00141E2D"/>
    <w:rsid w:val="00142702"/>
    <w:rsid w:val="0014290B"/>
    <w:rsid w:val="001429B8"/>
    <w:rsid w:val="00142FF9"/>
    <w:rsid w:val="00143413"/>
    <w:rsid w:val="00143871"/>
    <w:rsid w:val="001448BC"/>
    <w:rsid w:val="00144C96"/>
    <w:rsid w:val="00147A26"/>
    <w:rsid w:val="00150026"/>
    <w:rsid w:val="00150158"/>
    <w:rsid w:val="00152BDC"/>
    <w:rsid w:val="00153714"/>
    <w:rsid w:val="00154AEB"/>
    <w:rsid w:val="0015503F"/>
    <w:rsid w:val="0015509E"/>
    <w:rsid w:val="00155172"/>
    <w:rsid w:val="0015793A"/>
    <w:rsid w:val="00160961"/>
    <w:rsid w:val="00160F2C"/>
    <w:rsid w:val="00160F53"/>
    <w:rsid w:val="00160FA1"/>
    <w:rsid w:val="00162084"/>
    <w:rsid w:val="00163286"/>
    <w:rsid w:val="001647FD"/>
    <w:rsid w:val="00164BE9"/>
    <w:rsid w:val="00164EC1"/>
    <w:rsid w:val="00165442"/>
    <w:rsid w:val="00165854"/>
    <w:rsid w:val="00165894"/>
    <w:rsid w:val="00165FF1"/>
    <w:rsid w:val="00167363"/>
    <w:rsid w:val="00170984"/>
    <w:rsid w:val="00171170"/>
    <w:rsid w:val="001719DE"/>
    <w:rsid w:val="00173289"/>
    <w:rsid w:val="001737EC"/>
    <w:rsid w:val="001755DC"/>
    <w:rsid w:val="00175A81"/>
    <w:rsid w:val="00176019"/>
    <w:rsid w:val="00176046"/>
    <w:rsid w:val="0017617D"/>
    <w:rsid w:val="0017694E"/>
    <w:rsid w:val="00177220"/>
    <w:rsid w:val="0017724C"/>
    <w:rsid w:val="00180D81"/>
    <w:rsid w:val="00181BC4"/>
    <w:rsid w:val="00183068"/>
    <w:rsid w:val="00183134"/>
    <w:rsid w:val="00185717"/>
    <w:rsid w:val="0018596B"/>
    <w:rsid w:val="00187E22"/>
    <w:rsid w:val="00190BC8"/>
    <w:rsid w:val="00191A1E"/>
    <w:rsid w:val="00191BBD"/>
    <w:rsid w:val="0019312C"/>
    <w:rsid w:val="0019367A"/>
    <w:rsid w:val="00193E0F"/>
    <w:rsid w:val="00194506"/>
    <w:rsid w:val="001945AF"/>
    <w:rsid w:val="00194814"/>
    <w:rsid w:val="001A23AB"/>
    <w:rsid w:val="001A4067"/>
    <w:rsid w:val="001A4CB7"/>
    <w:rsid w:val="001A4F19"/>
    <w:rsid w:val="001A6438"/>
    <w:rsid w:val="001A6817"/>
    <w:rsid w:val="001A682C"/>
    <w:rsid w:val="001A76D0"/>
    <w:rsid w:val="001B0D2D"/>
    <w:rsid w:val="001B1E53"/>
    <w:rsid w:val="001B2306"/>
    <w:rsid w:val="001B25A0"/>
    <w:rsid w:val="001B7837"/>
    <w:rsid w:val="001B7AF3"/>
    <w:rsid w:val="001C00B7"/>
    <w:rsid w:val="001C14B8"/>
    <w:rsid w:val="001C19BD"/>
    <w:rsid w:val="001C1EE3"/>
    <w:rsid w:val="001C27FB"/>
    <w:rsid w:val="001C2987"/>
    <w:rsid w:val="001C2F35"/>
    <w:rsid w:val="001C393B"/>
    <w:rsid w:val="001C3A8E"/>
    <w:rsid w:val="001C4B10"/>
    <w:rsid w:val="001C4C8F"/>
    <w:rsid w:val="001C4DD9"/>
    <w:rsid w:val="001C4F34"/>
    <w:rsid w:val="001C68E9"/>
    <w:rsid w:val="001D07F4"/>
    <w:rsid w:val="001D0E34"/>
    <w:rsid w:val="001D13A8"/>
    <w:rsid w:val="001D1F50"/>
    <w:rsid w:val="001D2182"/>
    <w:rsid w:val="001D23BD"/>
    <w:rsid w:val="001D289C"/>
    <w:rsid w:val="001D2993"/>
    <w:rsid w:val="001D454C"/>
    <w:rsid w:val="001D4EB2"/>
    <w:rsid w:val="001D6F72"/>
    <w:rsid w:val="001D7028"/>
    <w:rsid w:val="001D7C27"/>
    <w:rsid w:val="001E0290"/>
    <w:rsid w:val="001E081B"/>
    <w:rsid w:val="001E11F7"/>
    <w:rsid w:val="001E135A"/>
    <w:rsid w:val="001E1C7F"/>
    <w:rsid w:val="001E235F"/>
    <w:rsid w:val="001E3525"/>
    <w:rsid w:val="001E4107"/>
    <w:rsid w:val="001E498F"/>
    <w:rsid w:val="001E64D3"/>
    <w:rsid w:val="001E6F2D"/>
    <w:rsid w:val="001E77AC"/>
    <w:rsid w:val="001F0961"/>
    <w:rsid w:val="001F0C0E"/>
    <w:rsid w:val="001F18D2"/>
    <w:rsid w:val="001F1C6D"/>
    <w:rsid w:val="001F2B28"/>
    <w:rsid w:val="001F3A8B"/>
    <w:rsid w:val="001F4F3A"/>
    <w:rsid w:val="001F539D"/>
    <w:rsid w:val="001F6293"/>
    <w:rsid w:val="001F6F88"/>
    <w:rsid w:val="001F7F17"/>
    <w:rsid w:val="0020408F"/>
    <w:rsid w:val="0020564D"/>
    <w:rsid w:val="00206CAD"/>
    <w:rsid w:val="00210679"/>
    <w:rsid w:val="0021111A"/>
    <w:rsid w:val="00211236"/>
    <w:rsid w:val="00211468"/>
    <w:rsid w:val="002122D8"/>
    <w:rsid w:val="0021233E"/>
    <w:rsid w:val="00213DA9"/>
    <w:rsid w:val="00214C74"/>
    <w:rsid w:val="0021587D"/>
    <w:rsid w:val="00217678"/>
    <w:rsid w:val="00220108"/>
    <w:rsid w:val="002203C5"/>
    <w:rsid w:val="0022088A"/>
    <w:rsid w:val="0022094B"/>
    <w:rsid w:val="00221582"/>
    <w:rsid w:val="00221E80"/>
    <w:rsid w:val="002226F6"/>
    <w:rsid w:val="0022332E"/>
    <w:rsid w:val="00223AC9"/>
    <w:rsid w:val="002249D1"/>
    <w:rsid w:val="002249E4"/>
    <w:rsid w:val="00225DB9"/>
    <w:rsid w:val="002263DF"/>
    <w:rsid w:val="00226C20"/>
    <w:rsid w:val="00227167"/>
    <w:rsid w:val="00227C2A"/>
    <w:rsid w:val="00230441"/>
    <w:rsid w:val="00230D20"/>
    <w:rsid w:val="002317AE"/>
    <w:rsid w:val="0023226A"/>
    <w:rsid w:val="00234D47"/>
    <w:rsid w:val="00234E97"/>
    <w:rsid w:val="00235002"/>
    <w:rsid w:val="00235A87"/>
    <w:rsid w:val="00236E00"/>
    <w:rsid w:val="00237B89"/>
    <w:rsid w:val="00244991"/>
    <w:rsid w:val="00244AD5"/>
    <w:rsid w:val="00244ADC"/>
    <w:rsid w:val="00245A42"/>
    <w:rsid w:val="00250B22"/>
    <w:rsid w:val="00250F91"/>
    <w:rsid w:val="00254167"/>
    <w:rsid w:val="00254346"/>
    <w:rsid w:val="00254D9D"/>
    <w:rsid w:val="002559D2"/>
    <w:rsid w:val="00256CA1"/>
    <w:rsid w:val="00256E3B"/>
    <w:rsid w:val="00256E78"/>
    <w:rsid w:val="002600EE"/>
    <w:rsid w:val="0026052A"/>
    <w:rsid w:val="0026173D"/>
    <w:rsid w:val="00263F03"/>
    <w:rsid w:val="002640A2"/>
    <w:rsid w:val="00264E7B"/>
    <w:rsid w:val="002657A4"/>
    <w:rsid w:val="00272054"/>
    <w:rsid w:val="0027246C"/>
    <w:rsid w:val="00272B5D"/>
    <w:rsid w:val="00272B65"/>
    <w:rsid w:val="00273EE2"/>
    <w:rsid w:val="00274EEB"/>
    <w:rsid w:val="00276D5B"/>
    <w:rsid w:val="00276F9B"/>
    <w:rsid w:val="00277773"/>
    <w:rsid w:val="00281B36"/>
    <w:rsid w:val="0028225D"/>
    <w:rsid w:val="00282B59"/>
    <w:rsid w:val="00283202"/>
    <w:rsid w:val="00283559"/>
    <w:rsid w:val="00284065"/>
    <w:rsid w:val="00286A71"/>
    <w:rsid w:val="00286AAB"/>
    <w:rsid w:val="00290D80"/>
    <w:rsid w:val="00290F4C"/>
    <w:rsid w:val="002925B4"/>
    <w:rsid w:val="00293130"/>
    <w:rsid w:val="00295148"/>
    <w:rsid w:val="002953F9"/>
    <w:rsid w:val="00295999"/>
    <w:rsid w:val="002A7B5C"/>
    <w:rsid w:val="002B14C4"/>
    <w:rsid w:val="002B19AE"/>
    <w:rsid w:val="002B2BE6"/>
    <w:rsid w:val="002B3B1A"/>
    <w:rsid w:val="002B6682"/>
    <w:rsid w:val="002B6BE9"/>
    <w:rsid w:val="002B7152"/>
    <w:rsid w:val="002C0185"/>
    <w:rsid w:val="002C0B58"/>
    <w:rsid w:val="002C14A0"/>
    <w:rsid w:val="002C1B13"/>
    <w:rsid w:val="002C2253"/>
    <w:rsid w:val="002C23C6"/>
    <w:rsid w:val="002C39C8"/>
    <w:rsid w:val="002C3C14"/>
    <w:rsid w:val="002C46EE"/>
    <w:rsid w:val="002C589C"/>
    <w:rsid w:val="002C5C09"/>
    <w:rsid w:val="002C660E"/>
    <w:rsid w:val="002C6915"/>
    <w:rsid w:val="002C6F93"/>
    <w:rsid w:val="002C70AD"/>
    <w:rsid w:val="002C71CF"/>
    <w:rsid w:val="002C7EE0"/>
    <w:rsid w:val="002D0449"/>
    <w:rsid w:val="002D0D96"/>
    <w:rsid w:val="002D4BD1"/>
    <w:rsid w:val="002D4F26"/>
    <w:rsid w:val="002D685B"/>
    <w:rsid w:val="002D7495"/>
    <w:rsid w:val="002D783B"/>
    <w:rsid w:val="002E0C14"/>
    <w:rsid w:val="002E0C80"/>
    <w:rsid w:val="002E0CFA"/>
    <w:rsid w:val="002E18B6"/>
    <w:rsid w:val="002E3A50"/>
    <w:rsid w:val="002E48E8"/>
    <w:rsid w:val="002E4B1E"/>
    <w:rsid w:val="002E7819"/>
    <w:rsid w:val="002F047A"/>
    <w:rsid w:val="002F0ACD"/>
    <w:rsid w:val="002F0D44"/>
    <w:rsid w:val="002F15F5"/>
    <w:rsid w:val="002F1E8F"/>
    <w:rsid w:val="002F2E47"/>
    <w:rsid w:val="002F3279"/>
    <w:rsid w:val="002F3F2B"/>
    <w:rsid w:val="002F5575"/>
    <w:rsid w:val="002F5D8A"/>
    <w:rsid w:val="002F6ABA"/>
    <w:rsid w:val="002F73DA"/>
    <w:rsid w:val="002F773D"/>
    <w:rsid w:val="002F7A2F"/>
    <w:rsid w:val="00300B04"/>
    <w:rsid w:val="00300EE6"/>
    <w:rsid w:val="003024C3"/>
    <w:rsid w:val="00303065"/>
    <w:rsid w:val="00304A79"/>
    <w:rsid w:val="00304AFB"/>
    <w:rsid w:val="00304EC3"/>
    <w:rsid w:val="00305059"/>
    <w:rsid w:val="003102EF"/>
    <w:rsid w:val="003103CF"/>
    <w:rsid w:val="00313B13"/>
    <w:rsid w:val="00315DAA"/>
    <w:rsid w:val="003163E0"/>
    <w:rsid w:val="00316552"/>
    <w:rsid w:val="003167DA"/>
    <w:rsid w:val="0031715F"/>
    <w:rsid w:val="00320DC6"/>
    <w:rsid w:val="00323A73"/>
    <w:rsid w:val="003249F9"/>
    <w:rsid w:val="003252EC"/>
    <w:rsid w:val="0032575B"/>
    <w:rsid w:val="00325B67"/>
    <w:rsid w:val="00325C8F"/>
    <w:rsid w:val="00326A3F"/>
    <w:rsid w:val="00326C38"/>
    <w:rsid w:val="00327226"/>
    <w:rsid w:val="00327555"/>
    <w:rsid w:val="00330B9E"/>
    <w:rsid w:val="003312DC"/>
    <w:rsid w:val="0033183E"/>
    <w:rsid w:val="00332352"/>
    <w:rsid w:val="00332D8C"/>
    <w:rsid w:val="00333E40"/>
    <w:rsid w:val="003358A6"/>
    <w:rsid w:val="00335CCF"/>
    <w:rsid w:val="00336221"/>
    <w:rsid w:val="00336AEF"/>
    <w:rsid w:val="00336ED7"/>
    <w:rsid w:val="00337940"/>
    <w:rsid w:val="00337D36"/>
    <w:rsid w:val="003404BF"/>
    <w:rsid w:val="00341739"/>
    <w:rsid w:val="00341984"/>
    <w:rsid w:val="003442B1"/>
    <w:rsid w:val="00344CBE"/>
    <w:rsid w:val="00345581"/>
    <w:rsid w:val="00346ED9"/>
    <w:rsid w:val="0034721E"/>
    <w:rsid w:val="00347BC2"/>
    <w:rsid w:val="00350014"/>
    <w:rsid w:val="00350315"/>
    <w:rsid w:val="00350CE0"/>
    <w:rsid w:val="003511CD"/>
    <w:rsid w:val="00351379"/>
    <w:rsid w:val="003530D9"/>
    <w:rsid w:val="00353270"/>
    <w:rsid w:val="003534F4"/>
    <w:rsid w:val="00353C51"/>
    <w:rsid w:val="00354C68"/>
    <w:rsid w:val="003550A0"/>
    <w:rsid w:val="00356623"/>
    <w:rsid w:val="0035688F"/>
    <w:rsid w:val="00357AAC"/>
    <w:rsid w:val="00361553"/>
    <w:rsid w:val="00361F05"/>
    <w:rsid w:val="00362C91"/>
    <w:rsid w:val="00362ECD"/>
    <w:rsid w:val="00362F0C"/>
    <w:rsid w:val="0036407B"/>
    <w:rsid w:val="0036422F"/>
    <w:rsid w:val="0036520D"/>
    <w:rsid w:val="003659FA"/>
    <w:rsid w:val="0036648E"/>
    <w:rsid w:val="00370CB5"/>
    <w:rsid w:val="003710EF"/>
    <w:rsid w:val="00371736"/>
    <w:rsid w:val="003718FE"/>
    <w:rsid w:val="00371E47"/>
    <w:rsid w:val="00372E13"/>
    <w:rsid w:val="00373A65"/>
    <w:rsid w:val="00373B2E"/>
    <w:rsid w:val="00374127"/>
    <w:rsid w:val="00374263"/>
    <w:rsid w:val="00374AFA"/>
    <w:rsid w:val="00375EB1"/>
    <w:rsid w:val="0037612D"/>
    <w:rsid w:val="003764CD"/>
    <w:rsid w:val="0038095F"/>
    <w:rsid w:val="00381154"/>
    <w:rsid w:val="00381686"/>
    <w:rsid w:val="0038204B"/>
    <w:rsid w:val="003821C8"/>
    <w:rsid w:val="00382C20"/>
    <w:rsid w:val="00382EA3"/>
    <w:rsid w:val="00383396"/>
    <w:rsid w:val="0038342E"/>
    <w:rsid w:val="00384FAE"/>
    <w:rsid w:val="003856B8"/>
    <w:rsid w:val="0038651C"/>
    <w:rsid w:val="00387B27"/>
    <w:rsid w:val="0039142C"/>
    <w:rsid w:val="00391823"/>
    <w:rsid w:val="003918DC"/>
    <w:rsid w:val="00391B82"/>
    <w:rsid w:val="00392980"/>
    <w:rsid w:val="00392AF8"/>
    <w:rsid w:val="00393DF6"/>
    <w:rsid w:val="00396006"/>
    <w:rsid w:val="0039645E"/>
    <w:rsid w:val="00396BFB"/>
    <w:rsid w:val="00397A07"/>
    <w:rsid w:val="003A129F"/>
    <w:rsid w:val="003A2E7C"/>
    <w:rsid w:val="003A3961"/>
    <w:rsid w:val="003A3BD4"/>
    <w:rsid w:val="003A4DEC"/>
    <w:rsid w:val="003B04ED"/>
    <w:rsid w:val="003B1B49"/>
    <w:rsid w:val="003B3E64"/>
    <w:rsid w:val="003B4B1C"/>
    <w:rsid w:val="003B6629"/>
    <w:rsid w:val="003B674F"/>
    <w:rsid w:val="003C01E0"/>
    <w:rsid w:val="003C1130"/>
    <w:rsid w:val="003C129B"/>
    <w:rsid w:val="003C1706"/>
    <w:rsid w:val="003C211F"/>
    <w:rsid w:val="003C2818"/>
    <w:rsid w:val="003C2E5B"/>
    <w:rsid w:val="003C3C53"/>
    <w:rsid w:val="003C3E65"/>
    <w:rsid w:val="003C59B9"/>
    <w:rsid w:val="003C636C"/>
    <w:rsid w:val="003C6567"/>
    <w:rsid w:val="003C69B3"/>
    <w:rsid w:val="003C6AF1"/>
    <w:rsid w:val="003C729B"/>
    <w:rsid w:val="003D00BD"/>
    <w:rsid w:val="003D106D"/>
    <w:rsid w:val="003D10D8"/>
    <w:rsid w:val="003D3D0C"/>
    <w:rsid w:val="003E0DA3"/>
    <w:rsid w:val="003E1C33"/>
    <w:rsid w:val="003E1EB7"/>
    <w:rsid w:val="003E2852"/>
    <w:rsid w:val="003E443E"/>
    <w:rsid w:val="003E6B56"/>
    <w:rsid w:val="003E70F5"/>
    <w:rsid w:val="003E714C"/>
    <w:rsid w:val="003E769C"/>
    <w:rsid w:val="003E777E"/>
    <w:rsid w:val="003F08FE"/>
    <w:rsid w:val="003F1359"/>
    <w:rsid w:val="003F1806"/>
    <w:rsid w:val="003F1923"/>
    <w:rsid w:val="003F1AA9"/>
    <w:rsid w:val="003F1CDF"/>
    <w:rsid w:val="003F27AD"/>
    <w:rsid w:val="003F3610"/>
    <w:rsid w:val="003F419D"/>
    <w:rsid w:val="003F4C7E"/>
    <w:rsid w:val="003F6C49"/>
    <w:rsid w:val="004001BD"/>
    <w:rsid w:val="004005BB"/>
    <w:rsid w:val="00403913"/>
    <w:rsid w:val="00407A17"/>
    <w:rsid w:val="00407AAD"/>
    <w:rsid w:val="00407B79"/>
    <w:rsid w:val="00407FD9"/>
    <w:rsid w:val="00410BB8"/>
    <w:rsid w:val="00410BCD"/>
    <w:rsid w:val="00411450"/>
    <w:rsid w:val="0041172A"/>
    <w:rsid w:val="00412632"/>
    <w:rsid w:val="00414C26"/>
    <w:rsid w:val="00415130"/>
    <w:rsid w:val="004153D3"/>
    <w:rsid w:val="0041592D"/>
    <w:rsid w:val="00417AAD"/>
    <w:rsid w:val="0042061B"/>
    <w:rsid w:val="00420A3D"/>
    <w:rsid w:val="00420C5D"/>
    <w:rsid w:val="00420EC1"/>
    <w:rsid w:val="00420FB1"/>
    <w:rsid w:val="004210E3"/>
    <w:rsid w:val="00421573"/>
    <w:rsid w:val="00424705"/>
    <w:rsid w:val="00424AAD"/>
    <w:rsid w:val="00424FD1"/>
    <w:rsid w:val="00426CCD"/>
    <w:rsid w:val="00427A51"/>
    <w:rsid w:val="00430A3B"/>
    <w:rsid w:val="00430C28"/>
    <w:rsid w:val="00430FC6"/>
    <w:rsid w:val="00431DD6"/>
    <w:rsid w:val="00431F99"/>
    <w:rsid w:val="0043265D"/>
    <w:rsid w:val="00432731"/>
    <w:rsid w:val="004343EF"/>
    <w:rsid w:val="00436115"/>
    <w:rsid w:val="0043623E"/>
    <w:rsid w:val="0043668D"/>
    <w:rsid w:val="00437029"/>
    <w:rsid w:val="004403AD"/>
    <w:rsid w:val="00441223"/>
    <w:rsid w:val="00441FFD"/>
    <w:rsid w:val="00442BC6"/>
    <w:rsid w:val="004430CE"/>
    <w:rsid w:val="0044359C"/>
    <w:rsid w:val="004455A8"/>
    <w:rsid w:val="00445F4A"/>
    <w:rsid w:val="00446CEA"/>
    <w:rsid w:val="004477A7"/>
    <w:rsid w:val="00447F42"/>
    <w:rsid w:val="004525C2"/>
    <w:rsid w:val="00453AE2"/>
    <w:rsid w:val="0045535C"/>
    <w:rsid w:val="00456918"/>
    <w:rsid w:val="00457E35"/>
    <w:rsid w:val="004604BF"/>
    <w:rsid w:val="00460F75"/>
    <w:rsid w:val="00461AF1"/>
    <w:rsid w:val="00461D98"/>
    <w:rsid w:val="00465570"/>
    <w:rsid w:val="004655B7"/>
    <w:rsid w:val="00465A36"/>
    <w:rsid w:val="00466130"/>
    <w:rsid w:val="00467563"/>
    <w:rsid w:val="0047034F"/>
    <w:rsid w:val="00470534"/>
    <w:rsid w:val="004705DB"/>
    <w:rsid w:val="0047249A"/>
    <w:rsid w:val="00472A02"/>
    <w:rsid w:val="00473BD9"/>
    <w:rsid w:val="0047411C"/>
    <w:rsid w:val="00475C07"/>
    <w:rsid w:val="0047649C"/>
    <w:rsid w:val="0047750F"/>
    <w:rsid w:val="00481FA2"/>
    <w:rsid w:val="004836BE"/>
    <w:rsid w:val="0048479D"/>
    <w:rsid w:val="00486E46"/>
    <w:rsid w:val="00490551"/>
    <w:rsid w:val="00490CD0"/>
    <w:rsid w:val="00491B61"/>
    <w:rsid w:val="004928AF"/>
    <w:rsid w:val="00496EC5"/>
    <w:rsid w:val="00497ECF"/>
    <w:rsid w:val="004A0E2A"/>
    <w:rsid w:val="004A140E"/>
    <w:rsid w:val="004A1D5F"/>
    <w:rsid w:val="004A3334"/>
    <w:rsid w:val="004A54B5"/>
    <w:rsid w:val="004A5582"/>
    <w:rsid w:val="004A6128"/>
    <w:rsid w:val="004A6C81"/>
    <w:rsid w:val="004B00AF"/>
    <w:rsid w:val="004B0144"/>
    <w:rsid w:val="004B0C85"/>
    <w:rsid w:val="004B0FB7"/>
    <w:rsid w:val="004B199C"/>
    <w:rsid w:val="004B20F2"/>
    <w:rsid w:val="004B277B"/>
    <w:rsid w:val="004B27E3"/>
    <w:rsid w:val="004B371D"/>
    <w:rsid w:val="004B39B7"/>
    <w:rsid w:val="004B3A9A"/>
    <w:rsid w:val="004B3BA1"/>
    <w:rsid w:val="004B43EB"/>
    <w:rsid w:val="004B4555"/>
    <w:rsid w:val="004B542B"/>
    <w:rsid w:val="004B58A6"/>
    <w:rsid w:val="004B5CF7"/>
    <w:rsid w:val="004B5E6C"/>
    <w:rsid w:val="004C1235"/>
    <w:rsid w:val="004C185C"/>
    <w:rsid w:val="004C2292"/>
    <w:rsid w:val="004C2BA6"/>
    <w:rsid w:val="004C3CC6"/>
    <w:rsid w:val="004C429B"/>
    <w:rsid w:val="004C4535"/>
    <w:rsid w:val="004C4E2E"/>
    <w:rsid w:val="004C7B97"/>
    <w:rsid w:val="004D0759"/>
    <w:rsid w:val="004D2707"/>
    <w:rsid w:val="004D518B"/>
    <w:rsid w:val="004D5826"/>
    <w:rsid w:val="004D6A2B"/>
    <w:rsid w:val="004D75A9"/>
    <w:rsid w:val="004D7723"/>
    <w:rsid w:val="004E7016"/>
    <w:rsid w:val="004E741D"/>
    <w:rsid w:val="004E77AF"/>
    <w:rsid w:val="004F01E5"/>
    <w:rsid w:val="004F167C"/>
    <w:rsid w:val="004F22BF"/>
    <w:rsid w:val="004F2B90"/>
    <w:rsid w:val="004F3CAC"/>
    <w:rsid w:val="004F5126"/>
    <w:rsid w:val="005002B1"/>
    <w:rsid w:val="00501621"/>
    <w:rsid w:val="00501910"/>
    <w:rsid w:val="00501930"/>
    <w:rsid w:val="00501949"/>
    <w:rsid w:val="00501FC2"/>
    <w:rsid w:val="005026F2"/>
    <w:rsid w:val="0050338F"/>
    <w:rsid w:val="00504A44"/>
    <w:rsid w:val="0050518B"/>
    <w:rsid w:val="00505719"/>
    <w:rsid w:val="00505820"/>
    <w:rsid w:val="00505908"/>
    <w:rsid w:val="00506054"/>
    <w:rsid w:val="00506964"/>
    <w:rsid w:val="00506B21"/>
    <w:rsid w:val="00507E07"/>
    <w:rsid w:val="00507E8F"/>
    <w:rsid w:val="00510955"/>
    <w:rsid w:val="0051163A"/>
    <w:rsid w:val="005141E4"/>
    <w:rsid w:val="005144B0"/>
    <w:rsid w:val="00516F44"/>
    <w:rsid w:val="00517975"/>
    <w:rsid w:val="00522E49"/>
    <w:rsid w:val="005244F7"/>
    <w:rsid w:val="0052512E"/>
    <w:rsid w:val="005257EA"/>
    <w:rsid w:val="00526E86"/>
    <w:rsid w:val="005271AC"/>
    <w:rsid w:val="00532269"/>
    <w:rsid w:val="00532334"/>
    <w:rsid w:val="005326D8"/>
    <w:rsid w:val="00533517"/>
    <w:rsid w:val="0053379F"/>
    <w:rsid w:val="00534805"/>
    <w:rsid w:val="00534F0D"/>
    <w:rsid w:val="0053505F"/>
    <w:rsid w:val="005356E1"/>
    <w:rsid w:val="00535E36"/>
    <w:rsid w:val="00535F63"/>
    <w:rsid w:val="00540175"/>
    <w:rsid w:val="00542006"/>
    <w:rsid w:val="00542C1E"/>
    <w:rsid w:val="00543269"/>
    <w:rsid w:val="0054403A"/>
    <w:rsid w:val="0054503F"/>
    <w:rsid w:val="0054668C"/>
    <w:rsid w:val="00546802"/>
    <w:rsid w:val="00546E0F"/>
    <w:rsid w:val="00550F05"/>
    <w:rsid w:val="0055338E"/>
    <w:rsid w:val="00554577"/>
    <w:rsid w:val="00554B1E"/>
    <w:rsid w:val="00555CB1"/>
    <w:rsid w:val="005566E8"/>
    <w:rsid w:val="00556904"/>
    <w:rsid w:val="005573F6"/>
    <w:rsid w:val="00561036"/>
    <w:rsid w:val="0056147C"/>
    <w:rsid w:val="00561DA9"/>
    <w:rsid w:val="005633C6"/>
    <w:rsid w:val="005633EC"/>
    <w:rsid w:val="005644A2"/>
    <w:rsid w:val="00565A4E"/>
    <w:rsid w:val="00565B40"/>
    <w:rsid w:val="00566556"/>
    <w:rsid w:val="005667A1"/>
    <w:rsid w:val="00566B98"/>
    <w:rsid w:val="0057258B"/>
    <w:rsid w:val="00572A5E"/>
    <w:rsid w:val="005733BC"/>
    <w:rsid w:val="00574C89"/>
    <w:rsid w:val="005753A2"/>
    <w:rsid w:val="005753CE"/>
    <w:rsid w:val="005762DD"/>
    <w:rsid w:val="00576D32"/>
    <w:rsid w:val="00580C00"/>
    <w:rsid w:val="00581BC6"/>
    <w:rsid w:val="00583C76"/>
    <w:rsid w:val="00584868"/>
    <w:rsid w:val="005857E5"/>
    <w:rsid w:val="00585FA6"/>
    <w:rsid w:val="00587562"/>
    <w:rsid w:val="00590D76"/>
    <w:rsid w:val="00591500"/>
    <w:rsid w:val="005937C7"/>
    <w:rsid w:val="005942F4"/>
    <w:rsid w:val="0059448D"/>
    <w:rsid w:val="0059464E"/>
    <w:rsid w:val="00594C1C"/>
    <w:rsid w:val="005952AB"/>
    <w:rsid w:val="00595A99"/>
    <w:rsid w:val="00596CB8"/>
    <w:rsid w:val="005A056C"/>
    <w:rsid w:val="005A2E73"/>
    <w:rsid w:val="005A3BF6"/>
    <w:rsid w:val="005A46B3"/>
    <w:rsid w:val="005A6072"/>
    <w:rsid w:val="005A6AAB"/>
    <w:rsid w:val="005A6BE7"/>
    <w:rsid w:val="005B0BB0"/>
    <w:rsid w:val="005B49DC"/>
    <w:rsid w:val="005B4FA5"/>
    <w:rsid w:val="005B6157"/>
    <w:rsid w:val="005B6B4D"/>
    <w:rsid w:val="005B7C14"/>
    <w:rsid w:val="005C071C"/>
    <w:rsid w:val="005C0BC9"/>
    <w:rsid w:val="005C17AE"/>
    <w:rsid w:val="005C27A2"/>
    <w:rsid w:val="005C361F"/>
    <w:rsid w:val="005C4118"/>
    <w:rsid w:val="005C4136"/>
    <w:rsid w:val="005C46AE"/>
    <w:rsid w:val="005C5811"/>
    <w:rsid w:val="005C67E8"/>
    <w:rsid w:val="005C7C75"/>
    <w:rsid w:val="005D0F09"/>
    <w:rsid w:val="005D26CA"/>
    <w:rsid w:val="005D2F0C"/>
    <w:rsid w:val="005D35D9"/>
    <w:rsid w:val="005D4F04"/>
    <w:rsid w:val="005D5419"/>
    <w:rsid w:val="005E0848"/>
    <w:rsid w:val="005E2A9A"/>
    <w:rsid w:val="005E4560"/>
    <w:rsid w:val="005E5DEE"/>
    <w:rsid w:val="005E6AF3"/>
    <w:rsid w:val="005E6FB7"/>
    <w:rsid w:val="005E78A7"/>
    <w:rsid w:val="005F22DE"/>
    <w:rsid w:val="005F321F"/>
    <w:rsid w:val="005F4ADF"/>
    <w:rsid w:val="005F5340"/>
    <w:rsid w:val="005F5494"/>
    <w:rsid w:val="005F5E7E"/>
    <w:rsid w:val="005F6903"/>
    <w:rsid w:val="005F72CC"/>
    <w:rsid w:val="005F72D4"/>
    <w:rsid w:val="00600D00"/>
    <w:rsid w:val="006022D6"/>
    <w:rsid w:val="0060236B"/>
    <w:rsid w:val="00603D7D"/>
    <w:rsid w:val="00606C2A"/>
    <w:rsid w:val="006078BD"/>
    <w:rsid w:val="00607CDD"/>
    <w:rsid w:val="00607D11"/>
    <w:rsid w:val="00612031"/>
    <w:rsid w:val="00613A42"/>
    <w:rsid w:val="00614001"/>
    <w:rsid w:val="006140F3"/>
    <w:rsid w:val="006148E2"/>
    <w:rsid w:val="00616E04"/>
    <w:rsid w:val="00616E33"/>
    <w:rsid w:val="00620F7D"/>
    <w:rsid w:val="00621AAB"/>
    <w:rsid w:val="0062207B"/>
    <w:rsid w:val="00622B54"/>
    <w:rsid w:val="00622C25"/>
    <w:rsid w:val="00625E19"/>
    <w:rsid w:val="006260BB"/>
    <w:rsid w:val="006264B5"/>
    <w:rsid w:val="006265C6"/>
    <w:rsid w:val="00627BB7"/>
    <w:rsid w:val="00627BD9"/>
    <w:rsid w:val="00631D8B"/>
    <w:rsid w:val="00632FF9"/>
    <w:rsid w:val="0063356B"/>
    <w:rsid w:val="00634689"/>
    <w:rsid w:val="0063707F"/>
    <w:rsid w:val="00637688"/>
    <w:rsid w:val="006376C1"/>
    <w:rsid w:val="00637C8B"/>
    <w:rsid w:val="00640261"/>
    <w:rsid w:val="00641EC5"/>
    <w:rsid w:val="00643577"/>
    <w:rsid w:val="006469B0"/>
    <w:rsid w:val="0064757F"/>
    <w:rsid w:val="00650261"/>
    <w:rsid w:val="0065195F"/>
    <w:rsid w:val="006527D3"/>
    <w:rsid w:val="00652C45"/>
    <w:rsid w:val="00653898"/>
    <w:rsid w:val="00653F1C"/>
    <w:rsid w:val="006543DF"/>
    <w:rsid w:val="006547E0"/>
    <w:rsid w:val="00655AE9"/>
    <w:rsid w:val="00657108"/>
    <w:rsid w:val="00657D5D"/>
    <w:rsid w:val="0066001F"/>
    <w:rsid w:val="006600F4"/>
    <w:rsid w:val="00660BE2"/>
    <w:rsid w:val="00661610"/>
    <w:rsid w:val="00662456"/>
    <w:rsid w:val="006626BB"/>
    <w:rsid w:val="006627E2"/>
    <w:rsid w:val="00662878"/>
    <w:rsid w:val="00663349"/>
    <w:rsid w:val="00663D39"/>
    <w:rsid w:val="0066693A"/>
    <w:rsid w:val="0067043F"/>
    <w:rsid w:val="00671375"/>
    <w:rsid w:val="00672BEE"/>
    <w:rsid w:val="006746B2"/>
    <w:rsid w:val="006768FA"/>
    <w:rsid w:val="006814E8"/>
    <w:rsid w:val="00681ABF"/>
    <w:rsid w:val="0068237C"/>
    <w:rsid w:val="00683085"/>
    <w:rsid w:val="00683E7F"/>
    <w:rsid w:val="00685686"/>
    <w:rsid w:val="006857CF"/>
    <w:rsid w:val="00685F20"/>
    <w:rsid w:val="00687F15"/>
    <w:rsid w:val="00692DF0"/>
    <w:rsid w:val="00693481"/>
    <w:rsid w:val="006937D8"/>
    <w:rsid w:val="00693E82"/>
    <w:rsid w:val="00693ED4"/>
    <w:rsid w:val="00695019"/>
    <w:rsid w:val="0069530B"/>
    <w:rsid w:val="00697334"/>
    <w:rsid w:val="00697721"/>
    <w:rsid w:val="006A00CF"/>
    <w:rsid w:val="006A0110"/>
    <w:rsid w:val="006A05E9"/>
    <w:rsid w:val="006A1818"/>
    <w:rsid w:val="006A3DE1"/>
    <w:rsid w:val="006A4ECE"/>
    <w:rsid w:val="006A53A3"/>
    <w:rsid w:val="006A5486"/>
    <w:rsid w:val="006A55DA"/>
    <w:rsid w:val="006A69F3"/>
    <w:rsid w:val="006A78B3"/>
    <w:rsid w:val="006B0961"/>
    <w:rsid w:val="006B232B"/>
    <w:rsid w:val="006B233D"/>
    <w:rsid w:val="006B2983"/>
    <w:rsid w:val="006B29F1"/>
    <w:rsid w:val="006B39E3"/>
    <w:rsid w:val="006B44EC"/>
    <w:rsid w:val="006B53B9"/>
    <w:rsid w:val="006B5954"/>
    <w:rsid w:val="006B5FFF"/>
    <w:rsid w:val="006B64F3"/>
    <w:rsid w:val="006B689C"/>
    <w:rsid w:val="006B7E4B"/>
    <w:rsid w:val="006C2671"/>
    <w:rsid w:val="006C4CD6"/>
    <w:rsid w:val="006C597D"/>
    <w:rsid w:val="006C62BF"/>
    <w:rsid w:val="006C670F"/>
    <w:rsid w:val="006D0DDC"/>
    <w:rsid w:val="006D1EFC"/>
    <w:rsid w:val="006D3562"/>
    <w:rsid w:val="006D6194"/>
    <w:rsid w:val="006D61AE"/>
    <w:rsid w:val="006D73CE"/>
    <w:rsid w:val="006D7B3E"/>
    <w:rsid w:val="006D7BE9"/>
    <w:rsid w:val="006D7C34"/>
    <w:rsid w:val="006E0739"/>
    <w:rsid w:val="006E13D2"/>
    <w:rsid w:val="006E2B00"/>
    <w:rsid w:val="006E35CC"/>
    <w:rsid w:val="006E373D"/>
    <w:rsid w:val="006E404F"/>
    <w:rsid w:val="006E4E91"/>
    <w:rsid w:val="006E59F8"/>
    <w:rsid w:val="006E6246"/>
    <w:rsid w:val="006E6561"/>
    <w:rsid w:val="006E7A9B"/>
    <w:rsid w:val="006F09C7"/>
    <w:rsid w:val="006F227F"/>
    <w:rsid w:val="006F22D4"/>
    <w:rsid w:val="006F2F11"/>
    <w:rsid w:val="006F3081"/>
    <w:rsid w:val="006F3F82"/>
    <w:rsid w:val="006F658A"/>
    <w:rsid w:val="006F6A07"/>
    <w:rsid w:val="00701E78"/>
    <w:rsid w:val="007027C8"/>
    <w:rsid w:val="00702B3D"/>
    <w:rsid w:val="00703334"/>
    <w:rsid w:val="00703C15"/>
    <w:rsid w:val="007041B9"/>
    <w:rsid w:val="007043EF"/>
    <w:rsid w:val="00704D17"/>
    <w:rsid w:val="00705405"/>
    <w:rsid w:val="00705A75"/>
    <w:rsid w:val="00706B2F"/>
    <w:rsid w:val="0071042A"/>
    <w:rsid w:val="00710CF2"/>
    <w:rsid w:val="00712165"/>
    <w:rsid w:val="007143C9"/>
    <w:rsid w:val="0071530F"/>
    <w:rsid w:val="00715F37"/>
    <w:rsid w:val="00716A20"/>
    <w:rsid w:val="0071789F"/>
    <w:rsid w:val="007204F7"/>
    <w:rsid w:val="007209CC"/>
    <w:rsid w:val="00720E5B"/>
    <w:rsid w:val="007215BC"/>
    <w:rsid w:val="00721E13"/>
    <w:rsid w:val="007221C2"/>
    <w:rsid w:val="00722891"/>
    <w:rsid w:val="007228FD"/>
    <w:rsid w:val="00722A36"/>
    <w:rsid w:val="00722A92"/>
    <w:rsid w:val="007235FD"/>
    <w:rsid w:val="007249BE"/>
    <w:rsid w:val="00724C2B"/>
    <w:rsid w:val="00724DAB"/>
    <w:rsid w:val="0072546F"/>
    <w:rsid w:val="00725C05"/>
    <w:rsid w:val="00725CDE"/>
    <w:rsid w:val="0072666A"/>
    <w:rsid w:val="00726FF2"/>
    <w:rsid w:val="007278BD"/>
    <w:rsid w:val="00727D45"/>
    <w:rsid w:val="00727EBA"/>
    <w:rsid w:val="00730128"/>
    <w:rsid w:val="00730431"/>
    <w:rsid w:val="00731887"/>
    <w:rsid w:val="007346E1"/>
    <w:rsid w:val="00737F45"/>
    <w:rsid w:val="00742968"/>
    <w:rsid w:val="0074350B"/>
    <w:rsid w:val="00743DE1"/>
    <w:rsid w:val="00744E87"/>
    <w:rsid w:val="00747411"/>
    <w:rsid w:val="00747C99"/>
    <w:rsid w:val="0075258A"/>
    <w:rsid w:val="00752A3B"/>
    <w:rsid w:val="00752E95"/>
    <w:rsid w:val="0075305A"/>
    <w:rsid w:val="00753E39"/>
    <w:rsid w:val="00753EA3"/>
    <w:rsid w:val="007547DC"/>
    <w:rsid w:val="00755C7E"/>
    <w:rsid w:val="0075664D"/>
    <w:rsid w:val="007622FC"/>
    <w:rsid w:val="0076269A"/>
    <w:rsid w:val="00764629"/>
    <w:rsid w:val="00765BBB"/>
    <w:rsid w:val="00765D4C"/>
    <w:rsid w:val="007660E7"/>
    <w:rsid w:val="00766A4D"/>
    <w:rsid w:val="007706CC"/>
    <w:rsid w:val="00770978"/>
    <w:rsid w:val="00770DCD"/>
    <w:rsid w:val="00770E3C"/>
    <w:rsid w:val="007738DF"/>
    <w:rsid w:val="007748DA"/>
    <w:rsid w:val="0077739B"/>
    <w:rsid w:val="00777543"/>
    <w:rsid w:val="007777D2"/>
    <w:rsid w:val="00777AB9"/>
    <w:rsid w:val="00780DB9"/>
    <w:rsid w:val="007828A9"/>
    <w:rsid w:val="007855D0"/>
    <w:rsid w:val="007875F9"/>
    <w:rsid w:val="00787649"/>
    <w:rsid w:val="007879AA"/>
    <w:rsid w:val="00787B61"/>
    <w:rsid w:val="00787EAA"/>
    <w:rsid w:val="007909B8"/>
    <w:rsid w:val="00791D43"/>
    <w:rsid w:val="007922C5"/>
    <w:rsid w:val="00792C4C"/>
    <w:rsid w:val="00793F80"/>
    <w:rsid w:val="0079480A"/>
    <w:rsid w:val="00794C98"/>
    <w:rsid w:val="00795296"/>
    <w:rsid w:val="007968A7"/>
    <w:rsid w:val="007A091D"/>
    <w:rsid w:val="007A1E29"/>
    <w:rsid w:val="007A2EA2"/>
    <w:rsid w:val="007A3FD9"/>
    <w:rsid w:val="007A4A21"/>
    <w:rsid w:val="007A5438"/>
    <w:rsid w:val="007A5922"/>
    <w:rsid w:val="007A735E"/>
    <w:rsid w:val="007B037B"/>
    <w:rsid w:val="007B049E"/>
    <w:rsid w:val="007B12AE"/>
    <w:rsid w:val="007B3174"/>
    <w:rsid w:val="007B3DCB"/>
    <w:rsid w:val="007B49AD"/>
    <w:rsid w:val="007B4C13"/>
    <w:rsid w:val="007B4E3F"/>
    <w:rsid w:val="007B5339"/>
    <w:rsid w:val="007B5B64"/>
    <w:rsid w:val="007B612F"/>
    <w:rsid w:val="007B6134"/>
    <w:rsid w:val="007B74BC"/>
    <w:rsid w:val="007B74D7"/>
    <w:rsid w:val="007B7B64"/>
    <w:rsid w:val="007C0B55"/>
    <w:rsid w:val="007C23AA"/>
    <w:rsid w:val="007C47CA"/>
    <w:rsid w:val="007C4DCD"/>
    <w:rsid w:val="007C6895"/>
    <w:rsid w:val="007C734E"/>
    <w:rsid w:val="007C740E"/>
    <w:rsid w:val="007D000D"/>
    <w:rsid w:val="007D07D1"/>
    <w:rsid w:val="007D1F56"/>
    <w:rsid w:val="007D2E80"/>
    <w:rsid w:val="007D3BFD"/>
    <w:rsid w:val="007D4C42"/>
    <w:rsid w:val="007D4F62"/>
    <w:rsid w:val="007D5087"/>
    <w:rsid w:val="007D56ED"/>
    <w:rsid w:val="007D6A2A"/>
    <w:rsid w:val="007E164C"/>
    <w:rsid w:val="007E22C6"/>
    <w:rsid w:val="007E3180"/>
    <w:rsid w:val="007E3383"/>
    <w:rsid w:val="007E3B1C"/>
    <w:rsid w:val="007E5998"/>
    <w:rsid w:val="007E7B96"/>
    <w:rsid w:val="007F05D3"/>
    <w:rsid w:val="007F28D2"/>
    <w:rsid w:val="007F2EAE"/>
    <w:rsid w:val="007F3012"/>
    <w:rsid w:val="007F4C84"/>
    <w:rsid w:val="007F59D4"/>
    <w:rsid w:val="007F5FC6"/>
    <w:rsid w:val="007F793C"/>
    <w:rsid w:val="007F7B57"/>
    <w:rsid w:val="008000DD"/>
    <w:rsid w:val="008009CD"/>
    <w:rsid w:val="00802C04"/>
    <w:rsid w:val="0080731B"/>
    <w:rsid w:val="008077AB"/>
    <w:rsid w:val="00812151"/>
    <w:rsid w:val="0081316A"/>
    <w:rsid w:val="00813C49"/>
    <w:rsid w:val="00813ECE"/>
    <w:rsid w:val="008172D2"/>
    <w:rsid w:val="0082047D"/>
    <w:rsid w:val="00821357"/>
    <w:rsid w:val="00821698"/>
    <w:rsid w:val="008221AB"/>
    <w:rsid w:val="008225F0"/>
    <w:rsid w:val="00823694"/>
    <w:rsid w:val="00826BE6"/>
    <w:rsid w:val="00826BF9"/>
    <w:rsid w:val="00826D40"/>
    <w:rsid w:val="008272B1"/>
    <w:rsid w:val="008276B2"/>
    <w:rsid w:val="00827C38"/>
    <w:rsid w:val="00827D40"/>
    <w:rsid w:val="00830316"/>
    <w:rsid w:val="00830787"/>
    <w:rsid w:val="00830F68"/>
    <w:rsid w:val="0083165A"/>
    <w:rsid w:val="00831790"/>
    <w:rsid w:val="00834F25"/>
    <w:rsid w:val="008359B0"/>
    <w:rsid w:val="00835A76"/>
    <w:rsid w:val="00837698"/>
    <w:rsid w:val="008438C2"/>
    <w:rsid w:val="00844276"/>
    <w:rsid w:val="00844AA5"/>
    <w:rsid w:val="008454E4"/>
    <w:rsid w:val="00845B52"/>
    <w:rsid w:val="008467B2"/>
    <w:rsid w:val="00850BF4"/>
    <w:rsid w:val="00851286"/>
    <w:rsid w:val="00854C0D"/>
    <w:rsid w:val="00855114"/>
    <w:rsid w:val="00856606"/>
    <w:rsid w:val="008575AB"/>
    <w:rsid w:val="008577EA"/>
    <w:rsid w:val="00857960"/>
    <w:rsid w:val="00857A7C"/>
    <w:rsid w:val="00857C03"/>
    <w:rsid w:val="0086055C"/>
    <w:rsid w:val="00860E41"/>
    <w:rsid w:val="00861804"/>
    <w:rsid w:val="00861A96"/>
    <w:rsid w:val="00864D59"/>
    <w:rsid w:val="00864F2C"/>
    <w:rsid w:val="0086546F"/>
    <w:rsid w:val="008656B2"/>
    <w:rsid w:val="00865E17"/>
    <w:rsid w:val="00865E3C"/>
    <w:rsid w:val="00867242"/>
    <w:rsid w:val="008672A7"/>
    <w:rsid w:val="008709C4"/>
    <w:rsid w:val="00871167"/>
    <w:rsid w:val="00871593"/>
    <w:rsid w:val="00873604"/>
    <w:rsid w:val="00873C9A"/>
    <w:rsid w:val="00873DF7"/>
    <w:rsid w:val="008750B1"/>
    <w:rsid w:val="008760FB"/>
    <w:rsid w:val="0087682B"/>
    <w:rsid w:val="00876F33"/>
    <w:rsid w:val="00877074"/>
    <w:rsid w:val="008778E4"/>
    <w:rsid w:val="008802BF"/>
    <w:rsid w:val="00881628"/>
    <w:rsid w:val="00882E9E"/>
    <w:rsid w:val="0088391A"/>
    <w:rsid w:val="00883D34"/>
    <w:rsid w:val="00883F96"/>
    <w:rsid w:val="00886043"/>
    <w:rsid w:val="00886576"/>
    <w:rsid w:val="008877BA"/>
    <w:rsid w:val="008911F4"/>
    <w:rsid w:val="00891341"/>
    <w:rsid w:val="00891F90"/>
    <w:rsid w:val="00892F09"/>
    <w:rsid w:val="00893E8F"/>
    <w:rsid w:val="00894F0D"/>
    <w:rsid w:val="008951DB"/>
    <w:rsid w:val="00896E42"/>
    <w:rsid w:val="00897CB9"/>
    <w:rsid w:val="00897D37"/>
    <w:rsid w:val="00897EC3"/>
    <w:rsid w:val="008A0437"/>
    <w:rsid w:val="008A0735"/>
    <w:rsid w:val="008A0B6A"/>
    <w:rsid w:val="008A2E90"/>
    <w:rsid w:val="008A52FC"/>
    <w:rsid w:val="008A5760"/>
    <w:rsid w:val="008A5855"/>
    <w:rsid w:val="008A5B89"/>
    <w:rsid w:val="008A6792"/>
    <w:rsid w:val="008A6AF4"/>
    <w:rsid w:val="008A751A"/>
    <w:rsid w:val="008B07B1"/>
    <w:rsid w:val="008B2BF4"/>
    <w:rsid w:val="008B3721"/>
    <w:rsid w:val="008B4521"/>
    <w:rsid w:val="008B6D25"/>
    <w:rsid w:val="008C2C39"/>
    <w:rsid w:val="008C5DD4"/>
    <w:rsid w:val="008C608A"/>
    <w:rsid w:val="008C64BE"/>
    <w:rsid w:val="008C731D"/>
    <w:rsid w:val="008D0763"/>
    <w:rsid w:val="008D08C0"/>
    <w:rsid w:val="008D0C54"/>
    <w:rsid w:val="008D13B6"/>
    <w:rsid w:val="008D2D9F"/>
    <w:rsid w:val="008D2DCF"/>
    <w:rsid w:val="008D3C4A"/>
    <w:rsid w:val="008D43A8"/>
    <w:rsid w:val="008D5079"/>
    <w:rsid w:val="008D5453"/>
    <w:rsid w:val="008D631F"/>
    <w:rsid w:val="008D68E8"/>
    <w:rsid w:val="008D6D15"/>
    <w:rsid w:val="008D6FCC"/>
    <w:rsid w:val="008D7F92"/>
    <w:rsid w:val="008E01DC"/>
    <w:rsid w:val="008E0E05"/>
    <w:rsid w:val="008E16C2"/>
    <w:rsid w:val="008E1E2C"/>
    <w:rsid w:val="008E2BF6"/>
    <w:rsid w:val="008E2FD1"/>
    <w:rsid w:val="008E3C92"/>
    <w:rsid w:val="008E3ECA"/>
    <w:rsid w:val="008E460E"/>
    <w:rsid w:val="008E5B03"/>
    <w:rsid w:val="008E66D7"/>
    <w:rsid w:val="008E7614"/>
    <w:rsid w:val="008F0500"/>
    <w:rsid w:val="008F11B8"/>
    <w:rsid w:val="008F19A9"/>
    <w:rsid w:val="008F3161"/>
    <w:rsid w:val="00900707"/>
    <w:rsid w:val="0090100C"/>
    <w:rsid w:val="009022F4"/>
    <w:rsid w:val="00902EDB"/>
    <w:rsid w:val="009030C3"/>
    <w:rsid w:val="0090488D"/>
    <w:rsid w:val="00904B95"/>
    <w:rsid w:val="00904C5D"/>
    <w:rsid w:val="00906125"/>
    <w:rsid w:val="00906703"/>
    <w:rsid w:val="009067CA"/>
    <w:rsid w:val="009100E6"/>
    <w:rsid w:val="00910CFE"/>
    <w:rsid w:val="00911A66"/>
    <w:rsid w:val="00912A43"/>
    <w:rsid w:val="0091655B"/>
    <w:rsid w:val="00917241"/>
    <w:rsid w:val="00921CC3"/>
    <w:rsid w:val="0092347F"/>
    <w:rsid w:val="00924C58"/>
    <w:rsid w:val="00924F97"/>
    <w:rsid w:val="00926987"/>
    <w:rsid w:val="00926D3F"/>
    <w:rsid w:val="009271E7"/>
    <w:rsid w:val="00930698"/>
    <w:rsid w:val="00931FF8"/>
    <w:rsid w:val="00932FB9"/>
    <w:rsid w:val="00932FDF"/>
    <w:rsid w:val="0093319C"/>
    <w:rsid w:val="009331D7"/>
    <w:rsid w:val="009335F6"/>
    <w:rsid w:val="00933F4E"/>
    <w:rsid w:val="009344BF"/>
    <w:rsid w:val="0093487F"/>
    <w:rsid w:val="009359F3"/>
    <w:rsid w:val="00935C96"/>
    <w:rsid w:val="0093708A"/>
    <w:rsid w:val="009376A1"/>
    <w:rsid w:val="009377FF"/>
    <w:rsid w:val="00937908"/>
    <w:rsid w:val="00940D8B"/>
    <w:rsid w:val="00943804"/>
    <w:rsid w:val="00943A64"/>
    <w:rsid w:val="00945036"/>
    <w:rsid w:val="0094514A"/>
    <w:rsid w:val="0094663C"/>
    <w:rsid w:val="0094702E"/>
    <w:rsid w:val="009479E7"/>
    <w:rsid w:val="00947CF7"/>
    <w:rsid w:val="0095047A"/>
    <w:rsid w:val="0095155D"/>
    <w:rsid w:val="009516C8"/>
    <w:rsid w:val="00951E88"/>
    <w:rsid w:val="00952FFB"/>
    <w:rsid w:val="00953A02"/>
    <w:rsid w:val="00953BA8"/>
    <w:rsid w:val="00955F11"/>
    <w:rsid w:val="009563A7"/>
    <w:rsid w:val="00957DCD"/>
    <w:rsid w:val="00960AF6"/>
    <w:rsid w:val="009617AA"/>
    <w:rsid w:val="009620DC"/>
    <w:rsid w:val="009622B1"/>
    <w:rsid w:val="00962446"/>
    <w:rsid w:val="00962B4B"/>
    <w:rsid w:val="00962C7F"/>
    <w:rsid w:val="00962E21"/>
    <w:rsid w:val="00964E4B"/>
    <w:rsid w:val="00965B68"/>
    <w:rsid w:val="0096639D"/>
    <w:rsid w:val="009664FE"/>
    <w:rsid w:val="00970954"/>
    <w:rsid w:val="0097182A"/>
    <w:rsid w:val="00971CD1"/>
    <w:rsid w:val="009733D6"/>
    <w:rsid w:val="00973944"/>
    <w:rsid w:val="00973E18"/>
    <w:rsid w:val="009740BD"/>
    <w:rsid w:val="0097570D"/>
    <w:rsid w:val="0097638E"/>
    <w:rsid w:val="0097698F"/>
    <w:rsid w:val="0097732F"/>
    <w:rsid w:val="00980768"/>
    <w:rsid w:val="00980CFD"/>
    <w:rsid w:val="009811D6"/>
    <w:rsid w:val="00982821"/>
    <w:rsid w:val="00984F9A"/>
    <w:rsid w:val="009857DF"/>
    <w:rsid w:val="009859C2"/>
    <w:rsid w:val="009859C8"/>
    <w:rsid w:val="009874FA"/>
    <w:rsid w:val="009875F2"/>
    <w:rsid w:val="0099017B"/>
    <w:rsid w:val="0099040D"/>
    <w:rsid w:val="00990A29"/>
    <w:rsid w:val="009924F9"/>
    <w:rsid w:val="00992708"/>
    <w:rsid w:val="00992752"/>
    <w:rsid w:val="00992786"/>
    <w:rsid w:val="00993858"/>
    <w:rsid w:val="009948D4"/>
    <w:rsid w:val="00996066"/>
    <w:rsid w:val="0099664C"/>
    <w:rsid w:val="00997F28"/>
    <w:rsid w:val="009A543C"/>
    <w:rsid w:val="009A56B5"/>
    <w:rsid w:val="009A5F18"/>
    <w:rsid w:val="009A5F6D"/>
    <w:rsid w:val="009A64B9"/>
    <w:rsid w:val="009B08EE"/>
    <w:rsid w:val="009B0CE5"/>
    <w:rsid w:val="009B121A"/>
    <w:rsid w:val="009B29E3"/>
    <w:rsid w:val="009B5139"/>
    <w:rsid w:val="009B5639"/>
    <w:rsid w:val="009B6B38"/>
    <w:rsid w:val="009B7080"/>
    <w:rsid w:val="009C00DF"/>
    <w:rsid w:val="009C0369"/>
    <w:rsid w:val="009C07CC"/>
    <w:rsid w:val="009C165B"/>
    <w:rsid w:val="009C5279"/>
    <w:rsid w:val="009C53C3"/>
    <w:rsid w:val="009C6204"/>
    <w:rsid w:val="009C6BD4"/>
    <w:rsid w:val="009C775F"/>
    <w:rsid w:val="009C7763"/>
    <w:rsid w:val="009C7D6E"/>
    <w:rsid w:val="009D0545"/>
    <w:rsid w:val="009D06A0"/>
    <w:rsid w:val="009D1044"/>
    <w:rsid w:val="009D16C6"/>
    <w:rsid w:val="009D19E7"/>
    <w:rsid w:val="009D4217"/>
    <w:rsid w:val="009D42AC"/>
    <w:rsid w:val="009D502D"/>
    <w:rsid w:val="009D5EBC"/>
    <w:rsid w:val="009D676B"/>
    <w:rsid w:val="009E00B3"/>
    <w:rsid w:val="009E0BCE"/>
    <w:rsid w:val="009E18E4"/>
    <w:rsid w:val="009E335D"/>
    <w:rsid w:val="009E4070"/>
    <w:rsid w:val="009E4A08"/>
    <w:rsid w:val="009E4D96"/>
    <w:rsid w:val="009E5A29"/>
    <w:rsid w:val="009E6938"/>
    <w:rsid w:val="009E6A12"/>
    <w:rsid w:val="009F0299"/>
    <w:rsid w:val="009F1027"/>
    <w:rsid w:val="009F1D25"/>
    <w:rsid w:val="009F1DBB"/>
    <w:rsid w:val="009F2111"/>
    <w:rsid w:val="009F32D1"/>
    <w:rsid w:val="009F3AD5"/>
    <w:rsid w:val="009F57F8"/>
    <w:rsid w:val="009F5B94"/>
    <w:rsid w:val="009F62A6"/>
    <w:rsid w:val="009F6381"/>
    <w:rsid w:val="009F768E"/>
    <w:rsid w:val="00A010BC"/>
    <w:rsid w:val="00A01BC5"/>
    <w:rsid w:val="00A01E9F"/>
    <w:rsid w:val="00A0245A"/>
    <w:rsid w:val="00A025F4"/>
    <w:rsid w:val="00A03A81"/>
    <w:rsid w:val="00A03BA3"/>
    <w:rsid w:val="00A04958"/>
    <w:rsid w:val="00A04AE4"/>
    <w:rsid w:val="00A059FE"/>
    <w:rsid w:val="00A1008B"/>
    <w:rsid w:val="00A10EDC"/>
    <w:rsid w:val="00A12698"/>
    <w:rsid w:val="00A12CCF"/>
    <w:rsid w:val="00A12F07"/>
    <w:rsid w:val="00A14731"/>
    <w:rsid w:val="00A16322"/>
    <w:rsid w:val="00A16EAC"/>
    <w:rsid w:val="00A17CE4"/>
    <w:rsid w:val="00A17F31"/>
    <w:rsid w:val="00A222E9"/>
    <w:rsid w:val="00A22481"/>
    <w:rsid w:val="00A23487"/>
    <w:rsid w:val="00A25010"/>
    <w:rsid w:val="00A25B2F"/>
    <w:rsid w:val="00A30696"/>
    <w:rsid w:val="00A30DC0"/>
    <w:rsid w:val="00A33D58"/>
    <w:rsid w:val="00A34037"/>
    <w:rsid w:val="00A35A48"/>
    <w:rsid w:val="00A36244"/>
    <w:rsid w:val="00A37821"/>
    <w:rsid w:val="00A37A9F"/>
    <w:rsid w:val="00A37F0E"/>
    <w:rsid w:val="00A400D3"/>
    <w:rsid w:val="00A41CE1"/>
    <w:rsid w:val="00A4218A"/>
    <w:rsid w:val="00A42D54"/>
    <w:rsid w:val="00A42F0C"/>
    <w:rsid w:val="00A43D1F"/>
    <w:rsid w:val="00A45F7B"/>
    <w:rsid w:val="00A46BE7"/>
    <w:rsid w:val="00A5083D"/>
    <w:rsid w:val="00A50D42"/>
    <w:rsid w:val="00A50DD6"/>
    <w:rsid w:val="00A51124"/>
    <w:rsid w:val="00A51E97"/>
    <w:rsid w:val="00A5206F"/>
    <w:rsid w:val="00A52CFA"/>
    <w:rsid w:val="00A53C90"/>
    <w:rsid w:val="00A567D0"/>
    <w:rsid w:val="00A56DF8"/>
    <w:rsid w:val="00A61E76"/>
    <w:rsid w:val="00A62302"/>
    <w:rsid w:val="00A628D9"/>
    <w:rsid w:val="00A632BE"/>
    <w:rsid w:val="00A6451E"/>
    <w:rsid w:val="00A6528E"/>
    <w:rsid w:val="00A6638B"/>
    <w:rsid w:val="00A665AA"/>
    <w:rsid w:val="00A66B01"/>
    <w:rsid w:val="00A67674"/>
    <w:rsid w:val="00A70751"/>
    <w:rsid w:val="00A708AB"/>
    <w:rsid w:val="00A71CF7"/>
    <w:rsid w:val="00A73C53"/>
    <w:rsid w:val="00A73EEC"/>
    <w:rsid w:val="00A7434D"/>
    <w:rsid w:val="00A75845"/>
    <w:rsid w:val="00A75961"/>
    <w:rsid w:val="00A76D81"/>
    <w:rsid w:val="00A77F92"/>
    <w:rsid w:val="00A806B5"/>
    <w:rsid w:val="00A8288E"/>
    <w:rsid w:val="00A84F31"/>
    <w:rsid w:val="00A86C3F"/>
    <w:rsid w:val="00A86EDA"/>
    <w:rsid w:val="00A870F8"/>
    <w:rsid w:val="00A90295"/>
    <w:rsid w:val="00A9046E"/>
    <w:rsid w:val="00A90DD7"/>
    <w:rsid w:val="00A913DA"/>
    <w:rsid w:val="00A92FB2"/>
    <w:rsid w:val="00A930ED"/>
    <w:rsid w:val="00A94D18"/>
    <w:rsid w:val="00AA20BE"/>
    <w:rsid w:val="00AA298C"/>
    <w:rsid w:val="00AA30E6"/>
    <w:rsid w:val="00AA52BF"/>
    <w:rsid w:val="00AA5880"/>
    <w:rsid w:val="00AA5F13"/>
    <w:rsid w:val="00AA7204"/>
    <w:rsid w:val="00AB1A32"/>
    <w:rsid w:val="00AB1B59"/>
    <w:rsid w:val="00AB21FA"/>
    <w:rsid w:val="00AB2D6D"/>
    <w:rsid w:val="00AB43E0"/>
    <w:rsid w:val="00AB4E43"/>
    <w:rsid w:val="00AB5219"/>
    <w:rsid w:val="00AB5DC7"/>
    <w:rsid w:val="00AB7B1D"/>
    <w:rsid w:val="00AC0A0A"/>
    <w:rsid w:val="00AC12F7"/>
    <w:rsid w:val="00AC2589"/>
    <w:rsid w:val="00AC262D"/>
    <w:rsid w:val="00AC4F54"/>
    <w:rsid w:val="00AC5DBD"/>
    <w:rsid w:val="00AD19EB"/>
    <w:rsid w:val="00AD2B59"/>
    <w:rsid w:val="00AD3137"/>
    <w:rsid w:val="00AD705C"/>
    <w:rsid w:val="00AD7A5E"/>
    <w:rsid w:val="00AE0A63"/>
    <w:rsid w:val="00AE115A"/>
    <w:rsid w:val="00AE1191"/>
    <w:rsid w:val="00AE169C"/>
    <w:rsid w:val="00AE20D1"/>
    <w:rsid w:val="00AE232D"/>
    <w:rsid w:val="00AE437C"/>
    <w:rsid w:val="00AE4667"/>
    <w:rsid w:val="00AE4886"/>
    <w:rsid w:val="00AE4A52"/>
    <w:rsid w:val="00AE6783"/>
    <w:rsid w:val="00AE6A5E"/>
    <w:rsid w:val="00AE70A6"/>
    <w:rsid w:val="00AE7331"/>
    <w:rsid w:val="00AF0BFA"/>
    <w:rsid w:val="00AF14A9"/>
    <w:rsid w:val="00AF27FF"/>
    <w:rsid w:val="00AF29B0"/>
    <w:rsid w:val="00AF3839"/>
    <w:rsid w:val="00AF4010"/>
    <w:rsid w:val="00AF51E6"/>
    <w:rsid w:val="00AF60BF"/>
    <w:rsid w:val="00AF64BC"/>
    <w:rsid w:val="00B00C47"/>
    <w:rsid w:val="00B01094"/>
    <w:rsid w:val="00B01872"/>
    <w:rsid w:val="00B020D3"/>
    <w:rsid w:val="00B029E6"/>
    <w:rsid w:val="00B02A90"/>
    <w:rsid w:val="00B03855"/>
    <w:rsid w:val="00B03B63"/>
    <w:rsid w:val="00B05419"/>
    <w:rsid w:val="00B05958"/>
    <w:rsid w:val="00B07520"/>
    <w:rsid w:val="00B1075A"/>
    <w:rsid w:val="00B112F4"/>
    <w:rsid w:val="00B1141D"/>
    <w:rsid w:val="00B15CFF"/>
    <w:rsid w:val="00B1651A"/>
    <w:rsid w:val="00B21037"/>
    <w:rsid w:val="00B21C13"/>
    <w:rsid w:val="00B22A4B"/>
    <w:rsid w:val="00B23372"/>
    <w:rsid w:val="00B2487F"/>
    <w:rsid w:val="00B2651D"/>
    <w:rsid w:val="00B3079C"/>
    <w:rsid w:val="00B30977"/>
    <w:rsid w:val="00B31E00"/>
    <w:rsid w:val="00B343F3"/>
    <w:rsid w:val="00B34796"/>
    <w:rsid w:val="00B34B7A"/>
    <w:rsid w:val="00B35E30"/>
    <w:rsid w:val="00B3615E"/>
    <w:rsid w:val="00B37424"/>
    <w:rsid w:val="00B37B68"/>
    <w:rsid w:val="00B42089"/>
    <w:rsid w:val="00B42CED"/>
    <w:rsid w:val="00B43097"/>
    <w:rsid w:val="00B4324B"/>
    <w:rsid w:val="00B433BF"/>
    <w:rsid w:val="00B44372"/>
    <w:rsid w:val="00B44FF8"/>
    <w:rsid w:val="00B4513F"/>
    <w:rsid w:val="00B45BA6"/>
    <w:rsid w:val="00B503B6"/>
    <w:rsid w:val="00B50CD6"/>
    <w:rsid w:val="00B511B1"/>
    <w:rsid w:val="00B51795"/>
    <w:rsid w:val="00B52D62"/>
    <w:rsid w:val="00B56396"/>
    <w:rsid w:val="00B579F0"/>
    <w:rsid w:val="00B601D5"/>
    <w:rsid w:val="00B63580"/>
    <w:rsid w:val="00B643C2"/>
    <w:rsid w:val="00B64994"/>
    <w:rsid w:val="00B65510"/>
    <w:rsid w:val="00B664E7"/>
    <w:rsid w:val="00B66BE2"/>
    <w:rsid w:val="00B67448"/>
    <w:rsid w:val="00B6762F"/>
    <w:rsid w:val="00B7134E"/>
    <w:rsid w:val="00B74508"/>
    <w:rsid w:val="00B75002"/>
    <w:rsid w:val="00B75130"/>
    <w:rsid w:val="00B767EC"/>
    <w:rsid w:val="00B77C4B"/>
    <w:rsid w:val="00B8069D"/>
    <w:rsid w:val="00B8175C"/>
    <w:rsid w:val="00B819AF"/>
    <w:rsid w:val="00B83925"/>
    <w:rsid w:val="00B84560"/>
    <w:rsid w:val="00B8469E"/>
    <w:rsid w:val="00B85E6C"/>
    <w:rsid w:val="00B877DC"/>
    <w:rsid w:val="00B87C64"/>
    <w:rsid w:val="00B918E1"/>
    <w:rsid w:val="00B9202A"/>
    <w:rsid w:val="00B93F58"/>
    <w:rsid w:val="00B93F60"/>
    <w:rsid w:val="00B94863"/>
    <w:rsid w:val="00B94FE4"/>
    <w:rsid w:val="00B95113"/>
    <w:rsid w:val="00B953F5"/>
    <w:rsid w:val="00B96629"/>
    <w:rsid w:val="00BA00AE"/>
    <w:rsid w:val="00BA1207"/>
    <w:rsid w:val="00BA136F"/>
    <w:rsid w:val="00BA2EDC"/>
    <w:rsid w:val="00BA3022"/>
    <w:rsid w:val="00BA36A2"/>
    <w:rsid w:val="00BA4810"/>
    <w:rsid w:val="00BA50B0"/>
    <w:rsid w:val="00BA5D12"/>
    <w:rsid w:val="00BA6080"/>
    <w:rsid w:val="00BA65C9"/>
    <w:rsid w:val="00BA7DAC"/>
    <w:rsid w:val="00BB2607"/>
    <w:rsid w:val="00BB2E0E"/>
    <w:rsid w:val="00BB4AE0"/>
    <w:rsid w:val="00BB59CC"/>
    <w:rsid w:val="00BB5DC4"/>
    <w:rsid w:val="00BB68F8"/>
    <w:rsid w:val="00BB6F26"/>
    <w:rsid w:val="00BB72E6"/>
    <w:rsid w:val="00BC0600"/>
    <w:rsid w:val="00BC3C48"/>
    <w:rsid w:val="00BC3E88"/>
    <w:rsid w:val="00BD0616"/>
    <w:rsid w:val="00BD0704"/>
    <w:rsid w:val="00BD084A"/>
    <w:rsid w:val="00BD1141"/>
    <w:rsid w:val="00BD21F3"/>
    <w:rsid w:val="00BD3192"/>
    <w:rsid w:val="00BD3DAD"/>
    <w:rsid w:val="00BD5388"/>
    <w:rsid w:val="00BD6BB2"/>
    <w:rsid w:val="00BD717F"/>
    <w:rsid w:val="00BD7EE4"/>
    <w:rsid w:val="00BE106E"/>
    <w:rsid w:val="00BE15A9"/>
    <w:rsid w:val="00BE2C8D"/>
    <w:rsid w:val="00BE353B"/>
    <w:rsid w:val="00BE3D34"/>
    <w:rsid w:val="00BE569E"/>
    <w:rsid w:val="00BE59A8"/>
    <w:rsid w:val="00BE7D41"/>
    <w:rsid w:val="00BF0334"/>
    <w:rsid w:val="00BF04DA"/>
    <w:rsid w:val="00BF0795"/>
    <w:rsid w:val="00BF0799"/>
    <w:rsid w:val="00BF1AA6"/>
    <w:rsid w:val="00BF1F25"/>
    <w:rsid w:val="00BF263A"/>
    <w:rsid w:val="00BF266D"/>
    <w:rsid w:val="00BF34EC"/>
    <w:rsid w:val="00BF47D7"/>
    <w:rsid w:val="00BF495D"/>
    <w:rsid w:val="00BF58D0"/>
    <w:rsid w:val="00BF6625"/>
    <w:rsid w:val="00BF6AD0"/>
    <w:rsid w:val="00BF6DB1"/>
    <w:rsid w:val="00C0016C"/>
    <w:rsid w:val="00C00DE0"/>
    <w:rsid w:val="00C0113C"/>
    <w:rsid w:val="00C02594"/>
    <w:rsid w:val="00C031D8"/>
    <w:rsid w:val="00C03E5E"/>
    <w:rsid w:val="00C1036D"/>
    <w:rsid w:val="00C11F3B"/>
    <w:rsid w:val="00C12428"/>
    <w:rsid w:val="00C13A48"/>
    <w:rsid w:val="00C14967"/>
    <w:rsid w:val="00C14E4E"/>
    <w:rsid w:val="00C154F9"/>
    <w:rsid w:val="00C163AC"/>
    <w:rsid w:val="00C16B14"/>
    <w:rsid w:val="00C16D0E"/>
    <w:rsid w:val="00C20A0F"/>
    <w:rsid w:val="00C20BEB"/>
    <w:rsid w:val="00C217E4"/>
    <w:rsid w:val="00C21F03"/>
    <w:rsid w:val="00C240D0"/>
    <w:rsid w:val="00C242B5"/>
    <w:rsid w:val="00C248C3"/>
    <w:rsid w:val="00C24FDD"/>
    <w:rsid w:val="00C2612E"/>
    <w:rsid w:val="00C26272"/>
    <w:rsid w:val="00C275C8"/>
    <w:rsid w:val="00C27991"/>
    <w:rsid w:val="00C27B25"/>
    <w:rsid w:val="00C27F7F"/>
    <w:rsid w:val="00C30BF4"/>
    <w:rsid w:val="00C33614"/>
    <w:rsid w:val="00C34311"/>
    <w:rsid w:val="00C34403"/>
    <w:rsid w:val="00C3486B"/>
    <w:rsid w:val="00C34C48"/>
    <w:rsid w:val="00C365FC"/>
    <w:rsid w:val="00C40358"/>
    <w:rsid w:val="00C40E8D"/>
    <w:rsid w:val="00C43744"/>
    <w:rsid w:val="00C43956"/>
    <w:rsid w:val="00C444F6"/>
    <w:rsid w:val="00C44C82"/>
    <w:rsid w:val="00C45034"/>
    <w:rsid w:val="00C455E6"/>
    <w:rsid w:val="00C45CF2"/>
    <w:rsid w:val="00C4604F"/>
    <w:rsid w:val="00C46F2C"/>
    <w:rsid w:val="00C50679"/>
    <w:rsid w:val="00C515B1"/>
    <w:rsid w:val="00C52588"/>
    <w:rsid w:val="00C53357"/>
    <w:rsid w:val="00C53EA4"/>
    <w:rsid w:val="00C54F88"/>
    <w:rsid w:val="00C55CD2"/>
    <w:rsid w:val="00C56121"/>
    <w:rsid w:val="00C56455"/>
    <w:rsid w:val="00C60874"/>
    <w:rsid w:val="00C613D8"/>
    <w:rsid w:val="00C614D6"/>
    <w:rsid w:val="00C61BDF"/>
    <w:rsid w:val="00C6329C"/>
    <w:rsid w:val="00C63A75"/>
    <w:rsid w:val="00C63F26"/>
    <w:rsid w:val="00C65B57"/>
    <w:rsid w:val="00C65C60"/>
    <w:rsid w:val="00C67DED"/>
    <w:rsid w:val="00C70203"/>
    <w:rsid w:val="00C71533"/>
    <w:rsid w:val="00C72D1C"/>
    <w:rsid w:val="00C72EB7"/>
    <w:rsid w:val="00C73C6B"/>
    <w:rsid w:val="00C7440C"/>
    <w:rsid w:val="00C75839"/>
    <w:rsid w:val="00C778BA"/>
    <w:rsid w:val="00C827F4"/>
    <w:rsid w:val="00C82EA4"/>
    <w:rsid w:val="00C83F81"/>
    <w:rsid w:val="00C8577F"/>
    <w:rsid w:val="00C86E78"/>
    <w:rsid w:val="00C87665"/>
    <w:rsid w:val="00C8772F"/>
    <w:rsid w:val="00C90CA4"/>
    <w:rsid w:val="00C9102B"/>
    <w:rsid w:val="00C94F17"/>
    <w:rsid w:val="00C95E94"/>
    <w:rsid w:val="00CA0A12"/>
    <w:rsid w:val="00CA1BCD"/>
    <w:rsid w:val="00CA2641"/>
    <w:rsid w:val="00CA2EC8"/>
    <w:rsid w:val="00CA2FCF"/>
    <w:rsid w:val="00CA3093"/>
    <w:rsid w:val="00CA41DC"/>
    <w:rsid w:val="00CA4E59"/>
    <w:rsid w:val="00CA5739"/>
    <w:rsid w:val="00CA5D33"/>
    <w:rsid w:val="00CA6C80"/>
    <w:rsid w:val="00CA711C"/>
    <w:rsid w:val="00CB109A"/>
    <w:rsid w:val="00CB10EF"/>
    <w:rsid w:val="00CB15C0"/>
    <w:rsid w:val="00CB2480"/>
    <w:rsid w:val="00CB24A2"/>
    <w:rsid w:val="00CB2501"/>
    <w:rsid w:val="00CB2AAA"/>
    <w:rsid w:val="00CB2B2A"/>
    <w:rsid w:val="00CB2F75"/>
    <w:rsid w:val="00CB33F9"/>
    <w:rsid w:val="00CB37AA"/>
    <w:rsid w:val="00CB4334"/>
    <w:rsid w:val="00CB4998"/>
    <w:rsid w:val="00CB5894"/>
    <w:rsid w:val="00CB5B8F"/>
    <w:rsid w:val="00CB69E6"/>
    <w:rsid w:val="00CB778A"/>
    <w:rsid w:val="00CC1F9E"/>
    <w:rsid w:val="00CC3FC7"/>
    <w:rsid w:val="00CC405D"/>
    <w:rsid w:val="00CC4628"/>
    <w:rsid w:val="00CC4B20"/>
    <w:rsid w:val="00CC68F3"/>
    <w:rsid w:val="00CC6EA9"/>
    <w:rsid w:val="00CC6FB5"/>
    <w:rsid w:val="00CC72A4"/>
    <w:rsid w:val="00CC7983"/>
    <w:rsid w:val="00CC7CC9"/>
    <w:rsid w:val="00CD0CCA"/>
    <w:rsid w:val="00CD133D"/>
    <w:rsid w:val="00CD1A65"/>
    <w:rsid w:val="00CD1BD9"/>
    <w:rsid w:val="00CD1C94"/>
    <w:rsid w:val="00CD31D4"/>
    <w:rsid w:val="00CD3666"/>
    <w:rsid w:val="00CD3944"/>
    <w:rsid w:val="00CD481C"/>
    <w:rsid w:val="00CD5326"/>
    <w:rsid w:val="00CD6609"/>
    <w:rsid w:val="00CD70D6"/>
    <w:rsid w:val="00CE0617"/>
    <w:rsid w:val="00CE0CD9"/>
    <w:rsid w:val="00CE1400"/>
    <w:rsid w:val="00CE1729"/>
    <w:rsid w:val="00CE2928"/>
    <w:rsid w:val="00CE39E8"/>
    <w:rsid w:val="00CE473F"/>
    <w:rsid w:val="00CE4843"/>
    <w:rsid w:val="00CE5B14"/>
    <w:rsid w:val="00CE71C8"/>
    <w:rsid w:val="00CE7FF1"/>
    <w:rsid w:val="00CF1437"/>
    <w:rsid w:val="00CF2B00"/>
    <w:rsid w:val="00CF2C8F"/>
    <w:rsid w:val="00CF34DD"/>
    <w:rsid w:val="00CF35BF"/>
    <w:rsid w:val="00CF39F2"/>
    <w:rsid w:val="00CF45F5"/>
    <w:rsid w:val="00CF5F23"/>
    <w:rsid w:val="00CF63B9"/>
    <w:rsid w:val="00CF665A"/>
    <w:rsid w:val="00CF70D4"/>
    <w:rsid w:val="00CF70EA"/>
    <w:rsid w:val="00D0294F"/>
    <w:rsid w:val="00D043D6"/>
    <w:rsid w:val="00D04CCB"/>
    <w:rsid w:val="00D05102"/>
    <w:rsid w:val="00D0643E"/>
    <w:rsid w:val="00D06539"/>
    <w:rsid w:val="00D06DDE"/>
    <w:rsid w:val="00D07EA6"/>
    <w:rsid w:val="00D100E1"/>
    <w:rsid w:val="00D10148"/>
    <w:rsid w:val="00D102A9"/>
    <w:rsid w:val="00D10526"/>
    <w:rsid w:val="00D10D32"/>
    <w:rsid w:val="00D11853"/>
    <w:rsid w:val="00D1313D"/>
    <w:rsid w:val="00D13384"/>
    <w:rsid w:val="00D140BD"/>
    <w:rsid w:val="00D145C1"/>
    <w:rsid w:val="00D15454"/>
    <w:rsid w:val="00D17CB0"/>
    <w:rsid w:val="00D21AB4"/>
    <w:rsid w:val="00D23038"/>
    <w:rsid w:val="00D233E6"/>
    <w:rsid w:val="00D25204"/>
    <w:rsid w:val="00D26F33"/>
    <w:rsid w:val="00D27A21"/>
    <w:rsid w:val="00D27E35"/>
    <w:rsid w:val="00D30074"/>
    <w:rsid w:val="00D3091F"/>
    <w:rsid w:val="00D31714"/>
    <w:rsid w:val="00D3202A"/>
    <w:rsid w:val="00D322CD"/>
    <w:rsid w:val="00D32727"/>
    <w:rsid w:val="00D3456D"/>
    <w:rsid w:val="00D34BDF"/>
    <w:rsid w:val="00D355C1"/>
    <w:rsid w:val="00D355DB"/>
    <w:rsid w:val="00D37661"/>
    <w:rsid w:val="00D40B10"/>
    <w:rsid w:val="00D4139A"/>
    <w:rsid w:val="00D417ED"/>
    <w:rsid w:val="00D41B41"/>
    <w:rsid w:val="00D4221A"/>
    <w:rsid w:val="00D448EE"/>
    <w:rsid w:val="00D449F1"/>
    <w:rsid w:val="00D44AAE"/>
    <w:rsid w:val="00D44CC6"/>
    <w:rsid w:val="00D44E2A"/>
    <w:rsid w:val="00D45439"/>
    <w:rsid w:val="00D46ACF"/>
    <w:rsid w:val="00D46B23"/>
    <w:rsid w:val="00D47183"/>
    <w:rsid w:val="00D477F9"/>
    <w:rsid w:val="00D50145"/>
    <w:rsid w:val="00D51C0F"/>
    <w:rsid w:val="00D543DF"/>
    <w:rsid w:val="00D54FA6"/>
    <w:rsid w:val="00D56700"/>
    <w:rsid w:val="00D5720C"/>
    <w:rsid w:val="00D578CD"/>
    <w:rsid w:val="00D601E5"/>
    <w:rsid w:val="00D60D0F"/>
    <w:rsid w:val="00D632AA"/>
    <w:rsid w:val="00D6415A"/>
    <w:rsid w:val="00D66415"/>
    <w:rsid w:val="00D666D4"/>
    <w:rsid w:val="00D669EF"/>
    <w:rsid w:val="00D6742E"/>
    <w:rsid w:val="00D705D1"/>
    <w:rsid w:val="00D70706"/>
    <w:rsid w:val="00D70AA9"/>
    <w:rsid w:val="00D726A0"/>
    <w:rsid w:val="00D73EEF"/>
    <w:rsid w:val="00D747D4"/>
    <w:rsid w:val="00D752EA"/>
    <w:rsid w:val="00D75E70"/>
    <w:rsid w:val="00D774B7"/>
    <w:rsid w:val="00D77F67"/>
    <w:rsid w:val="00D82A36"/>
    <w:rsid w:val="00D83398"/>
    <w:rsid w:val="00D8398B"/>
    <w:rsid w:val="00D843DD"/>
    <w:rsid w:val="00D8584C"/>
    <w:rsid w:val="00D87F70"/>
    <w:rsid w:val="00D90300"/>
    <w:rsid w:val="00D903AB"/>
    <w:rsid w:val="00D906C0"/>
    <w:rsid w:val="00D916A1"/>
    <w:rsid w:val="00D92F1E"/>
    <w:rsid w:val="00D94D32"/>
    <w:rsid w:val="00D9534A"/>
    <w:rsid w:val="00D95B03"/>
    <w:rsid w:val="00D96744"/>
    <w:rsid w:val="00D97261"/>
    <w:rsid w:val="00D974EF"/>
    <w:rsid w:val="00DA1643"/>
    <w:rsid w:val="00DA2396"/>
    <w:rsid w:val="00DA26F5"/>
    <w:rsid w:val="00DA2950"/>
    <w:rsid w:val="00DA2952"/>
    <w:rsid w:val="00DA3F3A"/>
    <w:rsid w:val="00DA4DDA"/>
    <w:rsid w:val="00DA5016"/>
    <w:rsid w:val="00DA5749"/>
    <w:rsid w:val="00DA5D67"/>
    <w:rsid w:val="00DA6321"/>
    <w:rsid w:val="00DA7481"/>
    <w:rsid w:val="00DA7841"/>
    <w:rsid w:val="00DB152C"/>
    <w:rsid w:val="00DB1A70"/>
    <w:rsid w:val="00DB2557"/>
    <w:rsid w:val="00DB44D1"/>
    <w:rsid w:val="00DB579C"/>
    <w:rsid w:val="00DB5AE1"/>
    <w:rsid w:val="00DB6093"/>
    <w:rsid w:val="00DB60EC"/>
    <w:rsid w:val="00DB6B4E"/>
    <w:rsid w:val="00DB769B"/>
    <w:rsid w:val="00DC03AA"/>
    <w:rsid w:val="00DC1160"/>
    <w:rsid w:val="00DC2467"/>
    <w:rsid w:val="00DC3159"/>
    <w:rsid w:val="00DC4810"/>
    <w:rsid w:val="00DC6BDE"/>
    <w:rsid w:val="00DC7B35"/>
    <w:rsid w:val="00DD01BA"/>
    <w:rsid w:val="00DD053C"/>
    <w:rsid w:val="00DD056E"/>
    <w:rsid w:val="00DD05A8"/>
    <w:rsid w:val="00DD1FBC"/>
    <w:rsid w:val="00DD2EAC"/>
    <w:rsid w:val="00DD466E"/>
    <w:rsid w:val="00DD4A46"/>
    <w:rsid w:val="00DE03EF"/>
    <w:rsid w:val="00DE1F1D"/>
    <w:rsid w:val="00DE27B6"/>
    <w:rsid w:val="00DE5867"/>
    <w:rsid w:val="00DE704A"/>
    <w:rsid w:val="00DE7D64"/>
    <w:rsid w:val="00DF11D8"/>
    <w:rsid w:val="00DF1E81"/>
    <w:rsid w:val="00DF2C5D"/>
    <w:rsid w:val="00DF37CC"/>
    <w:rsid w:val="00DF419A"/>
    <w:rsid w:val="00DF4882"/>
    <w:rsid w:val="00DF4ADC"/>
    <w:rsid w:val="00DF5C20"/>
    <w:rsid w:val="00DF77E7"/>
    <w:rsid w:val="00DF78D4"/>
    <w:rsid w:val="00DF7A94"/>
    <w:rsid w:val="00E006A8"/>
    <w:rsid w:val="00E00D10"/>
    <w:rsid w:val="00E00D4D"/>
    <w:rsid w:val="00E01118"/>
    <w:rsid w:val="00E017AF"/>
    <w:rsid w:val="00E01DAC"/>
    <w:rsid w:val="00E027D7"/>
    <w:rsid w:val="00E028D5"/>
    <w:rsid w:val="00E02A85"/>
    <w:rsid w:val="00E04469"/>
    <w:rsid w:val="00E04E48"/>
    <w:rsid w:val="00E054BA"/>
    <w:rsid w:val="00E05DA2"/>
    <w:rsid w:val="00E05F0A"/>
    <w:rsid w:val="00E07A3B"/>
    <w:rsid w:val="00E10BF1"/>
    <w:rsid w:val="00E11438"/>
    <w:rsid w:val="00E121C8"/>
    <w:rsid w:val="00E1239F"/>
    <w:rsid w:val="00E128DF"/>
    <w:rsid w:val="00E1372F"/>
    <w:rsid w:val="00E13CD8"/>
    <w:rsid w:val="00E166E7"/>
    <w:rsid w:val="00E16E7A"/>
    <w:rsid w:val="00E17AFA"/>
    <w:rsid w:val="00E20A71"/>
    <w:rsid w:val="00E21C8B"/>
    <w:rsid w:val="00E22C9B"/>
    <w:rsid w:val="00E24B99"/>
    <w:rsid w:val="00E24D59"/>
    <w:rsid w:val="00E2502D"/>
    <w:rsid w:val="00E257D4"/>
    <w:rsid w:val="00E25C49"/>
    <w:rsid w:val="00E25D17"/>
    <w:rsid w:val="00E26B74"/>
    <w:rsid w:val="00E272E7"/>
    <w:rsid w:val="00E30282"/>
    <w:rsid w:val="00E31F47"/>
    <w:rsid w:val="00E3217A"/>
    <w:rsid w:val="00E32EBF"/>
    <w:rsid w:val="00E33B73"/>
    <w:rsid w:val="00E33D4D"/>
    <w:rsid w:val="00E34562"/>
    <w:rsid w:val="00E361D4"/>
    <w:rsid w:val="00E36557"/>
    <w:rsid w:val="00E36750"/>
    <w:rsid w:val="00E36AC7"/>
    <w:rsid w:val="00E37234"/>
    <w:rsid w:val="00E403A7"/>
    <w:rsid w:val="00E40932"/>
    <w:rsid w:val="00E40988"/>
    <w:rsid w:val="00E4166F"/>
    <w:rsid w:val="00E439EC"/>
    <w:rsid w:val="00E45445"/>
    <w:rsid w:val="00E45A43"/>
    <w:rsid w:val="00E45CEF"/>
    <w:rsid w:val="00E46D6B"/>
    <w:rsid w:val="00E47D48"/>
    <w:rsid w:val="00E509A9"/>
    <w:rsid w:val="00E50C07"/>
    <w:rsid w:val="00E518DC"/>
    <w:rsid w:val="00E52D14"/>
    <w:rsid w:val="00E5395C"/>
    <w:rsid w:val="00E53F45"/>
    <w:rsid w:val="00E54DCF"/>
    <w:rsid w:val="00E55323"/>
    <w:rsid w:val="00E55E5F"/>
    <w:rsid w:val="00E5602C"/>
    <w:rsid w:val="00E56F2F"/>
    <w:rsid w:val="00E617E5"/>
    <w:rsid w:val="00E61BEB"/>
    <w:rsid w:val="00E61FB0"/>
    <w:rsid w:val="00E6478F"/>
    <w:rsid w:val="00E706C2"/>
    <w:rsid w:val="00E706DD"/>
    <w:rsid w:val="00E70E82"/>
    <w:rsid w:val="00E7318B"/>
    <w:rsid w:val="00E73318"/>
    <w:rsid w:val="00E7401D"/>
    <w:rsid w:val="00E7527B"/>
    <w:rsid w:val="00E767AE"/>
    <w:rsid w:val="00E81169"/>
    <w:rsid w:val="00E8448D"/>
    <w:rsid w:val="00E84B4F"/>
    <w:rsid w:val="00E84D11"/>
    <w:rsid w:val="00E85163"/>
    <w:rsid w:val="00E855B0"/>
    <w:rsid w:val="00E8626C"/>
    <w:rsid w:val="00E877E2"/>
    <w:rsid w:val="00E90FA9"/>
    <w:rsid w:val="00E9278B"/>
    <w:rsid w:val="00E93198"/>
    <w:rsid w:val="00E93B8A"/>
    <w:rsid w:val="00E93E2C"/>
    <w:rsid w:val="00E971AE"/>
    <w:rsid w:val="00E97340"/>
    <w:rsid w:val="00EA05DD"/>
    <w:rsid w:val="00EA174E"/>
    <w:rsid w:val="00EA21F7"/>
    <w:rsid w:val="00EA2621"/>
    <w:rsid w:val="00EA2D9C"/>
    <w:rsid w:val="00EA4296"/>
    <w:rsid w:val="00EA4E93"/>
    <w:rsid w:val="00EA7B5C"/>
    <w:rsid w:val="00EB008C"/>
    <w:rsid w:val="00EB1151"/>
    <w:rsid w:val="00EB11D7"/>
    <w:rsid w:val="00EB29BF"/>
    <w:rsid w:val="00EB48FF"/>
    <w:rsid w:val="00EB52E7"/>
    <w:rsid w:val="00EB58BE"/>
    <w:rsid w:val="00EB5A16"/>
    <w:rsid w:val="00EB6122"/>
    <w:rsid w:val="00EB6D9A"/>
    <w:rsid w:val="00EB7011"/>
    <w:rsid w:val="00EB710E"/>
    <w:rsid w:val="00EB731E"/>
    <w:rsid w:val="00EB7783"/>
    <w:rsid w:val="00EC1500"/>
    <w:rsid w:val="00EC64AC"/>
    <w:rsid w:val="00EC6A7E"/>
    <w:rsid w:val="00EC6BE1"/>
    <w:rsid w:val="00EC784B"/>
    <w:rsid w:val="00ED256E"/>
    <w:rsid w:val="00ED7425"/>
    <w:rsid w:val="00EE1245"/>
    <w:rsid w:val="00EE1E50"/>
    <w:rsid w:val="00EE2067"/>
    <w:rsid w:val="00EE3740"/>
    <w:rsid w:val="00EE3B0F"/>
    <w:rsid w:val="00EE56FF"/>
    <w:rsid w:val="00EE6660"/>
    <w:rsid w:val="00EE6F30"/>
    <w:rsid w:val="00EE7128"/>
    <w:rsid w:val="00EF0153"/>
    <w:rsid w:val="00EF02FC"/>
    <w:rsid w:val="00EF08F5"/>
    <w:rsid w:val="00EF0C0D"/>
    <w:rsid w:val="00EF240E"/>
    <w:rsid w:val="00EF2771"/>
    <w:rsid w:val="00EF382A"/>
    <w:rsid w:val="00EF7E6C"/>
    <w:rsid w:val="00F0003B"/>
    <w:rsid w:val="00F01D0D"/>
    <w:rsid w:val="00F03131"/>
    <w:rsid w:val="00F0323F"/>
    <w:rsid w:val="00F04CD7"/>
    <w:rsid w:val="00F06322"/>
    <w:rsid w:val="00F068E6"/>
    <w:rsid w:val="00F07688"/>
    <w:rsid w:val="00F110E5"/>
    <w:rsid w:val="00F11887"/>
    <w:rsid w:val="00F124E9"/>
    <w:rsid w:val="00F136B9"/>
    <w:rsid w:val="00F15080"/>
    <w:rsid w:val="00F15150"/>
    <w:rsid w:val="00F15AD0"/>
    <w:rsid w:val="00F1628B"/>
    <w:rsid w:val="00F16BCB"/>
    <w:rsid w:val="00F17934"/>
    <w:rsid w:val="00F20EFF"/>
    <w:rsid w:val="00F2124F"/>
    <w:rsid w:val="00F2448E"/>
    <w:rsid w:val="00F24B68"/>
    <w:rsid w:val="00F24FF7"/>
    <w:rsid w:val="00F274E9"/>
    <w:rsid w:val="00F2782E"/>
    <w:rsid w:val="00F30089"/>
    <w:rsid w:val="00F3066C"/>
    <w:rsid w:val="00F31181"/>
    <w:rsid w:val="00F3241D"/>
    <w:rsid w:val="00F349CA"/>
    <w:rsid w:val="00F34CC7"/>
    <w:rsid w:val="00F35FE8"/>
    <w:rsid w:val="00F36E83"/>
    <w:rsid w:val="00F3793B"/>
    <w:rsid w:val="00F40737"/>
    <w:rsid w:val="00F4083A"/>
    <w:rsid w:val="00F421A4"/>
    <w:rsid w:val="00F424AC"/>
    <w:rsid w:val="00F42C5C"/>
    <w:rsid w:val="00F43152"/>
    <w:rsid w:val="00F43D39"/>
    <w:rsid w:val="00F44F61"/>
    <w:rsid w:val="00F44F6C"/>
    <w:rsid w:val="00F4527E"/>
    <w:rsid w:val="00F45CBF"/>
    <w:rsid w:val="00F46B02"/>
    <w:rsid w:val="00F478CC"/>
    <w:rsid w:val="00F5253D"/>
    <w:rsid w:val="00F52FD6"/>
    <w:rsid w:val="00F5327F"/>
    <w:rsid w:val="00F5364E"/>
    <w:rsid w:val="00F54DF8"/>
    <w:rsid w:val="00F5551A"/>
    <w:rsid w:val="00F568EC"/>
    <w:rsid w:val="00F57759"/>
    <w:rsid w:val="00F62066"/>
    <w:rsid w:val="00F6539F"/>
    <w:rsid w:val="00F653F0"/>
    <w:rsid w:val="00F670EB"/>
    <w:rsid w:val="00F67626"/>
    <w:rsid w:val="00F67CF9"/>
    <w:rsid w:val="00F715A5"/>
    <w:rsid w:val="00F71D24"/>
    <w:rsid w:val="00F71F5D"/>
    <w:rsid w:val="00F72EA2"/>
    <w:rsid w:val="00F72EBB"/>
    <w:rsid w:val="00F72F29"/>
    <w:rsid w:val="00F73F09"/>
    <w:rsid w:val="00F74DDC"/>
    <w:rsid w:val="00F75649"/>
    <w:rsid w:val="00F75711"/>
    <w:rsid w:val="00F77673"/>
    <w:rsid w:val="00F811D2"/>
    <w:rsid w:val="00F81DDF"/>
    <w:rsid w:val="00F8282A"/>
    <w:rsid w:val="00F831E0"/>
    <w:rsid w:val="00F8465B"/>
    <w:rsid w:val="00F86CD4"/>
    <w:rsid w:val="00F87379"/>
    <w:rsid w:val="00F906A1"/>
    <w:rsid w:val="00F91C36"/>
    <w:rsid w:val="00F92B82"/>
    <w:rsid w:val="00F9318B"/>
    <w:rsid w:val="00F95684"/>
    <w:rsid w:val="00FA0A27"/>
    <w:rsid w:val="00FA18A1"/>
    <w:rsid w:val="00FA1A1F"/>
    <w:rsid w:val="00FA1A93"/>
    <w:rsid w:val="00FA1B1C"/>
    <w:rsid w:val="00FA2C46"/>
    <w:rsid w:val="00FA2CBC"/>
    <w:rsid w:val="00FA3579"/>
    <w:rsid w:val="00FA553C"/>
    <w:rsid w:val="00FA55E3"/>
    <w:rsid w:val="00FA613B"/>
    <w:rsid w:val="00FA656D"/>
    <w:rsid w:val="00FA744E"/>
    <w:rsid w:val="00FB040F"/>
    <w:rsid w:val="00FB1178"/>
    <w:rsid w:val="00FB1AAD"/>
    <w:rsid w:val="00FB2FCA"/>
    <w:rsid w:val="00FB3043"/>
    <w:rsid w:val="00FB351E"/>
    <w:rsid w:val="00FB46D1"/>
    <w:rsid w:val="00FB47B6"/>
    <w:rsid w:val="00FB6035"/>
    <w:rsid w:val="00FB7D92"/>
    <w:rsid w:val="00FC06DD"/>
    <w:rsid w:val="00FC0D58"/>
    <w:rsid w:val="00FC2284"/>
    <w:rsid w:val="00FC2697"/>
    <w:rsid w:val="00FC2EF6"/>
    <w:rsid w:val="00FC3154"/>
    <w:rsid w:val="00FC34B5"/>
    <w:rsid w:val="00FC462A"/>
    <w:rsid w:val="00FC4AE2"/>
    <w:rsid w:val="00FC505E"/>
    <w:rsid w:val="00FC5BB6"/>
    <w:rsid w:val="00FC6010"/>
    <w:rsid w:val="00FC6C8A"/>
    <w:rsid w:val="00FC6CB7"/>
    <w:rsid w:val="00FD2FCD"/>
    <w:rsid w:val="00FD46B6"/>
    <w:rsid w:val="00FE0602"/>
    <w:rsid w:val="00FE0D10"/>
    <w:rsid w:val="00FE188D"/>
    <w:rsid w:val="00FE2AB4"/>
    <w:rsid w:val="00FE2D36"/>
    <w:rsid w:val="00FE720E"/>
    <w:rsid w:val="00FE790A"/>
    <w:rsid w:val="00FF0CE0"/>
    <w:rsid w:val="00FF1C03"/>
    <w:rsid w:val="00FF22E3"/>
    <w:rsid w:val="00FF2D82"/>
    <w:rsid w:val="00FF3108"/>
    <w:rsid w:val="00FF336B"/>
    <w:rsid w:val="00FF368C"/>
    <w:rsid w:val="00FF37D3"/>
    <w:rsid w:val="00FF5396"/>
    <w:rsid w:val="00FF6B36"/>
    <w:rsid w:val="00FF793D"/>
    <w:rsid w:val="00FF7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846C66"/>
  <w15:chartTrackingRefBased/>
  <w15:docId w15:val="{82CF4090-5665-46A9-860A-A2749EA2C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E78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45A4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309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3E8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3C76"/>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66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A4D"/>
  </w:style>
  <w:style w:type="paragraph" w:styleId="Footer">
    <w:name w:val="footer"/>
    <w:basedOn w:val="Normal"/>
    <w:link w:val="FooterChar"/>
    <w:uiPriority w:val="99"/>
    <w:unhideWhenUsed/>
    <w:rsid w:val="00766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A4D"/>
  </w:style>
  <w:style w:type="paragraph" w:styleId="BodyText">
    <w:name w:val="Body Text"/>
    <w:basedOn w:val="Normal"/>
    <w:link w:val="BodyTextChar"/>
    <w:uiPriority w:val="1"/>
    <w:qFormat/>
    <w:rsid w:val="00766A4D"/>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66A4D"/>
    <w:rPr>
      <w:rFonts w:ascii="Arial" w:eastAsia="Arial" w:hAnsi="Arial" w:cs="Arial"/>
    </w:rPr>
  </w:style>
  <w:style w:type="paragraph" w:customStyle="1" w:styleId="TableParagraph">
    <w:name w:val="Table Paragraph"/>
    <w:basedOn w:val="Normal"/>
    <w:uiPriority w:val="1"/>
    <w:qFormat/>
    <w:rsid w:val="003C3C53"/>
    <w:pPr>
      <w:widowControl w:val="0"/>
      <w:autoSpaceDE w:val="0"/>
      <w:autoSpaceDN w:val="0"/>
      <w:spacing w:after="0" w:line="240" w:lineRule="auto"/>
      <w:ind w:left="107"/>
    </w:pPr>
    <w:rPr>
      <w:rFonts w:ascii="Arial" w:eastAsia="Arial" w:hAnsi="Arial" w:cs="Arial"/>
    </w:rPr>
  </w:style>
  <w:style w:type="table" w:styleId="TableGrid">
    <w:name w:val="Table Grid"/>
    <w:basedOn w:val="TableNormal"/>
    <w:uiPriority w:val="39"/>
    <w:rsid w:val="00024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5D0"/>
    <w:pPr>
      <w:ind w:left="720"/>
      <w:contextualSpacing/>
    </w:pPr>
  </w:style>
  <w:style w:type="paragraph" w:customStyle="1" w:styleId="Pa0">
    <w:name w:val="Pa0"/>
    <w:basedOn w:val="Default"/>
    <w:next w:val="Default"/>
    <w:uiPriority w:val="99"/>
    <w:rsid w:val="00534F0D"/>
    <w:pPr>
      <w:spacing w:line="201" w:lineRule="atLeast"/>
    </w:pPr>
    <w:rPr>
      <w:rFonts w:ascii="HelveticaNeueLT Std" w:hAnsi="HelveticaNeueLT Std" w:cstheme="minorBidi"/>
      <w:color w:val="auto"/>
    </w:rPr>
  </w:style>
  <w:style w:type="character" w:customStyle="1" w:styleId="A5">
    <w:name w:val="A5"/>
    <w:uiPriority w:val="99"/>
    <w:rsid w:val="00534F0D"/>
    <w:rPr>
      <w:rFonts w:cs="HelveticaNeueLT Std"/>
      <w:color w:val="6C6E70"/>
      <w:sz w:val="16"/>
      <w:szCs w:val="16"/>
    </w:rPr>
  </w:style>
  <w:style w:type="table" w:customStyle="1" w:styleId="TableGrid1">
    <w:name w:val="Table Grid1"/>
    <w:basedOn w:val="TableNormal"/>
    <w:next w:val="TableGrid"/>
    <w:uiPriority w:val="39"/>
    <w:rsid w:val="001E6F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6C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E78A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5E78A7"/>
    <w:pPr>
      <w:outlineLvl w:val="9"/>
    </w:pPr>
  </w:style>
  <w:style w:type="paragraph" w:styleId="TOC1">
    <w:name w:val="toc 1"/>
    <w:basedOn w:val="Normal"/>
    <w:next w:val="Normal"/>
    <w:autoRedefine/>
    <w:uiPriority w:val="39"/>
    <w:unhideWhenUsed/>
    <w:rsid w:val="00FF336B"/>
    <w:pPr>
      <w:tabs>
        <w:tab w:val="right" w:leader="dot" w:pos="9350"/>
      </w:tabs>
      <w:spacing w:after="100"/>
    </w:pPr>
  </w:style>
  <w:style w:type="character" w:styleId="Hyperlink">
    <w:name w:val="Hyperlink"/>
    <w:basedOn w:val="DefaultParagraphFont"/>
    <w:uiPriority w:val="99"/>
    <w:unhideWhenUsed/>
    <w:rsid w:val="00206CAD"/>
    <w:rPr>
      <w:color w:val="0563C1" w:themeColor="hyperlink"/>
      <w:u w:val="single"/>
    </w:rPr>
  </w:style>
  <w:style w:type="character" w:customStyle="1" w:styleId="Heading2Char">
    <w:name w:val="Heading 2 Char"/>
    <w:basedOn w:val="DefaultParagraphFont"/>
    <w:link w:val="Heading2"/>
    <w:uiPriority w:val="9"/>
    <w:rsid w:val="00E45A4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3091F"/>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95047A"/>
    <w:pPr>
      <w:spacing w:after="100"/>
      <w:ind w:left="220"/>
    </w:pPr>
  </w:style>
  <w:style w:type="paragraph" w:styleId="TOC3">
    <w:name w:val="toc 3"/>
    <w:basedOn w:val="Normal"/>
    <w:next w:val="Normal"/>
    <w:autoRedefine/>
    <w:uiPriority w:val="39"/>
    <w:unhideWhenUsed/>
    <w:rsid w:val="0095047A"/>
    <w:pPr>
      <w:spacing w:after="100"/>
      <w:ind w:left="440"/>
    </w:pPr>
  </w:style>
  <w:style w:type="paragraph" w:customStyle="1" w:styleId="xxmsonormal">
    <w:name w:val="x_x_msonormal"/>
    <w:basedOn w:val="Normal"/>
    <w:rsid w:val="009C53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6173D"/>
  </w:style>
  <w:style w:type="character" w:customStyle="1" w:styleId="eop">
    <w:name w:val="eop"/>
    <w:basedOn w:val="DefaultParagraphFont"/>
    <w:rsid w:val="0026173D"/>
  </w:style>
  <w:style w:type="character" w:styleId="FollowedHyperlink">
    <w:name w:val="FollowedHyperlink"/>
    <w:basedOn w:val="DefaultParagraphFont"/>
    <w:uiPriority w:val="99"/>
    <w:semiHidden/>
    <w:unhideWhenUsed/>
    <w:rsid w:val="0034721E"/>
    <w:rPr>
      <w:color w:val="954F72" w:themeColor="followedHyperlink"/>
      <w:u w:val="single"/>
    </w:rPr>
  </w:style>
  <w:style w:type="paragraph" w:styleId="Revision">
    <w:name w:val="Revision"/>
    <w:hidden/>
    <w:uiPriority w:val="99"/>
    <w:semiHidden/>
    <w:rsid w:val="00B44372"/>
    <w:pPr>
      <w:spacing w:after="0" w:line="240" w:lineRule="auto"/>
    </w:pPr>
  </w:style>
  <w:style w:type="character" w:styleId="CommentReference">
    <w:name w:val="annotation reference"/>
    <w:basedOn w:val="DefaultParagraphFont"/>
    <w:uiPriority w:val="99"/>
    <w:semiHidden/>
    <w:unhideWhenUsed/>
    <w:rsid w:val="00B75130"/>
    <w:rPr>
      <w:sz w:val="16"/>
      <w:szCs w:val="16"/>
    </w:rPr>
  </w:style>
  <w:style w:type="paragraph" w:styleId="CommentText">
    <w:name w:val="annotation text"/>
    <w:basedOn w:val="Normal"/>
    <w:link w:val="CommentTextChar"/>
    <w:uiPriority w:val="99"/>
    <w:unhideWhenUsed/>
    <w:rsid w:val="00B75130"/>
    <w:pPr>
      <w:spacing w:line="240" w:lineRule="auto"/>
    </w:pPr>
    <w:rPr>
      <w:sz w:val="20"/>
      <w:szCs w:val="20"/>
    </w:rPr>
  </w:style>
  <w:style w:type="character" w:customStyle="1" w:styleId="CommentTextChar">
    <w:name w:val="Comment Text Char"/>
    <w:basedOn w:val="DefaultParagraphFont"/>
    <w:link w:val="CommentText"/>
    <w:uiPriority w:val="99"/>
    <w:rsid w:val="00B75130"/>
    <w:rPr>
      <w:sz w:val="20"/>
      <w:szCs w:val="20"/>
    </w:rPr>
  </w:style>
  <w:style w:type="paragraph" w:styleId="CommentSubject">
    <w:name w:val="annotation subject"/>
    <w:basedOn w:val="CommentText"/>
    <w:next w:val="CommentText"/>
    <w:link w:val="CommentSubjectChar"/>
    <w:uiPriority w:val="99"/>
    <w:semiHidden/>
    <w:unhideWhenUsed/>
    <w:rsid w:val="00B75130"/>
    <w:rPr>
      <w:b/>
      <w:bCs/>
    </w:rPr>
  </w:style>
  <w:style w:type="character" w:customStyle="1" w:styleId="CommentSubjectChar">
    <w:name w:val="Comment Subject Char"/>
    <w:basedOn w:val="CommentTextChar"/>
    <w:link w:val="CommentSubject"/>
    <w:uiPriority w:val="99"/>
    <w:semiHidden/>
    <w:rsid w:val="00B75130"/>
    <w:rPr>
      <w:b/>
      <w:bCs/>
      <w:sz w:val="20"/>
      <w:szCs w:val="20"/>
    </w:rPr>
  </w:style>
  <w:style w:type="character" w:customStyle="1" w:styleId="Heading4Char">
    <w:name w:val="Heading 4 Char"/>
    <w:basedOn w:val="DefaultParagraphFont"/>
    <w:link w:val="Heading4"/>
    <w:uiPriority w:val="9"/>
    <w:rsid w:val="00693E82"/>
    <w:rPr>
      <w:rFonts w:asciiTheme="majorHAnsi" w:eastAsiaTheme="majorEastAsia" w:hAnsiTheme="majorHAnsi" w:cstheme="majorBidi"/>
      <w:i/>
      <w:iCs/>
      <w:color w:val="2F5496" w:themeColor="accent1" w:themeShade="BF"/>
    </w:rPr>
  </w:style>
  <w:style w:type="paragraph" w:styleId="BalloonText">
    <w:name w:val="Balloon Text"/>
    <w:basedOn w:val="Normal"/>
    <w:link w:val="BalloonTextChar"/>
    <w:uiPriority w:val="99"/>
    <w:semiHidden/>
    <w:unhideWhenUsed/>
    <w:rsid w:val="00857C0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03"/>
    <w:rPr>
      <w:rFonts w:ascii="Segoe UI" w:hAnsi="Segoe UI" w:cs="Segoe UI"/>
      <w:sz w:val="18"/>
      <w:szCs w:val="18"/>
    </w:rPr>
  </w:style>
  <w:style w:type="character" w:customStyle="1" w:styleId="UnresolvedMention">
    <w:name w:val="Unresolved Mention"/>
    <w:basedOn w:val="DefaultParagraphFont"/>
    <w:uiPriority w:val="99"/>
    <w:semiHidden/>
    <w:unhideWhenUsed/>
    <w:rsid w:val="009C52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11673">
      <w:bodyDiv w:val="1"/>
      <w:marLeft w:val="0"/>
      <w:marRight w:val="0"/>
      <w:marTop w:val="0"/>
      <w:marBottom w:val="0"/>
      <w:divBdr>
        <w:top w:val="none" w:sz="0" w:space="0" w:color="auto"/>
        <w:left w:val="none" w:sz="0" w:space="0" w:color="auto"/>
        <w:bottom w:val="none" w:sz="0" w:space="0" w:color="auto"/>
        <w:right w:val="none" w:sz="0" w:space="0" w:color="auto"/>
      </w:divBdr>
    </w:div>
    <w:div w:id="974993836">
      <w:bodyDiv w:val="1"/>
      <w:marLeft w:val="0"/>
      <w:marRight w:val="0"/>
      <w:marTop w:val="0"/>
      <w:marBottom w:val="0"/>
      <w:divBdr>
        <w:top w:val="none" w:sz="0" w:space="0" w:color="auto"/>
        <w:left w:val="none" w:sz="0" w:space="0" w:color="auto"/>
        <w:bottom w:val="none" w:sz="0" w:space="0" w:color="auto"/>
        <w:right w:val="none" w:sz="0" w:space="0" w:color="auto"/>
      </w:divBdr>
    </w:div>
    <w:div w:id="1001277804">
      <w:bodyDiv w:val="1"/>
      <w:marLeft w:val="0"/>
      <w:marRight w:val="0"/>
      <w:marTop w:val="0"/>
      <w:marBottom w:val="0"/>
      <w:divBdr>
        <w:top w:val="none" w:sz="0" w:space="0" w:color="auto"/>
        <w:left w:val="none" w:sz="0" w:space="0" w:color="auto"/>
        <w:bottom w:val="none" w:sz="0" w:space="0" w:color="auto"/>
        <w:right w:val="none" w:sz="0" w:space="0" w:color="auto"/>
      </w:divBdr>
    </w:div>
    <w:div w:id="1351949835">
      <w:bodyDiv w:val="1"/>
      <w:marLeft w:val="0"/>
      <w:marRight w:val="0"/>
      <w:marTop w:val="0"/>
      <w:marBottom w:val="0"/>
      <w:divBdr>
        <w:top w:val="none" w:sz="0" w:space="0" w:color="auto"/>
        <w:left w:val="none" w:sz="0" w:space="0" w:color="auto"/>
        <w:bottom w:val="none" w:sz="0" w:space="0" w:color="auto"/>
        <w:right w:val="none" w:sz="0" w:space="0" w:color="auto"/>
      </w:divBdr>
    </w:div>
    <w:div w:id="192433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mbelcher@sullivanhealth.org" TargetMode="External"/><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7.png"/><Relationship Id="rId34" Type="http://schemas.openxmlformats.org/officeDocument/2006/relationships/image" Target="media/image19.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gionalonehealth.org/firefighters-burn-center/acute-burn-care-and-reconstruction/" TargetMode="External"/><Relationship Id="rId20" Type="http://schemas.openxmlformats.org/officeDocument/2006/relationships/hyperlink" Target="mailto:John.dabbs@tn.gov" TargetMode="External"/><Relationship Id="rId29" Type="http://schemas.openxmlformats.org/officeDocument/2006/relationships/image" Target="media/image14.jp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jpg"/><Relationship Id="rId37" Type="http://schemas.openxmlformats.org/officeDocument/2006/relationships/image" Target="media/image22.jpg"/><Relationship Id="rId40"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hyperlink" Target="https://tristarhealth.com/medical-professionals/transfer-center.dot" TargetMode="External"/><Relationship Id="rId23" Type="http://schemas.openxmlformats.org/officeDocument/2006/relationships/image" Target="media/image8.png"/><Relationship Id="rId28" Type="http://schemas.openxmlformats.org/officeDocument/2006/relationships/image" Target="media/image13.jpg"/><Relationship Id="rId36" Type="http://schemas.openxmlformats.org/officeDocument/2006/relationships/image" Target="media/image21.jpg"/><Relationship Id="rId10" Type="http://schemas.openxmlformats.org/officeDocument/2006/relationships/image" Target="media/image3.png"/><Relationship Id="rId19" Type="http://schemas.openxmlformats.org/officeDocument/2006/relationships/hyperlink" Target="mailto:anthony.c.wright@tn.gov" TargetMode="External"/><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vanderbilthealth.com/healthcare-professionals/referring-providers" TargetMode="External"/><Relationship Id="rId22" Type="http://schemas.openxmlformats.org/officeDocument/2006/relationships/hyperlink" Target="https://files.asprtracie.hhs.gov/documents/tdh-pt.-tracking-policy-6-13-2018-v-1.2.pdf" TargetMode="External"/><Relationship Id="rId27" Type="http://schemas.openxmlformats.org/officeDocument/2006/relationships/image" Target="media/image12.jpe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85AF4D-FB92-4513-AD48-9C54AE3E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10392</Words>
  <Characters>59239</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Smiley</dc:creator>
  <cp:keywords/>
  <dc:description/>
  <cp:lastModifiedBy>Keshia Fletcher</cp:lastModifiedBy>
  <cp:revision>2</cp:revision>
  <cp:lastPrinted>2022-01-13T14:13:00Z</cp:lastPrinted>
  <dcterms:created xsi:type="dcterms:W3CDTF">2022-07-26T20:37:00Z</dcterms:created>
  <dcterms:modified xsi:type="dcterms:W3CDTF">2022-07-26T20:37:00Z</dcterms:modified>
</cp:coreProperties>
</file>